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626" w:rsidP="00DD0626">
      <w:pPr>
        <w:pStyle w:val="Title"/>
      </w:pPr>
      <w:r>
        <w:fldChar w:fldCharType="begin"/>
      </w:r>
      <w:r>
        <w:instrText xml:space="preserve"> TITLE   \* MERGEFORMAT </w:instrText>
      </w:r>
      <w:r>
        <w:fldChar w:fldCharType="separate"/>
      </w:r>
      <w:r>
        <w:t>MSS408007 Develop problem solving capability of an organisation</w:t>
      </w:r>
      <w:r>
        <w:fldChar w:fldCharType="end"/>
      </w:r>
    </w:p>
    <w:p w:rsidR="00DD0626" w:rsidP="00DD0626">
      <w:pPr>
        <w:pStyle w:val="Version"/>
        <w:sectPr w:rsidSect="00893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116" w:rsidP="00893116">
      <w:pPr>
        <w:pStyle w:val="SuperHeading"/>
      </w:pPr>
      <w:r w:rsidRPr="00893116">
        <w:t>MSS408007 Develop problem solving capability of an organisation</w:t>
      </w:r>
    </w:p>
    <w:p w:rsidR="00000000" w:rsidRPr="00893116" w:rsidP="00893116">
      <w:pPr>
        <w:pStyle w:val="Heading1"/>
      </w:pPr>
      <w:bookmarkStart w:id="1" w:name="O_921994"/>
      <w:bookmarkEnd w:id="1"/>
      <w:r w:rsidRPr="00893116">
        <w:t>Modification History</w:t>
      </w:r>
    </w:p>
    <w:p w:rsidR="00000000" w:rsidRPr="00893116" w:rsidP="00DD0626">
      <w:pPr>
        <w:pStyle w:val="BodyText"/>
      </w:pPr>
      <w:r w:rsidRPr="00893116">
        <w:t>Release 1. Supersedes and is equivalent to MSS408007A Develop problem solving capability of an organisation</w:t>
      </w:r>
    </w:p>
    <w:p w:rsidR="00000000" w:rsidRPr="00893116" w:rsidP="00893116">
      <w:pPr>
        <w:pStyle w:val="Heading1"/>
      </w:pPr>
      <w:bookmarkStart w:id="2" w:name="O_922002"/>
      <w:bookmarkEnd w:id="2"/>
      <w:r w:rsidRPr="00893116">
        <w:t>Application</w:t>
      </w:r>
    </w:p>
    <w:p w:rsidR="00000000" w:rsidRPr="00893116" w:rsidP="00DD0626">
      <w:pPr>
        <w:pStyle w:val="BodyText"/>
      </w:pPr>
      <w:r w:rsidRPr="00893116">
        <w:t>This unit of competency covers the skills and knowledge required to develop problem solving skills of individuals within an organisation and as a consequence the problem solving capability of the organisation as a whole. The unit does not supply the skills</w:t>
      </w:r>
      <w:r w:rsidRPr="00893116">
        <w:t xml:space="preserve"> to undertake formal problem solving on individual problems.</w:t>
      </w:r>
    </w:p>
    <w:p w:rsidR="00000000" w:rsidRPr="00893116" w:rsidP="00DD0626">
      <w:pPr>
        <w:pStyle w:val="BodyText"/>
      </w:pPr>
      <w:r w:rsidRPr="00893116">
        <w:t>This unit is intended for organisation leaders/managers and people with a similar sphere of influence and scope of authority and responsibility. It applies where problem solving is already routi</w:t>
      </w:r>
      <w:r w:rsidRPr="00893116">
        <w:t xml:space="preserve">ne in the organisation and improving individual and organisational problem solving capability has been accepted as part of the organisation’s improvement processes. </w:t>
      </w:r>
    </w:p>
    <w:p w:rsidR="00000000" w:rsidRPr="00893116" w:rsidP="00DD0626">
      <w:pPr>
        <w:pStyle w:val="BodyText"/>
      </w:pPr>
      <w:r w:rsidRPr="00893116">
        <w:t>The unit applies to individuals who are already familiar with formal problem solving proc</w:t>
      </w:r>
      <w:r w:rsidRPr="00893116">
        <w:t>esses.</w:t>
      </w:r>
    </w:p>
    <w:p w:rsidR="00000000" w:rsidRPr="00893116" w:rsidP="00DD0626">
      <w:pPr>
        <w:pStyle w:val="BodyText"/>
      </w:pPr>
      <w:r w:rsidRPr="00893116">
        <w:t>This unit may also be applied to service organisations applying competitive systems and practices principles.</w:t>
      </w:r>
    </w:p>
    <w:p w:rsidR="00000000" w:rsidRPr="00893116" w:rsidP="00DD0626">
      <w:pPr>
        <w:pStyle w:val="BodyText"/>
      </w:pPr>
      <w:r w:rsidRPr="00893116">
        <w:t>No licensing, legislative or certification requirements apply to this unit at the time of publication.</w:t>
      </w:r>
    </w:p>
    <w:p w:rsidR="00000000" w:rsidRPr="00893116" w:rsidP="00893116">
      <w:pPr>
        <w:pStyle w:val="Heading1"/>
      </w:pPr>
      <w:bookmarkStart w:id="3" w:name="O_922001"/>
      <w:bookmarkEnd w:id="3"/>
      <w:r w:rsidRPr="00893116">
        <w:t>Pre-requisite Uni</w:t>
      </w:r>
      <w:r w:rsidRPr="00893116">
        <w:t>t</w:t>
      </w:r>
    </w:p>
    <w:p w:rsidR="00000000" w:rsidRPr="00893116" w:rsidP="00DD0626">
      <w:pPr>
        <w:pStyle w:val="BodyText"/>
      </w:pPr>
      <w:r w:rsidRPr="00893116">
        <w:t>Nil</w:t>
      </w:r>
    </w:p>
    <w:p w:rsidR="00000000" w:rsidRPr="00893116" w:rsidP="00893116">
      <w:pPr>
        <w:pStyle w:val="Heading1"/>
      </w:pPr>
      <w:bookmarkStart w:id="4" w:name="O_922000"/>
      <w:bookmarkEnd w:id="4"/>
      <w:r w:rsidRPr="00893116">
        <w:t>Competency Field</w:t>
      </w:r>
    </w:p>
    <w:p w:rsidR="00000000" w:rsidRPr="00893116" w:rsidP="00DD0626">
      <w:pPr>
        <w:pStyle w:val="BodyText"/>
      </w:pPr>
      <w:r w:rsidRPr="00893116">
        <w:t>Competitive systems and practices</w:t>
      </w:r>
    </w:p>
    <w:p w:rsidR="00000000" w:rsidRPr="00893116" w:rsidP="00893116">
      <w:pPr>
        <w:pStyle w:val="Heading1"/>
      </w:pPr>
      <w:bookmarkStart w:id="5" w:name="O_921999"/>
      <w:bookmarkEnd w:id="5"/>
      <w:r w:rsidRPr="00893116">
        <w:t>Unit Sector</w:t>
      </w:r>
    </w:p>
    <w:p w:rsidR="00000000" w:rsidRPr="00893116" w:rsidP="00DD0626">
      <w:pPr>
        <w:pStyle w:val="BodyText"/>
      </w:pPr>
      <w:r w:rsidRPr="00893116">
        <w:t>Not applicable</w:t>
      </w:r>
    </w:p>
    <w:p w:rsidR="00000000" w:rsidRPr="00893116" w:rsidP="00893116">
      <w:pPr>
        <w:pStyle w:val="Heading1"/>
      </w:pPr>
      <w:bookmarkStart w:id="6" w:name="O_921998"/>
      <w:bookmarkEnd w:id="6"/>
      <w:r w:rsidRPr="008931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931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Performance criteria describe the performance needed to demonstrate achievement of the element.</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3116" w:rsidP="00893116">
            <w:pPr>
              <w:pStyle w:val="BodyText"/>
            </w:pPr>
            <w:r w:rsidRPr="00893116">
              <w:t>1</w:t>
            </w:r>
          </w:p>
        </w:tc>
        <w:tc>
          <w:tcPr>
            <w:tcW w:w="1962" w:type="dxa"/>
            <w:vMerge w:val="restart"/>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Develop an appropriate organisational framework</w:t>
            </w: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1.1</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Determine or review available problem finding strategies in the organisation.</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1.2</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Analyse the current</w:t>
            </w:r>
            <w:r w:rsidRPr="00893116">
              <w:t xml:space="preserve"> selection and application of problem solving tools and gauge effectiveness.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1.3</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Determine preferred problem solving strategies for the organisation.</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1.4</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Determine or review the desired outcomes from use of selected problem solving strategies.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1.5</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Review organisational structure to facilitate improvement in problem solving.</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1.6</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Develop a training strategy to improve problem solving ability.</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1.7</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Develop reporting framework and guidelines.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1.8</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Develop corrective action identification and tracking systems.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1.9</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Obtain support from relevant process/system owners for proposed changes.</w:t>
            </w:r>
          </w:p>
        </w:tc>
      </w:tr>
      <w:tr w:rsidTr="008931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3116" w:rsidP="00893116">
            <w:pPr>
              <w:pStyle w:val="BodyText"/>
            </w:pPr>
            <w:r w:rsidRPr="00893116">
              <w:t>2</w:t>
            </w:r>
          </w:p>
        </w:tc>
        <w:tc>
          <w:tcPr>
            <w:tcW w:w="1962" w:type="dxa"/>
            <w:vMerge w:val="restart"/>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Improve problem solving ability</w:t>
            </w: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2.1</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Implement training strategy.</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2.2</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Ensure problem solving occurs using groups or teams.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2.3</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Provide resources to ensure problem solving occurs.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2.4</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Confirm with teams and groups that training and resources deliver capability to solve complex problems.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2.5</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Monitor problem solving to determine if improvement in developing problem solving solutions is achieved.</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2.6</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Provide resources to ensure solutions are implemented.</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2.7</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Ensure reporting and corrective action tracking occurs.</w:t>
            </w:r>
          </w:p>
        </w:tc>
      </w:tr>
      <w:tr w:rsidTr="008931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93116" w:rsidP="00893116">
            <w:pPr>
              <w:pStyle w:val="BodyText"/>
            </w:pPr>
            <w:r w:rsidRPr="00893116">
              <w:t>3</w:t>
            </w:r>
          </w:p>
        </w:tc>
        <w:tc>
          <w:tcPr>
            <w:tcW w:w="1962" w:type="dxa"/>
            <w:vMerge w:val="restart"/>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Review problem solving effectiveness</w:t>
            </w: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3.1</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Review corrective action tracking.</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3.2</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Determine benefit/cost from solutions.</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3.3</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Analyse interactions of multiple problems with each other and the organisation.</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3.4</w:t>
            </w:r>
          </w:p>
        </w:tc>
        <w:tc>
          <w:tcPr>
            <w:tcW w:w="561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Review problem solving strategy.</w:t>
            </w:r>
          </w:p>
        </w:tc>
      </w:tr>
      <w:tr w:rsidTr="00893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3.5</w:t>
            </w:r>
          </w:p>
        </w:tc>
        <w:tc>
          <w:tcPr>
            <w:tcW w:w="5610" w:type="dxa"/>
            <w:tcBorders>
              <w:top w:val="nil"/>
              <w:left w:val="nil"/>
              <w:bottom w:val="nil"/>
              <w:right w:val="nil"/>
            </w:tcBorders>
            <w:tcMar>
              <w:top w:w="0" w:type="dxa"/>
              <w:left w:w="62" w:type="dxa"/>
              <w:bottom w:w="0" w:type="dxa"/>
              <w:right w:w="62" w:type="dxa"/>
            </w:tcMar>
          </w:tcPr>
          <w:p w:rsidR="00000000" w:rsidRPr="00893116" w:rsidP="00893116">
            <w:pPr>
              <w:pStyle w:val="BodyText"/>
            </w:pPr>
            <w:r w:rsidRPr="00893116">
              <w:t>Make improvements to problem solving strategy and approach.</w:t>
            </w:r>
          </w:p>
        </w:tc>
      </w:tr>
    </w:tbl>
    <w:p w:rsidR="00000000" w:rsidRPr="00893116" w:rsidP="00893116">
      <w:pPr>
        <w:pStyle w:val="BodyText"/>
      </w:pPr>
    </w:p>
    <w:p w:rsidR="00000000" w:rsidRPr="00893116" w:rsidP="00893116">
      <w:pPr>
        <w:pStyle w:val="AllowPageBreak"/>
      </w:pPr>
    </w:p>
    <w:p w:rsidR="00000000" w:rsidRPr="00893116" w:rsidP="00893116">
      <w:pPr>
        <w:pStyle w:val="Heading1"/>
      </w:pPr>
      <w:bookmarkStart w:id="7" w:name="O_921997"/>
      <w:bookmarkEnd w:id="7"/>
      <w:r w:rsidRPr="00893116">
        <w:t>Foundation Skills</w:t>
      </w:r>
    </w:p>
    <w:p w:rsidR="00000000" w:rsidRPr="00893116" w:rsidP="00DD0626">
      <w:pPr>
        <w:pStyle w:val="BodyText"/>
      </w:pPr>
      <w:r w:rsidRPr="00893116">
        <w:t>This section describes those required skills (language, literacy and numeracy) that are essential to performance.</w:t>
      </w:r>
    </w:p>
    <w:p w:rsidR="00000000" w:rsidRPr="00893116" w:rsidP="00DD0626">
      <w:pPr>
        <w:pStyle w:val="BodyText"/>
      </w:pPr>
      <w:r w:rsidRPr="00893116">
        <w:t>Foundation skills essential to performance a</w:t>
      </w:r>
      <w:r w:rsidRPr="00893116">
        <w:t>re explicit in the performance criteria of this unit of competency.</w:t>
      </w:r>
    </w:p>
    <w:p w:rsidR="00000000" w:rsidRPr="00893116" w:rsidP="00893116">
      <w:pPr>
        <w:pStyle w:val="Heading1"/>
      </w:pPr>
      <w:bookmarkStart w:id="8" w:name="O_921996"/>
      <w:bookmarkEnd w:id="8"/>
      <w:r w:rsidRPr="00893116">
        <w:t>Range of Conditions</w:t>
      </w:r>
    </w:p>
    <w:tbl>
      <w:tblPr>
        <w:tblW w:w="0" w:type="auto"/>
        <w:tblLayout w:type="fixed"/>
        <w:tblCellMar>
          <w:left w:w="62" w:type="dxa"/>
          <w:right w:w="62" w:type="dxa"/>
        </w:tblCellMar>
        <w:tblLook w:val="0000"/>
      </w:tblPr>
      <w:tblGrid>
        <w:gridCol w:w="2241"/>
        <w:gridCol w:w="6831"/>
      </w:tblGrid>
      <w:tr w:rsidTr="00893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t>This field allows for different work environments and conditions that may affect performance. Essential operating conditions that may be present (depen</w:t>
            </w:r>
            <w:r w:rsidRPr="00893116">
              <w:t>ding on the work situation, needs of the candidate, accessibility of the item, and local industry and regional contexts) are included.</w:t>
            </w: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lean operations</w:t>
            </w:r>
          </w:p>
          <w:p w:rsidR="00000000" w:rsidRPr="00893116" w:rsidP="00893116">
            <w:pPr>
              <w:pStyle w:val="ListBullet"/>
            </w:pPr>
            <w:r w:rsidRPr="00893116">
              <w:t>agile operations</w:t>
            </w:r>
          </w:p>
          <w:p w:rsidR="00000000" w:rsidRPr="00893116" w:rsidP="00893116">
            <w:pPr>
              <w:pStyle w:val="ListBullet"/>
            </w:pPr>
            <w:r w:rsidRPr="00893116">
              <w:t>preventative and predictive maintenance approaches</w:t>
            </w:r>
          </w:p>
          <w:p w:rsidR="00000000" w:rsidRPr="00893116" w:rsidP="00893116">
            <w:pPr>
              <w:pStyle w:val="ListBullet"/>
            </w:pPr>
            <w:r w:rsidRPr="00893116">
              <w:t>statistical process control systems, including six sigma and three sigma</w:t>
            </w:r>
          </w:p>
          <w:p w:rsidR="00000000" w:rsidRPr="00893116" w:rsidP="00893116">
            <w:pPr>
              <w:pStyle w:val="ListBullet"/>
            </w:pPr>
            <w:r w:rsidRPr="00893116">
              <w:t>Just in Time (JIT), kanban and other pull-related operations control systems</w:t>
            </w:r>
          </w:p>
          <w:p w:rsidR="00000000" w:rsidRPr="00893116" w:rsidP="00893116">
            <w:pPr>
              <w:pStyle w:val="ListBullet"/>
            </w:pPr>
            <w:r w:rsidRPr="00893116">
              <w:t>supply, value, and demand chain monitoring and analysis</w:t>
            </w:r>
          </w:p>
          <w:p w:rsidR="00000000" w:rsidRPr="00893116" w:rsidP="00893116">
            <w:pPr>
              <w:pStyle w:val="ListBullet"/>
            </w:pPr>
            <w:r w:rsidRPr="00893116">
              <w:t xml:space="preserve">5S </w:t>
            </w:r>
          </w:p>
          <w:p w:rsidR="00000000" w:rsidRPr="00893116" w:rsidP="00893116">
            <w:pPr>
              <w:pStyle w:val="ListBullet"/>
            </w:pPr>
            <w:r w:rsidRPr="00893116">
              <w:t>continuous improvement (kaizen)</w:t>
            </w:r>
          </w:p>
          <w:p w:rsidR="00000000" w:rsidRPr="00893116" w:rsidP="00893116">
            <w:pPr>
              <w:pStyle w:val="ListBullet"/>
            </w:pPr>
            <w:r w:rsidRPr="00893116">
              <w:t>breakthrough improvement (kaizen blitz)</w:t>
            </w:r>
          </w:p>
          <w:p w:rsidR="00000000" w:rsidRPr="00893116" w:rsidP="00893116">
            <w:pPr>
              <w:pStyle w:val="ListBullet"/>
            </w:pPr>
            <w:r w:rsidRPr="00893116">
              <w:t>cause/effect diagrams</w:t>
            </w:r>
          </w:p>
          <w:p w:rsidR="00000000" w:rsidRPr="00893116" w:rsidP="00893116">
            <w:pPr>
              <w:pStyle w:val="ListBullet"/>
            </w:pPr>
            <w:r w:rsidRPr="00893116">
              <w:t>overall equipment effectiveness (OEE)</w:t>
            </w:r>
          </w:p>
          <w:p w:rsidR="00000000" w:rsidRPr="00893116" w:rsidP="00893116">
            <w:pPr>
              <w:pStyle w:val="ListBullet"/>
            </w:pPr>
            <w:r w:rsidRPr="00893116">
              <w:t>takt time</w:t>
            </w:r>
          </w:p>
          <w:p w:rsidR="00000000" w:rsidRPr="00893116" w:rsidP="00893116">
            <w:pPr>
              <w:pStyle w:val="ListBullet"/>
            </w:pPr>
            <w:r w:rsidRPr="00893116">
              <w:t>process mapping</w:t>
            </w:r>
          </w:p>
          <w:p w:rsidR="00000000" w:rsidRPr="00893116" w:rsidP="00893116">
            <w:pPr>
              <w:pStyle w:val="ListBullet"/>
            </w:pPr>
            <w:r w:rsidRPr="00893116">
              <w:t xml:space="preserve">problem solving </w:t>
            </w:r>
          </w:p>
          <w:p w:rsidR="00000000" w:rsidRPr="00893116" w:rsidP="00893116">
            <w:pPr>
              <w:pStyle w:val="ListBullet"/>
            </w:pPr>
            <w:r w:rsidRPr="00893116">
              <w:t>run charts</w:t>
            </w:r>
          </w:p>
          <w:p w:rsidR="00000000" w:rsidRPr="00893116" w:rsidP="00893116">
            <w:pPr>
              <w:pStyle w:val="ListBullet"/>
            </w:pPr>
            <w:r w:rsidRPr="00893116">
              <w:t>standard procedures</w:t>
            </w:r>
          </w:p>
          <w:p w:rsidR="00000000" w:rsidRPr="00893116" w:rsidP="00893116">
            <w:pPr>
              <w:pStyle w:val="ListBullet"/>
            </w:pPr>
            <w:r w:rsidRPr="00893116">
              <w:t>current reality tree.</w:t>
            </w:r>
          </w:p>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Organisational structure review includes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operational and support functions and departments</w:t>
            </w:r>
          </w:p>
          <w:p w:rsidR="00000000" w:rsidRPr="00893116" w:rsidP="00893116">
            <w:pPr>
              <w:pStyle w:val="ListBullet"/>
            </w:pPr>
            <w:r w:rsidRPr="00893116">
              <w:t>links with value stream members</w:t>
            </w:r>
          </w:p>
          <w:p w:rsidR="00000000" w:rsidRPr="00893116" w:rsidP="00893116">
            <w:pPr>
              <w:pStyle w:val="ListBullet"/>
            </w:pPr>
            <w:r w:rsidRPr="00893116">
              <w:t>super-users and facilitators</w:t>
            </w:r>
          </w:p>
          <w:p w:rsidR="00000000" w:rsidRPr="00893116" w:rsidP="00893116">
            <w:pPr>
              <w:pStyle w:val="ListBullet"/>
            </w:pPr>
            <w:r w:rsidRPr="00893116">
              <w:t>roles and responsibilities with regard to problem solving</w:t>
            </w:r>
          </w:p>
          <w:p w:rsidR="00000000" w:rsidRPr="00893116" w:rsidP="00893116">
            <w:pPr>
              <w:pStyle w:val="ListBullet"/>
            </w:pPr>
            <w:r w:rsidRPr="00893116">
              <w:t>plans to broaden the users of</w:t>
            </w:r>
            <w:r w:rsidRPr="00893116">
              <w:t xml:space="preserve"> problem solving approach</w:t>
            </w:r>
          </w:p>
          <w:p w:rsidR="00000000" w:rsidRPr="00893116" w:rsidP="00893116">
            <w:pPr>
              <w:pStyle w:val="ListBullet"/>
            </w:pPr>
            <w:r w:rsidRPr="00893116">
              <w:t>plans to improve the problem solving performance of personnel.</w:t>
            </w:r>
          </w:p>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Problem finding strategies are used to identify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problems before they become obvious or cause significant non-conformance or risk</w:t>
            </w:r>
          </w:p>
          <w:p w:rsidR="00000000" w:rsidRPr="00893116" w:rsidP="00893116">
            <w:pPr>
              <w:pStyle w:val="ListBullet"/>
            </w:pPr>
            <w:r w:rsidRPr="00893116">
              <w:t>situations not initially considered a problem but which may be hindering greater performance</w:t>
            </w:r>
          </w:p>
          <w:p w:rsidR="00000000" w:rsidRPr="00893116" w:rsidP="00893116">
            <w:pPr>
              <w:pStyle w:val="ListBullet"/>
            </w:pPr>
            <w:r w:rsidRPr="00893116">
              <w:t>strategies for finding opportunities for improvement.</w:t>
            </w:r>
          </w:p>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Complex problem includes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requires going into the value stream for data/information</w:t>
            </w:r>
          </w:p>
          <w:p w:rsidR="00000000" w:rsidRPr="00893116" w:rsidP="00893116">
            <w:pPr>
              <w:pStyle w:val="ListBullet"/>
            </w:pPr>
            <w:r w:rsidRPr="00893116">
              <w:t>is wide</w:t>
            </w:r>
            <w:r w:rsidRPr="00893116">
              <w:t>r than just applying to a single job</w:t>
            </w:r>
          </w:p>
          <w:p w:rsidR="00000000" w:rsidRPr="00893116" w:rsidP="00893116">
            <w:pPr>
              <w:pStyle w:val="ListBullet"/>
            </w:pPr>
            <w:r w:rsidRPr="00893116">
              <w:t>applies to less common solutions or problems</w:t>
            </w:r>
          </w:p>
          <w:p w:rsidR="00000000" w:rsidRPr="00893116" w:rsidP="00893116">
            <w:pPr>
              <w:pStyle w:val="ListBullet"/>
            </w:pPr>
            <w:r w:rsidRPr="00893116">
              <w:t xml:space="preserve">requires a higher level of knowledge and skill </w:t>
            </w:r>
          </w:p>
          <w:p w:rsidR="00000000" w:rsidRPr="00893116" w:rsidP="00893116">
            <w:pPr>
              <w:pStyle w:val="ListBullet"/>
            </w:pPr>
            <w:r w:rsidRPr="00893116">
              <w:t>requires significant specialist knowledge</w:t>
            </w:r>
          </w:p>
          <w:p w:rsidR="00000000" w:rsidRPr="00893116" w:rsidP="00893116">
            <w:pPr>
              <w:pStyle w:val="ListBullet"/>
            </w:pPr>
            <w:r w:rsidRPr="00893116">
              <w:t>requires significant specialist skill</w:t>
            </w:r>
          </w:p>
          <w:p w:rsidR="00000000" w:rsidRPr="00893116" w:rsidP="00893116">
            <w:pPr>
              <w:pStyle w:val="ListBullet"/>
            </w:pPr>
            <w:r w:rsidRPr="00893116">
              <w:t>requires more theory/understanding of technology or process</w:t>
            </w:r>
          </w:p>
          <w:p w:rsidR="00000000" w:rsidRPr="00893116" w:rsidP="00893116">
            <w:pPr>
              <w:pStyle w:val="ListBullet"/>
            </w:pPr>
            <w:r w:rsidRPr="00893116">
              <w:t>data is not easily available and may need particular strategies to obtain</w:t>
            </w:r>
          </w:p>
          <w:p w:rsidR="00000000" w:rsidRPr="00893116" w:rsidP="00893116">
            <w:pPr>
              <w:pStyle w:val="ListBullet"/>
            </w:pPr>
            <w:r w:rsidRPr="00893116">
              <w:t>requires overcoming resistance from people including employees, customers or suppliers</w:t>
            </w:r>
          </w:p>
          <w:p w:rsidR="00000000" w:rsidRPr="00893116" w:rsidP="00893116">
            <w:pPr>
              <w:pStyle w:val="ListBullet"/>
            </w:pPr>
            <w:r w:rsidRPr="00893116">
              <w:t>requires extracting data not regula</w:t>
            </w:r>
            <w:r w:rsidRPr="00893116">
              <w:t>rly reported from SCADA or similar systems</w:t>
            </w:r>
          </w:p>
          <w:p w:rsidR="00000000" w:rsidRPr="00893116" w:rsidP="00893116">
            <w:pPr>
              <w:pStyle w:val="ListBullet"/>
            </w:pPr>
            <w:r w:rsidRPr="00893116">
              <w:t>the problem and/or proposed solutions require reporting or authorisations from a Board or external authorities, such as licensing or regulatory bodies.</w:t>
            </w:r>
          </w:p>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Effective solutions will include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prevent r</w:t>
            </w:r>
            <w:r w:rsidRPr="00893116">
              <w:t>ecurrence</w:t>
            </w:r>
          </w:p>
          <w:p w:rsidR="00000000" w:rsidRPr="00893116" w:rsidP="00893116">
            <w:pPr>
              <w:pStyle w:val="ListBullet"/>
            </w:pPr>
            <w:r w:rsidRPr="00893116">
              <w:t>be within the control/ability of the organisation to implement</w:t>
            </w:r>
          </w:p>
          <w:p w:rsidR="00000000" w:rsidRPr="00893116" w:rsidP="00893116">
            <w:pPr>
              <w:pStyle w:val="ListBullet"/>
            </w:pPr>
            <w:r w:rsidRPr="00893116">
              <w:t>meet organisation goals and objectives.</w:t>
            </w:r>
          </w:p>
          <w:p w:rsidR="00000000" w:rsidP="00893116">
            <w:pPr>
              <w:pStyle w:val="BodyText"/>
              <w:rPr>
                <w:lang w:val="en-NZ"/>
              </w:rPr>
            </w:pPr>
          </w:p>
        </w:tc>
      </w:tr>
      <w:tr w:rsidTr="0089311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893116">
            <w:pPr>
              <w:pStyle w:val="BodyText"/>
              <w:rPr>
                <w:lang w:val="en-NZ"/>
              </w:rPr>
            </w:pPr>
            <w:r w:rsidRPr="00893116">
              <w:rPr>
                <w:rStyle w:val="SpecialBold"/>
              </w:rPr>
              <w:t>Required resources include one or more of:</w:t>
            </w:r>
          </w:p>
        </w:tc>
        <w:tc>
          <w:tcPr>
            <w:tcW w:w="6831" w:type="dxa"/>
            <w:tcBorders>
              <w:top w:val="nil"/>
              <w:left w:val="nil"/>
              <w:bottom w:val="nil"/>
              <w:right w:val="nil"/>
            </w:tcBorders>
            <w:tcMar>
              <w:top w:w="0" w:type="dxa"/>
              <w:left w:w="62" w:type="dxa"/>
              <w:bottom w:w="0" w:type="dxa"/>
              <w:right w:w="62" w:type="dxa"/>
            </w:tcMar>
          </w:tcPr>
          <w:p w:rsidR="00000000" w:rsidRPr="00893116" w:rsidP="00893116">
            <w:pPr>
              <w:pStyle w:val="ListBullet"/>
            </w:pPr>
            <w:r w:rsidRPr="00893116">
              <w:t>plant</w:t>
            </w:r>
          </w:p>
          <w:p w:rsidR="00000000" w:rsidRPr="00893116" w:rsidP="00893116">
            <w:pPr>
              <w:pStyle w:val="ListBullet"/>
            </w:pPr>
            <w:r w:rsidRPr="00893116">
              <w:t>data processing equipment</w:t>
            </w:r>
          </w:p>
          <w:p w:rsidR="00000000" w:rsidRPr="00893116" w:rsidP="00893116">
            <w:pPr>
              <w:pStyle w:val="ListBullet"/>
            </w:pPr>
            <w:r w:rsidRPr="00893116">
              <w:t>measuring and diagnostic equipment</w:t>
            </w:r>
          </w:p>
          <w:p w:rsidR="00000000" w:rsidRPr="00893116" w:rsidP="00893116">
            <w:pPr>
              <w:pStyle w:val="ListBullet"/>
            </w:pPr>
            <w:r w:rsidRPr="00893116">
              <w:t>materials (e.g. raw materials, components, work in progress, other consumables, paper and forms in electronic or hard format)</w:t>
            </w:r>
          </w:p>
          <w:p w:rsidR="00000000" w:rsidRPr="00893116" w:rsidP="00893116">
            <w:pPr>
              <w:pStyle w:val="ListBullet"/>
            </w:pPr>
            <w:r w:rsidRPr="00893116">
              <w:t>energy (e.g. heating, cooling, fuel and power)</w:t>
            </w:r>
          </w:p>
          <w:p w:rsidR="00000000" w:rsidRPr="00893116" w:rsidP="00893116">
            <w:pPr>
              <w:pStyle w:val="ListBullet"/>
            </w:pPr>
            <w:r w:rsidRPr="00893116">
              <w:t xml:space="preserve">appropriately skilled people as employees and in the value stream </w:t>
            </w:r>
          </w:p>
          <w:p w:rsidR="00000000" w:rsidRPr="00893116" w:rsidP="00893116">
            <w:pPr>
              <w:pStyle w:val="ListBullet"/>
            </w:pPr>
            <w:r w:rsidRPr="00893116">
              <w:t>finances</w:t>
            </w:r>
          </w:p>
          <w:p w:rsidR="00000000" w:rsidRPr="00893116" w:rsidP="00893116">
            <w:pPr>
              <w:pStyle w:val="ListBullet"/>
            </w:pPr>
            <w:r w:rsidRPr="00893116">
              <w:t>feedbac</w:t>
            </w:r>
            <w:r w:rsidRPr="00893116">
              <w:t>k/visual operations resources</w:t>
            </w:r>
          </w:p>
          <w:p w:rsidR="00000000" w:rsidRPr="00893116" w:rsidP="00893116">
            <w:pPr>
              <w:pStyle w:val="ListBullet"/>
            </w:pPr>
            <w:r w:rsidRPr="00893116">
              <w:t>measuring equipment.</w:t>
            </w:r>
          </w:p>
          <w:p w:rsidR="00000000" w:rsidRPr="00893116" w:rsidP="00893116">
            <w:pPr>
              <w:pStyle w:val="BodyText"/>
            </w:pPr>
          </w:p>
        </w:tc>
      </w:tr>
    </w:tbl>
    <w:p w:rsidR="00000000" w:rsidRPr="00893116" w:rsidP="00893116">
      <w:pPr>
        <w:pStyle w:val="BodyText"/>
      </w:pPr>
    </w:p>
    <w:p w:rsidR="00000000" w:rsidRPr="00893116" w:rsidP="00893116">
      <w:pPr>
        <w:pStyle w:val="AllowPageBreak"/>
      </w:pPr>
    </w:p>
    <w:p w:rsidR="00000000" w:rsidRPr="00893116" w:rsidP="00893116">
      <w:pPr>
        <w:pStyle w:val="Heading1"/>
      </w:pPr>
      <w:bookmarkStart w:id="9" w:name="O_921995"/>
      <w:bookmarkEnd w:id="9"/>
      <w:r w:rsidRPr="00893116">
        <w:t>Unit Mapping Information</w:t>
      </w:r>
    </w:p>
    <w:p w:rsidR="00000000" w:rsidRPr="00893116" w:rsidP="00DD0626">
      <w:pPr>
        <w:pStyle w:val="BodyText"/>
      </w:pPr>
      <w:r w:rsidRPr="00893116">
        <w:t>Release 1. Supersedes and is equivalent to MSS408007A Develop problem solving capability of an organisation</w:t>
      </w:r>
    </w:p>
    <w:p w:rsidR="00000000" w:rsidRPr="00893116" w:rsidP="00893116">
      <w:pPr>
        <w:pStyle w:val="Heading1"/>
      </w:pPr>
      <w:bookmarkStart w:id="10" w:name="O_921988"/>
      <w:bookmarkEnd w:id="10"/>
      <w:r w:rsidRPr="00893116">
        <w:t>Links</w:t>
      </w:r>
    </w:p>
    <w:p w:rsidR="00000000" w:rsidRPr="00893116" w:rsidP="00DD0626">
      <w:pPr>
        <w:pStyle w:val="BodyText"/>
      </w:pPr>
      <w:r w:rsidRPr="0089311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32DA7">
        <w:rPr>
          <w:rStyle w:val="Hyperlink"/>
        </w:rPr>
        <w:t>https://vetnet.gov.au/Pages/TrainingDocs.aspx?q=5b04f318-804f-4dc0-9463-c3fb9a3fe998</w:t>
      </w:r>
      <w:r>
        <w:fldChar w:fldCharType="end"/>
      </w:r>
    </w:p>
    <w:p w:rsidR="00000000" w:rsidRPr="00893116" w:rsidP="00DD0626">
      <w:pPr>
        <w:pStyle w:val="BodyText"/>
        <w:sectPr w:rsidSect="00893116">
          <w:headerReference w:type="default" r:id="rId10"/>
          <w:footerReference w:type="default" r:id="rId11"/>
          <w:pgSz w:w="11908" w:h="16833"/>
          <w:pgMar w:top="1702" w:right="1418" w:bottom="1702" w:left="1418" w:header="992" w:footer="992" w:gutter="0"/>
          <w:cols w:space="720"/>
          <w:noEndnote/>
          <w:docGrid w:linePitch="299"/>
        </w:sectPr>
      </w:pPr>
    </w:p>
    <w:p w:rsidR="00000000" w:rsidRPr="00893116" w:rsidP="00893116">
      <w:pPr>
        <w:pStyle w:val="SuperHeading"/>
      </w:pPr>
      <w:r w:rsidRPr="00893116">
        <w:t>Assessment Requirements for MSS408007 Develop problem solving c</w:t>
      </w:r>
      <w:r w:rsidRPr="00893116">
        <w:t>apability of an organisation</w:t>
      </w:r>
    </w:p>
    <w:p w:rsidR="00000000" w:rsidRPr="00893116" w:rsidP="00893116">
      <w:pPr>
        <w:pStyle w:val="Heading1"/>
      </w:pPr>
      <w:bookmarkStart w:id="11" w:name="O_921990"/>
      <w:bookmarkEnd w:id="11"/>
      <w:r w:rsidRPr="00893116">
        <w:t>Modification History</w:t>
      </w:r>
    </w:p>
    <w:p w:rsidR="00000000" w:rsidRPr="00893116" w:rsidP="00DD0626">
      <w:pPr>
        <w:pStyle w:val="BodyText"/>
      </w:pPr>
      <w:r w:rsidRPr="00893116">
        <w:t>Release 1. Supersedes and is equivalent to MSS408007A Develop problem solving capability of an organisation</w:t>
      </w:r>
    </w:p>
    <w:p w:rsidR="00000000" w:rsidRPr="00893116" w:rsidP="00893116">
      <w:pPr>
        <w:pStyle w:val="Heading1"/>
      </w:pPr>
      <w:bookmarkStart w:id="12" w:name="O_921993"/>
      <w:bookmarkEnd w:id="12"/>
      <w:r w:rsidRPr="00893116">
        <w:t>Performance Evidence</w:t>
      </w:r>
    </w:p>
    <w:p w:rsidR="00000000" w:rsidRPr="00893116" w:rsidP="00DD0626">
      <w:pPr>
        <w:pStyle w:val="BodyText"/>
      </w:pPr>
      <w:r w:rsidRPr="00893116">
        <w:t>Evidence required to demonstrate competence in this unit must be relevant to and satisfy the requirements of the elements and performance criteria and include the ability, across an organisation or department/section, to:</w:t>
      </w:r>
    </w:p>
    <w:p w:rsidR="00000000" w:rsidRPr="00893116" w:rsidP="00893116">
      <w:pPr>
        <w:pStyle w:val="ListBullet"/>
      </w:pPr>
      <w:r w:rsidRPr="00893116">
        <w:t>analyse and improve problem findi</w:t>
      </w:r>
      <w:r w:rsidRPr="00893116">
        <w:t xml:space="preserve">ng capabilities of the organisation </w:t>
      </w:r>
    </w:p>
    <w:p w:rsidR="00000000" w:rsidRPr="00893116" w:rsidP="00893116">
      <w:pPr>
        <w:pStyle w:val="ListBullet"/>
      </w:pPr>
      <w:r w:rsidRPr="00893116">
        <w:t>improve the problem solving capability of the organisation</w:t>
      </w:r>
    </w:p>
    <w:p w:rsidR="00000000" w:rsidRPr="00893116" w:rsidP="00893116">
      <w:pPr>
        <w:pStyle w:val="ListBullet"/>
      </w:pPr>
      <w:r w:rsidRPr="00893116">
        <w:t>set key performance indicators (KPIs) for organisation problem solving</w:t>
      </w:r>
    </w:p>
    <w:p w:rsidR="00000000" w:rsidRPr="00893116" w:rsidP="00893116">
      <w:pPr>
        <w:pStyle w:val="ListBullet"/>
      </w:pPr>
      <w:r w:rsidRPr="00893116">
        <w:t>ongoing review of systems and processes relevant to problem solving</w:t>
      </w:r>
    </w:p>
    <w:p w:rsidR="00000000" w:rsidRPr="00893116" w:rsidP="00893116">
      <w:pPr>
        <w:pStyle w:val="ListBullet"/>
      </w:pPr>
      <w:r w:rsidRPr="00893116">
        <w:t>increase problem solv</w:t>
      </w:r>
      <w:r w:rsidRPr="00893116">
        <w:t>ing capability through identification of appropriate strategies.</w:t>
      </w:r>
    </w:p>
    <w:p w:rsidR="00000000" w:rsidRPr="00893116" w:rsidP="00893116">
      <w:pPr>
        <w:pStyle w:val="AllowPageBreak"/>
      </w:pPr>
    </w:p>
    <w:p w:rsidR="00000000" w:rsidRPr="00893116" w:rsidP="00893116">
      <w:pPr>
        <w:pStyle w:val="Heading1"/>
      </w:pPr>
      <w:bookmarkStart w:id="13" w:name="O_921992"/>
      <w:bookmarkEnd w:id="13"/>
      <w:r w:rsidRPr="00893116">
        <w:t>Knowledge Evidence</w:t>
      </w:r>
    </w:p>
    <w:p w:rsidR="00000000" w:rsidRPr="00893116" w:rsidP="00DD0626">
      <w:pPr>
        <w:pStyle w:val="BodyText"/>
      </w:pPr>
      <w:r w:rsidRPr="00893116">
        <w:t>Must provide evidence that demonstrates sufficient knowledge to interact with relevant personnel and be able to develop problem solving capabilities, including knowledge of:</w:t>
      </w:r>
    </w:p>
    <w:p w:rsidR="00000000" w:rsidRPr="00893116" w:rsidP="00893116">
      <w:pPr>
        <w:pStyle w:val="ListBullet"/>
      </w:pPr>
      <w:r w:rsidRPr="00893116">
        <w:t>competitive systems and practices principles</w:t>
      </w:r>
    </w:p>
    <w:p w:rsidR="00000000" w:rsidRPr="00893116" w:rsidP="00893116">
      <w:pPr>
        <w:pStyle w:val="ListBullet"/>
      </w:pPr>
      <w:r w:rsidRPr="00893116">
        <w:t>competitive systems and practices at</w:t>
      </w:r>
      <w:r w:rsidRPr="00893116">
        <w:t xml:space="preserve"> both a strategic and tools level</w:t>
      </w:r>
    </w:p>
    <w:p w:rsidR="00000000" w:rsidRPr="00893116" w:rsidP="00893116">
      <w:pPr>
        <w:pStyle w:val="ListBullet"/>
      </w:pPr>
      <w:r w:rsidRPr="00893116">
        <w:t>problem solving methodologies</w:t>
      </w:r>
    </w:p>
    <w:p w:rsidR="00000000" w:rsidRPr="00893116" w:rsidP="00893116">
      <w:pPr>
        <w:pStyle w:val="ListBullet"/>
      </w:pPr>
      <w:r w:rsidRPr="00893116">
        <w:t>organisation strategy and vision</w:t>
      </w:r>
    </w:p>
    <w:p w:rsidR="00000000" w:rsidRPr="00893116" w:rsidP="00893116">
      <w:pPr>
        <w:pStyle w:val="ListBullet"/>
      </w:pPr>
      <w:r w:rsidRPr="00893116">
        <w:t>value stream and value as defined by the organisation’s customers</w:t>
      </w:r>
    </w:p>
    <w:p w:rsidR="00000000" w:rsidRPr="00893116" w:rsidP="00893116">
      <w:pPr>
        <w:pStyle w:val="ListBullet"/>
      </w:pPr>
      <w:r w:rsidRPr="00893116">
        <w:t>corrective action tracking methods.</w:t>
      </w:r>
    </w:p>
    <w:p w:rsidR="00000000" w:rsidRPr="00893116" w:rsidP="00893116">
      <w:pPr>
        <w:pStyle w:val="AllowPageBreak"/>
      </w:pPr>
    </w:p>
    <w:p w:rsidR="00000000" w:rsidRPr="00893116" w:rsidP="00893116">
      <w:pPr>
        <w:pStyle w:val="Heading1"/>
      </w:pPr>
      <w:bookmarkStart w:id="14" w:name="O_921991"/>
      <w:bookmarkEnd w:id="14"/>
      <w:r w:rsidRPr="00893116">
        <w:t>Assessment Conditions</w:t>
      </w:r>
    </w:p>
    <w:p w:rsidR="00000000" w:rsidRPr="00893116" w:rsidP="00893116">
      <w:pPr>
        <w:pStyle w:val="ListBullet"/>
      </w:pPr>
      <w:r w:rsidRPr="00893116">
        <w:t>The unit should b</w:t>
      </w:r>
      <w:r w:rsidRPr="00893116">
        <w:t xml:space="preserve">e assessed holistically and the judgement of competence shall be based on a holistic assessment of the evidence. </w:t>
      </w:r>
    </w:p>
    <w:p w:rsidR="00000000" w:rsidRPr="00893116" w:rsidP="00893116">
      <w:pPr>
        <w:pStyle w:val="ListBullet"/>
      </w:pPr>
      <w:r w:rsidRPr="00893116">
        <w:t>The collection of performance evidence is best done from a report and/or folio of evidence drawn from:</w:t>
      </w:r>
    </w:p>
    <w:p w:rsidR="00000000" w:rsidRPr="00893116" w:rsidP="00893116">
      <w:pPr>
        <w:pStyle w:val="ListBullet2"/>
      </w:pPr>
      <w:r w:rsidRPr="00893116">
        <w:t>a single project which provides suffic</w:t>
      </w:r>
      <w:r w:rsidRPr="00893116">
        <w:t>ient evidence of the requirements of all the elements and performance criteria</w:t>
      </w:r>
    </w:p>
    <w:p w:rsidR="00000000" w:rsidRPr="00893116" w:rsidP="00893116">
      <w:pPr>
        <w:pStyle w:val="ListBullet2"/>
      </w:pPr>
      <w:r w:rsidRPr="00893116">
        <w:t>multiple smaller projects which together provide sufficient evidence of the requirements of all the elements and performance criteria.</w:t>
      </w:r>
    </w:p>
    <w:p w:rsidR="00000000" w:rsidRPr="00893116" w:rsidP="00893116">
      <w:pPr>
        <w:pStyle w:val="ListBullet"/>
      </w:pPr>
      <w:r w:rsidRPr="00893116">
        <w:t>A third-party report, or similar, may be needed to testify to the work done by the individual, particularly when the project has been done as part of a project team.</w:t>
      </w:r>
    </w:p>
    <w:p w:rsidR="00000000" w:rsidRPr="00893116" w:rsidP="00893116">
      <w:pPr>
        <w:pStyle w:val="ListBullet"/>
      </w:pPr>
      <w:r w:rsidRPr="00893116">
        <w:t>Assessment should use a real project where the problem solving skills of individuals withi</w:t>
      </w:r>
      <w:r w:rsidRPr="00893116">
        <w:t>n their teams are developed in an operational workplace.</w:t>
      </w:r>
    </w:p>
    <w:p w:rsidR="00000000" w:rsidRPr="00893116" w:rsidP="00893116">
      <w:pPr>
        <w:pStyle w:val="ListBullet"/>
      </w:pPr>
      <w:r w:rsidRPr="00893116">
        <w:t>Knowledge evidence may be collected concurrently with performance evidence or through an independent process such as workbooks, written assessments or interviews (provided a record is kept).</w:t>
      </w:r>
    </w:p>
    <w:p w:rsidR="00000000" w:rsidRPr="00893116" w:rsidP="00893116">
      <w:pPr>
        <w:pStyle w:val="ListBullet"/>
      </w:pPr>
      <w:r w:rsidRPr="00893116">
        <w:t>Assessme</w:t>
      </w:r>
      <w:r w:rsidRPr="00893116">
        <w:t>nt processes and techniques must be appropriate to the language, literacy and numeracy requirements of the work being performed and the needs of the candidate.</w:t>
      </w:r>
    </w:p>
    <w:p w:rsidR="00000000" w:rsidRPr="00893116" w:rsidP="00893116">
      <w:pPr>
        <w:pStyle w:val="ListBullet"/>
      </w:pPr>
      <w:r w:rsidRPr="00893116">
        <w:t>Conditions for assessment must include access to all tools, equipment, materials and documentati</w:t>
      </w:r>
      <w:r w:rsidRPr="00893116">
        <w:t>on required, including relevant workplace procedures, product and manufacturing specifications associated with this unit.</w:t>
      </w:r>
    </w:p>
    <w:p w:rsidR="00000000" w:rsidRPr="00893116" w:rsidP="00893116">
      <w:pPr>
        <w:pStyle w:val="ListBullet"/>
      </w:pPr>
      <w:r w:rsidRPr="00893116">
        <w:t>Foundation skills are integral to competent performance of the unit and should not be assessed separately.</w:t>
      </w:r>
    </w:p>
    <w:p w:rsidR="00000000" w:rsidRPr="00893116" w:rsidP="00893116">
      <w:pPr>
        <w:pStyle w:val="ListBullet"/>
      </w:pPr>
      <w:r w:rsidRPr="00893116">
        <w:t xml:space="preserve">Assessors must satisfy the </w:t>
      </w:r>
      <w:r w:rsidRPr="00893116">
        <w:t xml:space="preserve">assessor competency requirements that are in place at the time of the assessment as set by the VET regulator.  </w:t>
      </w:r>
    </w:p>
    <w:p w:rsidR="00000000" w:rsidRPr="00893116" w:rsidP="00893116">
      <w:pPr>
        <w:pStyle w:val="ListBullet"/>
      </w:pPr>
      <w:r w:rsidRPr="00893116">
        <w:t>The assessor must demonstrate both technical competency and currency.</w:t>
      </w:r>
    </w:p>
    <w:p w:rsidR="00000000" w:rsidRPr="00893116" w:rsidP="00893116">
      <w:pPr>
        <w:pStyle w:val="ListBullet"/>
      </w:pPr>
      <w:r w:rsidRPr="00893116">
        <w:t>Technical competence can be demonstrated through:</w:t>
      </w:r>
    </w:p>
    <w:p w:rsidR="00000000" w:rsidRPr="00893116" w:rsidP="00893116">
      <w:pPr>
        <w:pStyle w:val="ListBullet2"/>
      </w:pPr>
      <w:r w:rsidRPr="00893116">
        <w:t>relevant VET or other q</w:t>
      </w:r>
      <w:r w:rsidRPr="00893116">
        <w:t>ualification/Statement of Attainment AND/OR</w:t>
      </w:r>
    </w:p>
    <w:p w:rsidR="00000000" w:rsidRPr="00893116" w:rsidP="00893116">
      <w:pPr>
        <w:pStyle w:val="ListBullet2"/>
      </w:pPr>
      <w:r w:rsidRPr="00893116">
        <w:t xml:space="preserve">relevant workplace experience </w:t>
      </w:r>
    </w:p>
    <w:p w:rsidR="00000000" w:rsidRPr="00893116" w:rsidP="00893116">
      <w:pPr>
        <w:pStyle w:val="ListBullet"/>
      </w:pPr>
      <w:r w:rsidRPr="00893116">
        <w:t>Currency can be demonstrated through:</w:t>
      </w:r>
    </w:p>
    <w:p w:rsidR="00000000" w:rsidRPr="00893116" w:rsidP="00893116">
      <w:pPr>
        <w:pStyle w:val="ListBullet2"/>
      </w:pPr>
      <w:r w:rsidRPr="00893116">
        <w:t>performing the competency being assessed as part of current employment OR</w:t>
      </w:r>
    </w:p>
    <w:p w:rsidR="00000000" w:rsidRPr="00893116" w:rsidP="00893116">
      <w:pPr>
        <w:pStyle w:val="ListBullet2"/>
      </w:pPr>
      <w:r w:rsidRPr="00893116">
        <w:t>having consulted with an organisation providing relevant environmental monitoring, management or technology services about performing the competency being assessed within the last twelve months.</w:t>
      </w:r>
    </w:p>
    <w:p w:rsidR="00000000" w:rsidRPr="00893116" w:rsidP="00893116">
      <w:pPr>
        <w:pStyle w:val="AllowPageBreak"/>
      </w:pPr>
    </w:p>
    <w:p w:rsidR="00000000" w:rsidRPr="00893116" w:rsidP="00893116">
      <w:pPr>
        <w:pStyle w:val="Heading1"/>
      </w:pPr>
      <w:bookmarkStart w:id="15" w:name="O_921989"/>
      <w:bookmarkEnd w:id="15"/>
      <w:r w:rsidRPr="00893116">
        <w:t>Links</w:t>
      </w:r>
    </w:p>
    <w:p w:rsidR="00000000" w:rsidRPr="00893116" w:rsidP="00DD0626">
      <w:pPr>
        <w:pStyle w:val="BodyText"/>
      </w:pPr>
      <w:r w:rsidRPr="00893116">
        <w:t>Companion Volume implementation guides</w:t>
      </w:r>
      <w:r w:rsidRPr="00893116">
        <w:t xml:space="preserve"> are found in VETNet - </w:t>
      </w:r>
      <w:r>
        <w:fldChar w:fldCharType="begin"/>
      </w:r>
      <w:r>
        <w:instrText xml:space="preserve"> HYPERLINK "https://vetnet.gov.au/Pages/TrainingDocs.aspx?q=5b04f318-804f-4dc0-9463-c3fb9a3fe998" </w:instrText>
      </w:r>
      <w:r>
        <w:fldChar w:fldCharType="separate"/>
      </w:r>
      <w:r w:rsidRPr="00532DA7">
        <w:rPr>
          <w:rStyle w:val="Hyperlink"/>
        </w:rPr>
        <w:t>https://vetnet.gov.au/Pages/TrainingDocs.aspx?q=5b04f318-804f-4dc0-9463-c3fb9a3fe998</w:t>
      </w:r>
      <w:r>
        <w:fldChar w:fldCharType="end"/>
      </w:r>
    </w:p>
    <w:p w:rsidR="00000000" w:rsidRPr="00893116" w:rsidP="00893116"/>
    <w:sectPr w:rsidSect="00893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rsidRPr="00DD0626" w:rsidP="00DD0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26" w:rsidP="00893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0626" w:rsidP="00893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D0626" w:rsidP="00893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rsidP="00893116">
    <w:pPr>
      <w:pStyle w:val="Footer"/>
      <w:framePr w:wrap="around"/>
    </w:pPr>
    <w:r>
      <w:fldChar w:fldCharType="begin"/>
    </w:r>
    <w:r>
      <w:instrText xml:space="preserve"> DOCPROPERTY  Subject  \* MERGEFORMAT </w:instrText>
    </w:r>
    <w:r>
      <w:fldChar w:fldCharType="separate"/>
    </w:r>
    <w:r w:rsidR="00DD0626">
      <w:t>Approved</w:t>
    </w:r>
    <w:r w:rsidR="00DD0626">
      <w:fldChar w:fldCharType="end"/>
    </w:r>
    <w:r>
      <w:tab/>
      <w:t xml:space="preserve">Page </w:t>
    </w:r>
    <w:r>
      <w:fldChar w:fldCharType="begin"/>
    </w:r>
    <w:r>
      <w:instrText xml:space="preserve"> PAGE  \* Arabic  \* MERGEFORMAT </w:instrText>
    </w:r>
    <w:r>
      <w:fldChar w:fldCharType="separate"/>
    </w:r>
    <w:r w:rsidR="00DD062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0626">
      <w:rPr>
        <w:noProof/>
      </w:rPr>
      <w:t>6</w:t>
    </w:r>
    <w:r>
      <w:rPr>
        <w:noProof/>
      </w:rPr>
      <w:fldChar w:fldCharType="end"/>
    </w:r>
  </w:p>
  <w:p w:rsidR="00893116" w:rsidP="00893116">
    <w:pPr>
      <w:pStyle w:val="Footer"/>
      <w:framePr w:wrap="around"/>
    </w:pPr>
    <w:r>
      <w:t xml:space="preserve">© Commonwealth of Australia, </w:t>
    </w:r>
    <w:r>
      <w:fldChar w:fldCharType="begin"/>
    </w:r>
    <w:r>
      <w:instrText xml:space="preserve"> DATE  \@ "yyyy"  \* MERGEFORMAT </w:instrText>
    </w:r>
    <w:r>
      <w:fldChar w:fldCharType="separate"/>
    </w:r>
    <w:r w:rsidR="00DD0626">
      <w:rPr>
        <w:noProof/>
      </w:rPr>
      <w:t>2025</w:t>
    </w:r>
    <w:r>
      <w:fldChar w:fldCharType="end"/>
    </w:r>
    <w:r>
      <w:tab/>
    </w:r>
    <w:r>
      <w:fldChar w:fldCharType="begin"/>
    </w:r>
    <w:r>
      <w:instrText xml:space="preserve"> DOCPROPERTY  Author  \* MERGEFORMAT </w:instrText>
    </w:r>
    <w:r>
      <w:fldChar w:fldCharType="separate"/>
    </w:r>
    <w:r w:rsidR="00DD0626">
      <w:t>Manufacturing Industry Skills Alliance</w:t>
    </w:r>
    <w:r w:rsidR="00DD0626">
      <w:fldChar w:fldCharType="end"/>
    </w:r>
  </w:p>
  <w:p w:rsidR="00893116" w:rsidP="00893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116" w:rsidRPr="00DD0626" w:rsidP="00DD0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26" w:rsidRPr="002D2AF8" w:rsidP="00893116">
    <w:pPr>
      <w:pStyle w:val="Header"/>
      <w:framePr w:wrap="around"/>
    </w:pPr>
    <w:r>
      <w:fldChar w:fldCharType="begin"/>
    </w:r>
    <w:r>
      <w:instrText xml:space="preserve"> TITLE   \* MERGEFORMAT </w:instrText>
    </w:r>
    <w:r>
      <w:fldChar w:fldCharType="separate"/>
    </w:r>
    <w:r>
      <w:t>MSS408007 Develop problem solving capability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0626" w:rsidP="00893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16" w:rsidRPr="002D2AF8" w:rsidP="00893116">
    <w:pPr>
      <w:pStyle w:val="Header"/>
      <w:framePr w:wrap="around"/>
    </w:pPr>
    <w:r>
      <w:fldChar w:fldCharType="begin"/>
    </w:r>
    <w:r>
      <w:instrText xml:space="preserve"> TITLE   \* MERGEFORMAT </w:instrText>
    </w:r>
    <w:r>
      <w:fldChar w:fldCharType="separate"/>
    </w:r>
    <w:r w:rsidR="00DD0626">
      <w:t>MSS408007 Develop problem solving capability of an organisation</w:t>
    </w:r>
    <w:r w:rsidR="00DD0626">
      <w:fldChar w:fldCharType="end"/>
    </w:r>
    <w:r>
      <w:tab/>
      <w:t xml:space="preserve">Date this document was generated: </w:t>
    </w:r>
    <w:r>
      <w:fldChar w:fldCharType="begin"/>
    </w:r>
    <w:r>
      <w:instrText xml:space="preserve"> CREATEDATE  \@ "d MMMM yyyy"  \* MERGEFORMAT </w:instrText>
    </w:r>
    <w:r>
      <w:fldChar w:fldCharType="separate"/>
    </w:r>
    <w:r w:rsidR="00DD0626">
      <w:rPr>
        <w:noProof/>
      </w:rPr>
      <w:t>2 March 2025</w:t>
    </w:r>
    <w:r>
      <w:fldChar w:fldCharType="end"/>
    </w:r>
  </w:p>
  <w:p w:rsidR="00893116" w:rsidP="00893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C7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4C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4D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116"/>
    <w:pPr>
      <w:spacing w:before="360" w:after="60"/>
      <w:outlineLvl w:val="0"/>
    </w:pPr>
    <w:rPr>
      <w:sz w:val="32"/>
    </w:rPr>
  </w:style>
  <w:style w:type="paragraph" w:styleId="Heading2">
    <w:name w:val="heading 2"/>
    <w:basedOn w:val="HeadingBase"/>
    <w:next w:val="BodyText"/>
    <w:link w:val="Heading2Char"/>
    <w:qFormat/>
    <w:rsid w:val="00893116"/>
    <w:pPr>
      <w:keepLines/>
      <w:spacing w:before="240" w:after="120"/>
      <w:outlineLvl w:val="1"/>
    </w:pPr>
    <w:rPr>
      <w:sz w:val="28"/>
      <w:szCs w:val="40"/>
    </w:rPr>
  </w:style>
  <w:style w:type="paragraph" w:styleId="Heading3">
    <w:name w:val="heading 3"/>
    <w:basedOn w:val="HeadingBase"/>
    <w:next w:val="BodyText"/>
    <w:link w:val="Heading3Char"/>
    <w:qFormat/>
    <w:rsid w:val="00893116"/>
    <w:pPr>
      <w:spacing w:before="180" w:after="120"/>
      <w:outlineLvl w:val="2"/>
    </w:pPr>
    <w:rPr>
      <w:spacing w:val="-10"/>
      <w:kern w:val="32"/>
    </w:rPr>
  </w:style>
  <w:style w:type="paragraph" w:styleId="Heading4">
    <w:name w:val="heading 4"/>
    <w:basedOn w:val="HeadingBase"/>
    <w:next w:val="BodyText"/>
    <w:link w:val="Heading4Char"/>
    <w:qFormat/>
    <w:rsid w:val="00893116"/>
    <w:pPr>
      <w:spacing w:before="160" w:after="120"/>
      <w:outlineLvl w:val="3"/>
    </w:pPr>
    <w:rPr>
      <w:sz w:val="22"/>
    </w:rPr>
  </w:style>
  <w:style w:type="paragraph" w:styleId="Heading5">
    <w:name w:val="heading 5"/>
    <w:basedOn w:val="HeadingBase"/>
    <w:next w:val="Normal"/>
    <w:link w:val="Heading5Char"/>
    <w:qFormat/>
    <w:rsid w:val="00893116"/>
    <w:pPr>
      <w:spacing w:before="80"/>
      <w:outlineLvl w:val="4"/>
    </w:pPr>
    <w:rPr>
      <w:color w:val="918585"/>
      <w:sz w:val="20"/>
    </w:rPr>
  </w:style>
  <w:style w:type="paragraph" w:styleId="Heading6">
    <w:name w:val="heading 6"/>
    <w:basedOn w:val="HeadingBase"/>
    <w:next w:val="Normal"/>
    <w:link w:val="Heading6Char"/>
    <w:qFormat/>
    <w:rsid w:val="00893116"/>
    <w:pPr>
      <w:spacing w:before="60"/>
      <w:outlineLvl w:val="5"/>
    </w:pPr>
    <w:rPr>
      <w:color w:val="918585"/>
      <w:sz w:val="20"/>
    </w:rPr>
  </w:style>
  <w:style w:type="paragraph" w:styleId="Heading7">
    <w:name w:val="heading 7"/>
    <w:basedOn w:val="Normal"/>
    <w:next w:val="Normal"/>
    <w:link w:val="Heading7Char"/>
    <w:qFormat/>
    <w:rsid w:val="00893116"/>
    <w:pPr>
      <w:ind w:left="720"/>
      <w:outlineLvl w:val="6"/>
    </w:pPr>
    <w:rPr>
      <w:i/>
    </w:rPr>
  </w:style>
  <w:style w:type="paragraph" w:styleId="Heading8">
    <w:name w:val="heading 8"/>
    <w:basedOn w:val="Normal"/>
    <w:next w:val="Normal"/>
    <w:link w:val="Heading8Char"/>
    <w:qFormat/>
    <w:rsid w:val="00893116"/>
    <w:pPr>
      <w:ind w:left="720"/>
      <w:outlineLvl w:val="7"/>
    </w:pPr>
    <w:rPr>
      <w:i/>
    </w:rPr>
  </w:style>
  <w:style w:type="paragraph" w:styleId="Heading9">
    <w:name w:val="heading 9"/>
    <w:basedOn w:val="Normal"/>
    <w:next w:val="Normal"/>
    <w:link w:val="Heading9Char"/>
    <w:qFormat/>
    <w:rsid w:val="00893116"/>
    <w:pPr>
      <w:ind w:left="720"/>
      <w:outlineLvl w:val="8"/>
    </w:pPr>
    <w:rPr>
      <w:i/>
    </w:rPr>
  </w:style>
  <w:style w:type="character" w:default="1" w:styleId="DefaultParagraphFont">
    <w:name w:val="Default Paragraph Font"/>
    <w:uiPriority w:val="1"/>
    <w:unhideWhenUsed/>
    <w:rsid w:val="00893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116"/>
  </w:style>
  <w:style w:type="character" w:customStyle="1" w:styleId="Heading1Char">
    <w:name w:val="Heading 1 Char"/>
    <w:basedOn w:val="DefaultParagraphFont"/>
    <w:link w:val="Heading1"/>
    <w:rsid w:val="00893116"/>
    <w:rPr>
      <w:rFonts w:ascii="Times New Roman" w:eastAsia="Times New Roman" w:hAnsi="Times New Roman" w:cs="Times New Roman"/>
      <w:b/>
      <w:sz w:val="32"/>
      <w:szCs w:val="20"/>
      <w:lang w:eastAsia="en-US"/>
    </w:rPr>
  </w:style>
  <w:style w:type="paragraph" w:styleId="BodyText">
    <w:name w:val="Body Text"/>
    <w:basedOn w:val="Normal"/>
    <w:link w:val="BodyTextChar"/>
    <w:rsid w:val="00893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116"/>
    <w:rPr>
      <w:rFonts w:ascii="Times New Roman" w:eastAsia="Times New Roman" w:hAnsi="Times New Roman" w:cs="Times New Roman"/>
      <w:sz w:val="24"/>
      <w:lang w:eastAsia="en-US"/>
    </w:rPr>
  </w:style>
  <w:style w:type="paragraph" w:styleId="ListBullet">
    <w:name w:val="List Bullet"/>
    <w:basedOn w:val="List"/>
    <w:rsid w:val="00893116"/>
    <w:pPr>
      <w:numPr>
        <w:numId w:val="12"/>
      </w:numPr>
      <w:tabs>
        <w:tab w:val="clear" w:pos="340"/>
      </w:tabs>
      <w:spacing w:before="40" w:after="40"/>
    </w:pPr>
  </w:style>
  <w:style w:type="character" w:customStyle="1" w:styleId="SpecialBold">
    <w:name w:val="Special Bold"/>
    <w:basedOn w:val="DefaultParagraphFont"/>
    <w:rsid w:val="00893116"/>
    <w:rPr>
      <w:b/>
      <w:spacing w:val="0"/>
    </w:rPr>
  </w:style>
  <w:style w:type="paragraph" w:styleId="ListBullet2">
    <w:name w:val="List Bullet 2"/>
    <w:basedOn w:val="List2"/>
    <w:rsid w:val="00893116"/>
    <w:pPr>
      <w:numPr>
        <w:numId w:val="13"/>
      </w:numPr>
      <w:tabs>
        <w:tab w:val="clear" w:pos="680"/>
      </w:tabs>
    </w:pPr>
  </w:style>
  <w:style w:type="paragraph" w:customStyle="1" w:styleId="SuperHeading">
    <w:name w:val="SuperHeading"/>
    <w:basedOn w:val="Normal"/>
    <w:rsid w:val="00893116"/>
    <w:pPr>
      <w:spacing w:before="240" w:after="120"/>
      <w:outlineLvl w:val="0"/>
    </w:pPr>
    <w:rPr>
      <w:rFonts w:ascii="Times New Roman" w:hAnsi="Times New Roman"/>
      <w:b/>
      <w:sz w:val="32"/>
    </w:rPr>
  </w:style>
  <w:style w:type="paragraph" w:customStyle="1" w:styleId="AllowPageBreak">
    <w:name w:val="AllowPageBreak"/>
    <w:rsid w:val="00893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116"/>
    <w:rPr>
      <w:rFonts w:ascii="Courier New" w:eastAsia="Times New Roman" w:hAnsi="Courier New" w:cs="Times New Roman"/>
      <w:i/>
      <w:szCs w:val="20"/>
      <w:lang w:eastAsia="en-US"/>
    </w:rPr>
  </w:style>
  <w:style w:type="paragraph" w:customStyle="1" w:styleId="HeadingBase">
    <w:name w:val="Heading Base"/>
    <w:rsid w:val="00893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116"/>
    <w:pPr>
      <w:tabs>
        <w:tab w:val="right" w:leader="dot" w:pos="9072"/>
      </w:tabs>
      <w:ind w:left="567"/>
    </w:pPr>
    <w:rPr>
      <w:szCs w:val="22"/>
    </w:rPr>
  </w:style>
  <w:style w:type="paragraph" w:customStyle="1" w:styleId="TOCBase">
    <w:name w:val="TOC Base"/>
    <w:rsid w:val="00893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116"/>
    <w:pPr>
      <w:tabs>
        <w:tab w:val="right" w:leader="dot" w:pos="9072"/>
      </w:tabs>
      <w:spacing w:before="40" w:after="40"/>
      <w:ind w:left="284"/>
    </w:pPr>
    <w:rPr>
      <w:rFonts w:ascii="Times New Roman" w:hAnsi="Times New Roman"/>
    </w:rPr>
  </w:style>
  <w:style w:type="paragraph" w:styleId="TOC1">
    <w:name w:val="toc 1"/>
    <w:basedOn w:val="TOCBase"/>
    <w:next w:val="Normal"/>
    <w:rsid w:val="00893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116"/>
    <w:rPr>
      <w:rFonts w:ascii="Times New Roman" w:eastAsia="Times New Roman" w:hAnsi="Times New Roman" w:cs="Times New Roman"/>
      <w:sz w:val="16"/>
      <w:lang w:eastAsia="en-US"/>
    </w:rPr>
  </w:style>
  <w:style w:type="paragraph" w:styleId="Title">
    <w:name w:val="Title"/>
    <w:basedOn w:val="HeadingBase"/>
    <w:link w:val="TitleChar"/>
    <w:qFormat/>
    <w:rsid w:val="00893116"/>
    <w:pPr>
      <w:spacing w:before="5040"/>
      <w:jc w:val="center"/>
    </w:pPr>
    <w:rPr>
      <w:sz w:val="48"/>
      <w:szCs w:val="72"/>
      <w:lang w:val="en-US"/>
    </w:rPr>
  </w:style>
  <w:style w:type="character" w:customStyle="1" w:styleId="TitleChar">
    <w:name w:val="Title Char"/>
    <w:basedOn w:val="DefaultParagraphFont"/>
    <w:link w:val="Title"/>
    <w:rsid w:val="00893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116"/>
    <w:pPr>
      <w:tabs>
        <w:tab w:val="left" w:pos="3600"/>
        <w:tab w:val="left" w:pos="3958"/>
      </w:tabs>
    </w:pPr>
  </w:style>
  <w:style w:type="paragraph" w:styleId="List">
    <w:name w:val="List"/>
    <w:basedOn w:val="BodyText"/>
    <w:next w:val="BodyText"/>
    <w:rsid w:val="00893116"/>
    <w:pPr>
      <w:tabs>
        <w:tab w:val="left" w:pos="340"/>
      </w:tabs>
      <w:spacing w:before="60" w:after="60"/>
      <w:ind w:left="340" w:hanging="340"/>
    </w:pPr>
  </w:style>
  <w:style w:type="paragraph" w:customStyle="1" w:styleId="Note">
    <w:name w:val="Note"/>
    <w:basedOn w:val="BodyText"/>
    <w:rsid w:val="00893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116"/>
    <w:pPr>
      <w:framePr w:wrap="auto" w:hAnchor="text" w:y="6049"/>
    </w:pPr>
    <w:rPr>
      <w:color w:val="000000"/>
      <w:sz w:val="40"/>
    </w:rPr>
  </w:style>
  <w:style w:type="paragraph" w:customStyle="1" w:styleId="TOCTitle">
    <w:name w:val="TOCTitle"/>
    <w:basedOn w:val="Heading1"/>
    <w:rsid w:val="00893116"/>
    <w:pPr>
      <w:spacing w:after="240"/>
      <w:jc w:val="center"/>
      <w:outlineLvl w:val="9"/>
    </w:pPr>
    <w:rPr>
      <w:caps/>
    </w:rPr>
  </w:style>
  <w:style w:type="paragraph" w:customStyle="1" w:styleId="Version">
    <w:name w:val="Version"/>
    <w:rsid w:val="00893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116"/>
    <w:pPr>
      <w:keepNext w:val="0"/>
      <w:tabs>
        <w:tab w:val="right" w:pos="4176"/>
      </w:tabs>
      <w:ind w:left="198" w:hanging="198"/>
    </w:pPr>
    <w:rPr>
      <w:rFonts w:ascii="Garamond" w:hAnsi="Garamond"/>
    </w:rPr>
  </w:style>
  <w:style w:type="paragraph" w:styleId="IndexHeading">
    <w:name w:val="index heading"/>
    <w:basedOn w:val="Normal"/>
    <w:next w:val="Index1"/>
    <w:semiHidden/>
    <w:rsid w:val="00893116"/>
    <w:pPr>
      <w:spacing w:before="120" w:after="120"/>
    </w:pPr>
    <w:rPr>
      <w:rFonts w:ascii="Arial" w:hAnsi="Arial"/>
      <w:b/>
      <w:color w:val="918585"/>
      <w:sz w:val="24"/>
    </w:rPr>
  </w:style>
  <w:style w:type="paragraph" w:styleId="Header">
    <w:name w:val="header"/>
    <w:basedOn w:val="Normal"/>
    <w:link w:val="HeaderChar"/>
    <w:rsid w:val="00893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116"/>
    <w:rPr>
      <w:rFonts w:ascii="Times New Roman" w:eastAsia="Times New Roman" w:hAnsi="Times New Roman" w:cs="Times New Roman"/>
      <w:sz w:val="16"/>
      <w:szCs w:val="20"/>
      <w:lang w:val="en-GB" w:eastAsia="en-US"/>
    </w:rPr>
  </w:style>
  <w:style w:type="paragraph" w:customStyle="1" w:styleId="Chapter">
    <w:name w:val="Chapter"/>
    <w:basedOn w:val="Normal"/>
    <w:rsid w:val="00893116"/>
    <w:pPr>
      <w:spacing w:before="240"/>
    </w:pPr>
    <w:rPr>
      <w:rFonts w:ascii="Times New Roman" w:hAnsi="Times New Roman"/>
      <w:smallCaps/>
      <w:spacing w:val="80"/>
      <w:sz w:val="28"/>
    </w:rPr>
  </w:style>
  <w:style w:type="paragraph" w:customStyle="1" w:styleId="InChapter">
    <w:name w:val="InChapter"/>
    <w:basedOn w:val="Heading3"/>
    <w:rsid w:val="00893116"/>
    <w:pPr>
      <w:spacing w:after="240"/>
      <w:outlineLvl w:val="9"/>
    </w:pPr>
    <w:rPr>
      <w:noProof/>
    </w:rPr>
  </w:style>
  <w:style w:type="paragraph" w:styleId="Index2">
    <w:name w:val="index 2"/>
    <w:basedOn w:val="Normal"/>
    <w:next w:val="Normal"/>
    <w:semiHidden/>
    <w:rsid w:val="00893116"/>
    <w:pPr>
      <w:tabs>
        <w:tab w:val="right" w:pos="4176"/>
      </w:tabs>
      <w:ind w:left="568" w:hanging="284"/>
    </w:pPr>
    <w:rPr>
      <w:rFonts w:ascii="Garamond" w:hAnsi="Garamond"/>
    </w:rPr>
  </w:style>
  <w:style w:type="paragraph" w:customStyle="1" w:styleId="Byline">
    <w:name w:val="Byline"/>
    <w:rsid w:val="00893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116"/>
    <w:pPr>
      <w:tabs>
        <w:tab w:val="clear" w:pos="3600"/>
        <w:tab w:val="clear" w:pos="3958"/>
      </w:tabs>
      <w:jc w:val="right"/>
    </w:pPr>
  </w:style>
  <w:style w:type="character" w:styleId="Emphasis">
    <w:name w:val="Emphasis"/>
    <w:basedOn w:val="DefaultParagraphFont"/>
    <w:qFormat/>
    <w:rsid w:val="00893116"/>
    <w:rPr>
      <w:i/>
    </w:rPr>
  </w:style>
  <w:style w:type="paragraph" w:styleId="Caption">
    <w:name w:val="caption"/>
    <w:basedOn w:val="BodyText"/>
    <w:next w:val="Normal"/>
    <w:qFormat/>
    <w:rsid w:val="00893116"/>
    <w:pPr>
      <w:framePr w:w="2268" w:hSpace="181" w:vSpace="181" w:wrap="around" w:vAnchor="text" w:hAnchor="page" w:x="1135" w:y="285" w:anchorLock="1"/>
    </w:pPr>
    <w:rPr>
      <w:i/>
    </w:rPr>
  </w:style>
  <w:style w:type="paragraph" w:customStyle="1" w:styleId="MiniTOCTitle">
    <w:name w:val="MiniTOCTitle"/>
    <w:basedOn w:val="Heading4"/>
    <w:rsid w:val="00893116"/>
    <w:pPr>
      <w:spacing w:before="240"/>
      <w:outlineLvl w:val="9"/>
    </w:pPr>
    <w:rPr>
      <w:noProof/>
      <w:sz w:val="24"/>
    </w:rPr>
  </w:style>
  <w:style w:type="paragraph" w:customStyle="1" w:styleId="MiniTOCItem">
    <w:name w:val="MiniTOCItem"/>
    <w:basedOn w:val="ListBullet"/>
    <w:rsid w:val="00893116"/>
    <w:pPr>
      <w:numPr>
        <w:numId w:val="0"/>
      </w:numPr>
      <w:tabs>
        <w:tab w:val="right" w:leader="dot" w:pos="6521"/>
      </w:tabs>
      <w:spacing w:before="0" w:after="0"/>
    </w:pPr>
  </w:style>
  <w:style w:type="paragraph" w:customStyle="1" w:styleId="TOFTitle">
    <w:name w:val="TOFTitle"/>
    <w:basedOn w:val="TOCTitle"/>
    <w:rsid w:val="00893116"/>
  </w:style>
  <w:style w:type="paragraph" w:styleId="TableofFigures">
    <w:name w:val="table of figures"/>
    <w:basedOn w:val="Normal"/>
    <w:next w:val="Normal"/>
    <w:semiHidden/>
    <w:rsid w:val="00893116"/>
    <w:pPr>
      <w:tabs>
        <w:tab w:val="right" w:leader="dot" w:pos="9072"/>
      </w:tabs>
      <w:ind w:left="970" w:hanging="403"/>
    </w:pPr>
    <w:rPr>
      <w:rFonts w:ascii="Times New Roman" w:hAnsi="Times New Roman"/>
      <w:b/>
    </w:rPr>
  </w:style>
  <w:style w:type="paragraph" w:styleId="ListNumber">
    <w:name w:val="List Number"/>
    <w:basedOn w:val="List"/>
    <w:rsid w:val="00893116"/>
    <w:pPr>
      <w:numPr>
        <w:numId w:val="15"/>
      </w:numPr>
      <w:tabs>
        <w:tab w:val="clear" w:pos="340"/>
      </w:tabs>
    </w:pPr>
  </w:style>
  <w:style w:type="character" w:customStyle="1" w:styleId="WingdingSymbols">
    <w:name w:val="Wingding Symbols"/>
    <w:rsid w:val="00893116"/>
    <w:rPr>
      <w:rFonts w:ascii="Wingdings" w:hAnsi="Wingdings"/>
    </w:rPr>
  </w:style>
  <w:style w:type="paragraph" w:customStyle="1" w:styleId="TableHeading">
    <w:name w:val="Table Heading"/>
    <w:basedOn w:val="HeadingBase"/>
    <w:rsid w:val="00893116"/>
    <w:pPr>
      <w:keepLines/>
      <w:pBdr>
        <w:bottom w:val="single" w:sz="6" w:space="1" w:color="918585"/>
      </w:pBdr>
      <w:spacing w:before="240"/>
    </w:pPr>
  </w:style>
  <w:style w:type="character" w:customStyle="1" w:styleId="HotSpot">
    <w:name w:val="HotSpot"/>
    <w:rsid w:val="00893116"/>
    <w:rPr>
      <w:color w:val="0033CC"/>
      <w:u w:val="none"/>
    </w:rPr>
  </w:style>
  <w:style w:type="paragraph" w:customStyle="1" w:styleId="BodyTextRight">
    <w:name w:val="Body Text Right"/>
    <w:basedOn w:val="BodyText"/>
    <w:rsid w:val="00893116"/>
    <w:pPr>
      <w:spacing w:before="0" w:after="0"/>
      <w:jc w:val="right"/>
    </w:pPr>
  </w:style>
  <w:style w:type="paragraph" w:styleId="Index3">
    <w:name w:val="index 3"/>
    <w:basedOn w:val="ListNumber2"/>
    <w:next w:val="Normal"/>
    <w:semiHidden/>
    <w:rsid w:val="00893116"/>
    <w:pPr>
      <w:numPr>
        <w:numId w:val="0"/>
      </w:numPr>
      <w:tabs>
        <w:tab w:val="right" w:leader="dot" w:pos="4176"/>
      </w:tabs>
    </w:pPr>
  </w:style>
  <w:style w:type="paragraph" w:styleId="ListNumber2">
    <w:name w:val="List Number 2"/>
    <w:basedOn w:val="List2"/>
    <w:rsid w:val="00893116"/>
    <w:pPr>
      <w:numPr>
        <w:numId w:val="10"/>
      </w:numPr>
      <w:tabs>
        <w:tab w:val="clear" w:pos="1060"/>
      </w:tabs>
    </w:pPr>
  </w:style>
  <w:style w:type="paragraph" w:customStyle="1" w:styleId="MarginNote">
    <w:name w:val="Margin Note"/>
    <w:basedOn w:val="BodyText"/>
    <w:rsid w:val="00893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116"/>
    <w:rPr>
      <w:sz w:val="32"/>
    </w:rPr>
  </w:style>
  <w:style w:type="paragraph" w:customStyle="1" w:styleId="HeadingProcedure">
    <w:name w:val="Heading Procedure"/>
    <w:basedOn w:val="HeadingBase"/>
    <w:next w:val="Normal"/>
    <w:rsid w:val="00893116"/>
    <w:pPr>
      <w:tabs>
        <w:tab w:val="left" w:pos="0"/>
      </w:tabs>
      <w:spacing w:before="120" w:after="60"/>
    </w:pPr>
    <w:rPr>
      <w:i/>
      <w:color w:val="918585"/>
      <w:sz w:val="22"/>
    </w:rPr>
  </w:style>
  <w:style w:type="paragraph" w:customStyle="1" w:styleId="TableBodyText">
    <w:name w:val="Table Body Text"/>
    <w:basedOn w:val="BodyText"/>
    <w:rsid w:val="00893116"/>
    <w:pPr>
      <w:spacing w:before="60" w:after="60"/>
    </w:pPr>
  </w:style>
  <w:style w:type="paragraph" w:styleId="ListContinue">
    <w:name w:val="List Continue"/>
    <w:basedOn w:val="List"/>
    <w:rsid w:val="00893116"/>
    <w:pPr>
      <w:ind w:firstLine="0"/>
    </w:pPr>
  </w:style>
  <w:style w:type="paragraph" w:customStyle="1" w:styleId="ListNote">
    <w:name w:val="List Note"/>
    <w:basedOn w:val="List"/>
    <w:rsid w:val="00893116"/>
    <w:pPr>
      <w:pBdr>
        <w:top w:val="single" w:sz="6" w:space="2" w:color="918585"/>
        <w:bottom w:val="single" w:sz="6" w:space="2" w:color="918585"/>
      </w:pBdr>
      <w:tabs>
        <w:tab w:val="left" w:pos="1021"/>
      </w:tabs>
      <w:ind w:firstLine="0"/>
    </w:pPr>
  </w:style>
  <w:style w:type="paragraph" w:customStyle="1" w:styleId="Warning">
    <w:name w:val="Warning"/>
    <w:basedOn w:val="BodyText"/>
    <w:rsid w:val="00893116"/>
    <w:pPr>
      <w:shd w:val="clear" w:color="auto" w:fill="D9D9D9"/>
      <w:tabs>
        <w:tab w:val="left" w:pos="992"/>
      </w:tabs>
      <w:ind w:left="119" w:right="119"/>
    </w:pPr>
    <w:rPr>
      <w:sz w:val="20"/>
    </w:rPr>
  </w:style>
  <w:style w:type="paragraph" w:customStyle="1" w:styleId="MarginIcons">
    <w:name w:val="Margin Icons"/>
    <w:basedOn w:val="BodyText"/>
    <w:rsid w:val="00893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116"/>
    <w:rPr>
      <w:rFonts w:ascii="Courier New" w:hAnsi="Courier New"/>
    </w:rPr>
  </w:style>
  <w:style w:type="paragraph" w:customStyle="1" w:styleId="NoteBullet">
    <w:name w:val="Note Bullet"/>
    <w:basedOn w:val="Note"/>
    <w:rsid w:val="00893116"/>
    <w:pPr>
      <w:tabs>
        <w:tab w:val="clear" w:pos="680"/>
      </w:tabs>
      <w:spacing w:before="60" w:after="60"/>
    </w:pPr>
  </w:style>
  <w:style w:type="paragraph" w:customStyle="1" w:styleId="SubHeading2">
    <w:name w:val="SubHeading2"/>
    <w:basedOn w:val="HeadingBase"/>
    <w:rsid w:val="00893116"/>
    <w:pPr>
      <w:spacing w:before="240" w:after="60"/>
    </w:pPr>
    <w:rPr>
      <w:sz w:val="20"/>
    </w:rPr>
  </w:style>
  <w:style w:type="paragraph" w:customStyle="1" w:styleId="SubHeading1">
    <w:name w:val="SubHeading1"/>
    <w:basedOn w:val="HeadingBase"/>
    <w:rsid w:val="00893116"/>
    <w:pPr>
      <w:spacing w:before="240" w:after="60"/>
    </w:pPr>
    <w:rPr>
      <w:color w:val="918585"/>
      <w:sz w:val="22"/>
    </w:rPr>
  </w:style>
  <w:style w:type="paragraph" w:customStyle="1" w:styleId="SideHeading">
    <w:name w:val="Side Heading"/>
    <w:basedOn w:val="HeadingBase"/>
    <w:rsid w:val="00893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116"/>
    <w:pPr>
      <w:tabs>
        <w:tab w:val="num" w:pos="360"/>
      </w:tabs>
    </w:pPr>
  </w:style>
  <w:style w:type="paragraph" w:styleId="PlainText">
    <w:name w:val="Plain Text"/>
    <w:basedOn w:val="Normal"/>
    <w:link w:val="PlainTextChar"/>
    <w:rsid w:val="00893116"/>
    <w:rPr>
      <w:sz w:val="20"/>
    </w:rPr>
  </w:style>
  <w:style w:type="character" w:customStyle="1" w:styleId="PlainTextChar">
    <w:name w:val="Plain Text Char"/>
    <w:basedOn w:val="DefaultParagraphFont"/>
    <w:link w:val="PlainText"/>
    <w:rsid w:val="00893116"/>
    <w:rPr>
      <w:rFonts w:ascii="Courier New" w:eastAsia="Times New Roman" w:hAnsi="Courier New" w:cs="Times New Roman"/>
      <w:sz w:val="20"/>
      <w:szCs w:val="20"/>
      <w:lang w:eastAsia="en-US"/>
    </w:rPr>
  </w:style>
  <w:style w:type="character" w:customStyle="1" w:styleId="MenuOption">
    <w:name w:val="Menu Option"/>
    <w:basedOn w:val="DefaultParagraphFont"/>
    <w:rsid w:val="00893116"/>
    <w:rPr>
      <w:b/>
      <w:smallCaps/>
    </w:rPr>
  </w:style>
  <w:style w:type="paragraph" w:customStyle="1" w:styleId="TableListNumber">
    <w:name w:val="Table List Number"/>
    <w:basedOn w:val="ListNumber"/>
    <w:rsid w:val="00893116"/>
    <w:pPr>
      <w:numPr>
        <w:numId w:val="0"/>
      </w:numPr>
    </w:pPr>
  </w:style>
  <w:style w:type="paragraph" w:styleId="TOC4">
    <w:name w:val="toc 4"/>
    <w:basedOn w:val="TOCBase"/>
    <w:next w:val="Normal"/>
    <w:semiHidden/>
    <w:rsid w:val="00893116"/>
    <w:pPr>
      <w:tabs>
        <w:tab w:val="right" w:leader="dot" w:pos="9071"/>
      </w:tabs>
      <w:ind w:left="1701"/>
    </w:pPr>
  </w:style>
  <w:style w:type="paragraph" w:customStyle="1" w:styleId="ListAlpha">
    <w:name w:val="List Alpha"/>
    <w:basedOn w:val="List"/>
    <w:rsid w:val="00893116"/>
    <w:pPr>
      <w:numPr>
        <w:numId w:val="9"/>
      </w:numPr>
    </w:pPr>
  </w:style>
  <w:style w:type="paragraph" w:customStyle="1" w:styleId="ListAlpha2">
    <w:name w:val="List Alpha 2"/>
    <w:basedOn w:val="List2"/>
    <w:rsid w:val="00893116"/>
    <w:pPr>
      <w:numPr>
        <w:numId w:val="8"/>
      </w:numPr>
    </w:pPr>
  </w:style>
  <w:style w:type="paragraph" w:styleId="List2">
    <w:name w:val="List 2"/>
    <w:basedOn w:val="BodyText"/>
    <w:rsid w:val="00893116"/>
    <w:pPr>
      <w:tabs>
        <w:tab w:val="left" w:pos="680"/>
      </w:tabs>
      <w:spacing w:before="60" w:after="60"/>
      <w:ind w:left="680" w:hanging="340"/>
    </w:pPr>
  </w:style>
  <w:style w:type="paragraph" w:styleId="List3">
    <w:name w:val="List 3"/>
    <w:basedOn w:val="BodyText"/>
    <w:rsid w:val="00893116"/>
    <w:pPr>
      <w:tabs>
        <w:tab w:val="left" w:pos="1021"/>
      </w:tabs>
      <w:spacing w:before="60" w:after="60"/>
      <w:ind w:left="1020" w:hanging="340"/>
    </w:pPr>
  </w:style>
  <w:style w:type="paragraph" w:styleId="List4">
    <w:name w:val="List 4"/>
    <w:basedOn w:val="BodyText"/>
    <w:rsid w:val="00893116"/>
    <w:pPr>
      <w:tabs>
        <w:tab w:val="left" w:pos="1361"/>
      </w:tabs>
      <w:spacing w:before="60" w:after="60"/>
      <w:ind w:left="1361" w:hanging="340"/>
    </w:pPr>
  </w:style>
  <w:style w:type="paragraph" w:styleId="List5">
    <w:name w:val="List 5"/>
    <w:basedOn w:val="BodyText"/>
    <w:rsid w:val="00893116"/>
    <w:pPr>
      <w:tabs>
        <w:tab w:val="left" w:pos="1701"/>
      </w:tabs>
      <w:spacing w:before="60" w:after="60"/>
      <w:ind w:left="1701" w:hanging="340"/>
    </w:pPr>
  </w:style>
  <w:style w:type="paragraph" w:styleId="ListBullet3">
    <w:name w:val="List Bullet 3"/>
    <w:basedOn w:val="List3"/>
    <w:rsid w:val="00893116"/>
    <w:pPr>
      <w:numPr>
        <w:numId w:val="14"/>
      </w:numPr>
      <w:tabs>
        <w:tab w:val="clear" w:pos="1021"/>
      </w:tabs>
      <w:ind w:left="1037" w:hanging="357"/>
    </w:pPr>
  </w:style>
  <w:style w:type="paragraph" w:styleId="ListBullet4">
    <w:name w:val="List Bullet 4"/>
    <w:basedOn w:val="List4"/>
    <w:rsid w:val="00893116"/>
    <w:pPr>
      <w:numPr>
        <w:numId w:val="3"/>
      </w:numPr>
      <w:tabs>
        <w:tab w:val="clear" w:pos="1361"/>
      </w:tabs>
    </w:pPr>
  </w:style>
  <w:style w:type="paragraph" w:styleId="ListBullet5">
    <w:name w:val="List Bullet 5"/>
    <w:basedOn w:val="List5"/>
    <w:rsid w:val="00893116"/>
    <w:pPr>
      <w:numPr>
        <w:numId w:val="4"/>
      </w:numPr>
    </w:pPr>
  </w:style>
  <w:style w:type="paragraph" w:styleId="ListContinue2">
    <w:name w:val="List Continue 2"/>
    <w:basedOn w:val="List2"/>
    <w:rsid w:val="00893116"/>
    <w:pPr>
      <w:ind w:firstLine="0"/>
    </w:pPr>
  </w:style>
  <w:style w:type="paragraph" w:styleId="ListContinue3">
    <w:name w:val="List Continue 3"/>
    <w:basedOn w:val="List3"/>
    <w:rsid w:val="00893116"/>
    <w:pPr>
      <w:ind w:left="1021" w:firstLine="0"/>
    </w:pPr>
  </w:style>
  <w:style w:type="paragraph" w:styleId="ListContinue4">
    <w:name w:val="List Continue 4"/>
    <w:basedOn w:val="List4"/>
    <w:rsid w:val="00893116"/>
    <w:pPr>
      <w:ind w:firstLine="0"/>
    </w:pPr>
  </w:style>
  <w:style w:type="paragraph" w:styleId="ListContinue5">
    <w:name w:val="List Continue 5"/>
    <w:basedOn w:val="List5"/>
    <w:rsid w:val="00893116"/>
    <w:pPr>
      <w:ind w:firstLine="0"/>
    </w:pPr>
  </w:style>
  <w:style w:type="paragraph" w:styleId="ListNumber3">
    <w:name w:val="List Number 3"/>
    <w:basedOn w:val="List3"/>
    <w:rsid w:val="00893116"/>
    <w:pPr>
      <w:numPr>
        <w:numId w:val="5"/>
      </w:numPr>
    </w:pPr>
  </w:style>
  <w:style w:type="paragraph" w:styleId="ListNumber4">
    <w:name w:val="List Number 4"/>
    <w:basedOn w:val="List4"/>
    <w:rsid w:val="00893116"/>
    <w:pPr>
      <w:numPr>
        <w:numId w:val="6"/>
      </w:numPr>
    </w:pPr>
  </w:style>
  <w:style w:type="paragraph" w:styleId="ListNumber5">
    <w:name w:val="List Number 5"/>
    <w:basedOn w:val="List5"/>
    <w:rsid w:val="00893116"/>
    <w:pPr>
      <w:numPr>
        <w:numId w:val="7"/>
      </w:numPr>
    </w:pPr>
  </w:style>
  <w:style w:type="paragraph" w:styleId="BlockText">
    <w:name w:val="Block Text"/>
    <w:basedOn w:val="Normal"/>
    <w:rsid w:val="00893116"/>
    <w:pPr>
      <w:spacing w:after="120"/>
      <w:ind w:left="1440" w:right="1440"/>
    </w:pPr>
  </w:style>
  <w:style w:type="character" w:customStyle="1" w:styleId="Subscript">
    <w:name w:val="Subscript"/>
    <w:basedOn w:val="DefaultParagraphFont"/>
    <w:rsid w:val="00893116"/>
    <w:rPr>
      <w:sz w:val="16"/>
      <w:vertAlign w:val="subscript"/>
    </w:rPr>
  </w:style>
  <w:style w:type="character" w:customStyle="1" w:styleId="Superscript">
    <w:name w:val="Superscript"/>
    <w:basedOn w:val="DefaultParagraphFont"/>
    <w:rsid w:val="00893116"/>
    <w:rPr>
      <w:sz w:val="16"/>
      <w:vertAlign w:val="superscript"/>
    </w:rPr>
  </w:style>
  <w:style w:type="character" w:customStyle="1" w:styleId="Symbols">
    <w:name w:val="Symbols"/>
    <w:basedOn w:val="DefaultParagraphFont"/>
    <w:rsid w:val="00893116"/>
    <w:rPr>
      <w:rFonts w:ascii="Symbol" w:hAnsi="Symbol"/>
    </w:rPr>
  </w:style>
  <w:style w:type="character" w:customStyle="1" w:styleId="MenuOptions">
    <w:name w:val="Menu Options"/>
    <w:basedOn w:val="DefaultParagraphFont"/>
    <w:rsid w:val="00893116"/>
    <w:rPr>
      <w:rFonts w:ascii="Arial Narrow" w:hAnsi="Arial Narrow"/>
      <w:smallCaps/>
    </w:rPr>
  </w:style>
  <w:style w:type="character" w:customStyle="1" w:styleId="Buttons">
    <w:name w:val="Buttons"/>
    <w:basedOn w:val="DefaultParagraphFont"/>
    <w:rsid w:val="00893116"/>
    <w:rPr>
      <w:b/>
    </w:rPr>
  </w:style>
  <w:style w:type="character" w:customStyle="1" w:styleId="Underlined">
    <w:name w:val="Underlined"/>
    <w:basedOn w:val="DefaultParagraphFont"/>
    <w:rsid w:val="00893116"/>
    <w:rPr>
      <w:u w:val="single"/>
    </w:rPr>
  </w:style>
  <w:style w:type="paragraph" w:customStyle="1" w:styleId="TableBodyTextRight">
    <w:name w:val="Table Body Text Right"/>
    <w:basedOn w:val="TableBodyText"/>
    <w:rsid w:val="00893116"/>
    <w:pPr>
      <w:widowControl w:val="0"/>
      <w:autoSpaceDE w:val="0"/>
      <w:autoSpaceDN w:val="0"/>
      <w:adjustRightInd w:val="0"/>
      <w:jc w:val="right"/>
    </w:pPr>
    <w:rPr>
      <w:rFonts w:cs="Arial"/>
      <w:szCs w:val="18"/>
    </w:rPr>
  </w:style>
  <w:style w:type="paragraph" w:customStyle="1" w:styleId="CopyrightText">
    <w:name w:val="Copyright Text"/>
    <w:basedOn w:val="BodyText"/>
    <w:rsid w:val="00893116"/>
    <w:rPr>
      <w:sz w:val="18"/>
    </w:rPr>
  </w:style>
  <w:style w:type="paragraph" w:customStyle="1" w:styleId="BodySmallRight">
    <w:name w:val="Body Small Right"/>
    <w:basedOn w:val="BodyTextRight"/>
    <w:rsid w:val="00893116"/>
    <w:rPr>
      <w:sz w:val="18"/>
      <w:szCs w:val="18"/>
    </w:rPr>
  </w:style>
  <w:style w:type="paragraph" w:customStyle="1" w:styleId="MarginEdition">
    <w:name w:val="Margin Edition"/>
    <w:basedOn w:val="MarginNote"/>
    <w:rsid w:val="00893116"/>
    <w:pPr>
      <w:spacing w:before="0" w:after="0"/>
    </w:pPr>
    <w:rPr>
      <w:rFonts w:ascii="Times New Roman" w:hAnsi="Times New Roman"/>
      <w:color w:val="999999"/>
    </w:rPr>
  </w:style>
  <w:style w:type="paragraph" w:customStyle="1" w:styleId="Spacer">
    <w:name w:val="Spacer"/>
    <w:basedOn w:val="Normal"/>
    <w:rsid w:val="00893116"/>
    <w:rPr>
      <w:sz w:val="2"/>
      <w:szCs w:val="2"/>
    </w:rPr>
  </w:style>
  <w:style w:type="character" w:customStyle="1" w:styleId="Small">
    <w:name w:val="Small"/>
    <w:basedOn w:val="DefaultParagraphFont"/>
    <w:rsid w:val="00893116"/>
    <w:rPr>
      <w:sz w:val="16"/>
    </w:rPr>
  </w:style>
  <w:style w:type="paragraph" w:customStyle="1" w:styleId="WideTable">
    <w:name w:val="Wide Table"/>
    <w:basedOn w:val="Normal"/>
    <w:rsid w:val="00893116"/>
    <w:pPr>
      <w:ind w:left="-1418"/>
    </w:pPr>
    <w:rPr>
      <w:sz w:val="2"/>
      <w:szCs w:val="2"/>
    </w:rPr>
  </w:style>
  <w:style w:type="character" w:styleId="PageNumber">
    <w:name w:val="page number"/>
    <w:basedOn w:val="DefaultParagraphFont"/>
    <w:rsid w:val="00893116"/>
  </w:style>
  <w:style w:type="paragraph" w:styleId="Quote">
    <w:name w:val="Quote"/>
    <w:basedOn w:val="Heading1"/>
    <w:link w:val="QuoteChar"/>
    <w:qFormat/>
    <w:rsid w:val="00893116"/>
    <w:rPr>
      <w:b w:val="0"/>
      <w:sz w:val="72"/>
      <w:szCs w:val="72"/>
      <w:lang w:val="en-NZ"/>
    </w:rPr>
  </w:style>
  <w:style w:type="character" w:customStyle="1" w:styleId="QuoteChar">
    <w:name w:val="Quote Char"/>
    <w:basedOn w:val="DefaultParagraphFont"/>
    <w:link w:val="Quote"/>
    <w:rsid w:val="00893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116"/>
    <w:pPr>
      <w:pageBreakBefore/>
    </w:pPr>
  </w:style>
  <w:style w:type="paragraph" w:customStyle="1" w:styleId="Border">
    <w:name w:val="Border"/>
    <w:basedOn w:val="Normal"/>
    <w:qFormat/>
    <w:rsid w:val="00893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116"/>
    <w:rPr>
      <w:b/>
      <w:bCs/>
      <w:i/>
      <w:iCs/>
      <w:color w:val="auto"/>
    </w:rPr>
  </w:style>
  <w:style w:type="paragraph" w:styleId="IntenseQuote">
    <w:name w:val="Intense Quote"/>
    <w:basedOn w:val="Normal"/>
    <w:next w:val="Normal"/>
    <w:link w:val="IntenseQuoteChar"/>
    <w:uiPriority w:val="30"/>
    <w:qFormat/>
    <w:rsid w:val="00893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116"/>
    <w:rPr>
      <w:smallCaps/>
      <w:color w:val="auto"/>
      <w:u w:val="single"/>
    </w:rPr>
  </w:style>
  <w:style w:type="character" w:styleId="IntenseReference">
    <w:name w:val="Intense Reference"/>
    <w:basedOn w:val="DefaultParagraphFont"/>
    <w:uiPriority w:val="32"/>
    <w:qFormat/>
    <w:rsid w:val="00893116"/>
    <w:rPr>
      <w:b/>
      <w:bCs/>
      <w:smallCaps/>
      <w:color w:val="auto"/>
      <w:spacing w:val="5"/>
      <w:u w:val="single"/>
    </w:rPr>
  </w:style>
  <w:style w:type="paragraph" w:customStyle="1" w:styleId="2ColumnHeading">
    <w:name w:val="2Column Heading"/>
    <w:basedOn w:val="BodyText"/>
    <w:qFormat/>
    <w:rsid w:val="00893116"/>
    <w:pPr>
      <w:spacing w:after="60"/>
      <w:ind w:left="-2268"/>
    </w:pPr>
    <w:rPr>
      <w:b/>
    </w:rPr>
  </w:style>
  <w:style w:type="paragraph" w:customStyle="1" w:styleId="Heading1TOC">
    <w:name w:val="Heading1 TOC"/>
    <w:basedOn w:val="Normal"/>
    <w:qFormat/>
    <w:rsid w:val="00893116"/>
    <w:pPr>
      <w:spacing w:before="240" w:after="120"/>
    </w:pPr>
    <w:rPr>
      <w:rFonts w:ascii="Times New Roman" w:hAnsi="Times New Roman"/>
      <w:b/>
      <w:sz w:val="32"/>
    </w:rPr>
  </w:style>
  <w:style w:type="paragraph" w:customStyle="1" w:styleId="Heading2TOC">
    <w:name w:val="Heading2 TOC"/>
    <w:basedOn w:val="Normal"/>
    <w:qFormat/>
    <w:rsid w:val="00893116"/>
    <w:pPr>
      <w:spacing w:before="240" w:after="60"/>
    </w:pPr>
    <w:rPr>
      <w:rFonts w:ascii="Times New Roman" w:hAnsi="Times New Roman"/>
      <w:b/>
      <w:sz w:val="28"/>
    </w:rPr>
  </w:style>
  <w:style w:type="character" w:customStyle="1" w:styleId="Underline">
    <w:name w:val="Underline"/>
    <w:basedOn w:val="DefaultParagraphFont"/>
    <w:qFormat/>
    <w:rsid w:val="00893116"/>
    <w:rPr>
      <w:u w:val="single"/>
    </w:rPr>
  </w:style>
  <w:style w:type="character" w:customStyle="1" w:styleId="BoldandItalics">
    <w:name w:val="Bold and Italics"/>
    <w:qFormat/>
    <w:rsid w:val="00893116"/>
    <w:rPr>
      <w:b/>
      <w:i/>
      <w:u w:val="none"/>
    </w:rPr>
  </w:style>
  <w:style w:type="paragraph" w:styleId="BalloonText">
    <w:name w:val="Balloon Text"/>
    <w:basedOn w:val="Normal"/>
    <w:link w:val="BalloonTextChar"/>
    <w:rsid w:val="00893116"/>
    <w:rPr>
      <w:rFonts w:ascii="Tahoma" w:hAnsi="Tahoma" w:cs="Tahoma"/>
      <w:sz w:val="16"/>
      <w:szCs w:val="16"/>
    </w:rPr>
  </w:style>
  <w:style w:type="character" w:customStyle="1" w:styleId="BalloonTextChar">
    <w:name w:val="Balloon Text Char"/>
    <w:basedOn w:val="DefaultParagraphFont"/>
    <w:link w:val="BalloonText"/>
    <w:rsid w:val="00893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116"/>
    <w:rPr>
      <w:b/>
      <w:color w:val="660033"/>
      <w:spacing w:val="0"/>
    </w:rPr>
  </w:style>
  <w:style w:type="paragraph" w:customStyle="1" w:styleId="Nameditemlist">
    <w:name w:val="Named item list"/>
    <w:basedOn w:val="BodyText"/>
    <w:qFormat/>
    <w:rsid w:val="00893116"/>
    <w:pPr>
      <w:tabs>
        <w:tab w:val="left" w:pos="2835"/>
      </w:tabs>
      <w:ind w:left="2835" w:hanging="2835"/>
    </w:pPr>
  </w:style>
  <w:style w:type="paragraph" w:customStyle="1" w:styleId="BodyTextnopadding">
    <w:name w:val="Body Text no padding"/>
    <w:basedOn w:val="BodyText"/>
    <w:qFormat/>
    <w:rsid w:val="00893116"/>
    <w:pPr>
      <w:spacing w:before="0" w:after="0"/>
    </w:pPr>
  </w:style>
  <w:style w:type="paragraph" w:customStyle="1" w:styleId="BodyTextBold">
    <w:name w:val="Body Text Bold"/>
    <w:basedOn w:val="BodyText"/>
    <w:qFormat/>
    <w:rsid w:val="00893116"/>
    <w:rPr>
      <w:b/>
    </w:rPr>
  </w:style>
  <w:style w:type="character" w:styleId="Hyperlink">
    <w:name w:val="Hyperlink"/>
    <w:basedOn w:val="DefaultParagraphFont"/>
    <w:uiPriority w:val="99"/>
    <w:unhideWhenUsed/>
    <w:rsid w:val="00DD0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9066</Characters>
  <Application>Microsoft Office Word</Application>
  <DocSecurity>0</DocSecurity>
  <Lines>335</Lines>
  <Paragraphs>201</Paragraphs>
  <ScaleCrop>false</ScaleCrop>
  <Company>Author-it Software Corporation Ltd.</Company>
  <LinksUpToDate>false</LinksUpToDate>
  <CharactersWithSpaces>10274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MSS408007 Develop problem solving capability of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