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4CF0" w:rsidP="00EC4C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MSS408001 Develop the competitive systems and practices approach</w:t>
      </w:r>
      <w:r>
        <w:fldChar w:fldCharType="end"/>
      </w:r>
    </w:p>
    <w:p w:rsidR="00EC4CF0" w:rsidP="00EC4CF0">
      <w:pPr>
        <w:pStyle w:val="Version"/>
        <w:sectPr w:rsidSect="008908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0886" w:rsidP="00890886">
      <w:pPr>
        <w:pStyle w:val="SuperHeading"/>
      </w:pPr>
      <w:r w:rsidRPr="00890886">
        <w:t>MSS408001 Develop the competitive systems and practices approach</w:t>
      </w:r>
    </w:p>
    <w:p w:rsidR="00000000" w:rsidRPr="00890886" w:rsidP="00890886">
      <w:pPr>
        <w:pStyle w:val="Heading1"/>
      </w:pPr>
      <w:bookmarkStart w:id="1" w:name="O_921880"/>
      <w:bookmarkEnd w:id="1"/>
      <w:r w:rsidRPr="00890886">
        <w:t>Modification History</w:t>
      </w:r>
    </w:p>
    <w:p w:rsidR="00000000" w:rsidRPr="00890886" w:rsidP="00EC4CF0">
      <w:pPr>
        <w:pStyle w:val="BodyText"/>
      </w:pPr>
      <w:r w:rsidRPr="00890886">
        <w:t>Release 1. Supersedes and is equivalent to MSS408001A Develop the competitive systems and practices approach</w:t>
      </w:r>
    </w:p>
    <w:p w:rsidR="00000000" w:rsidRPr="00890886" w:rsidP="00890886">
      <w:pPr>
        <w:pStyle w:val="Heading1"/>
      </w:pPr>
      <w:bookmarkStart w:id="2" w:name="O_921888"/>
      <w:bookmarkEnd w:id="2"/>
      <w:r w:rsidRPr="00890886">
        <w:t>Application</w:t>
      </w:r>
    </w:p>
    <w:p w:rsidR="00000000" w:rsidRPr="00890886" w:rsidP="00EC4CF0">
      <w:pPr>
        <w:pStyle w:val="BodyText"/>
      </w:pPr>
      <w:r w:rsidRPr="00890886">
        <w:t>This unit of competency covers the skills and knowledge required to take a strategic view and further develop the organisation’s competitive systems and practices philosophies and approaches.</w:t>
      </w:r>
    </w:p>
    <w:p w:rsidR="00000000" w:rsidRPr="00890886" w:rsidP="00EC4CF0">
      <w:pPr>
        <w:pStyle w:val="BodyText"/>
      </w:pPr>
      <w:r w:rsidRPr="00890886">
        <w:t>This unit applies to organisation leaders and is intended for m</w:t>
      </w:r>
      <w:r w:rsidRPr="00890886">
        <w:t>anagers and people with a similar sphere of influence and scope of authority and responsibility. It is a global unit covering the analysis and further development of the overall competitive systems and practices approach adopted by an organisation to ensur</w:t>
      </w:r>
      <w:r w:rsidRPr="00890886">
        <w:t xml:space="preserve">e that the development fits with customer and other value stream member requirements. </w:t>
      </w:r>
    </w:p>
    <w:p w:rsidR="00000000" w:rsidRPr="00890886" w:rsidP="00EC4CF0">
      <w:pPr>
        <w:pStyle w:val="BodyText"/>
      </w:pPr>
      <w:r w:rsidRPr="00890886">
        <w:t>The unit applies to individuals who are familiar with competitive systems and practices as applied at an organisational level.</w:t>
      </w:r>
    </w:p>
    <w:p w:rsidR="00000000" w:rsidRPr="00890886" w:rsidP="00EC4CF0">
      <w:pPr>
        <w:pStyle w:val="BodyText"/>
      </w:pPr>
      <w:r w:rsidRPr="00890886">
        <w:t>This unit may also be applied to service</w:t>
      </w:r>
      <w:r w:rsidRPr="00890886">
        <w:t xml:space="preserve"> organisations applying competitive systems and practices principles.</w:t>
      </w:r>
    </w:p>
    <w:p w:rsidR="00000000" w:rsidRPr="00890886" w:rsidP="00EC4CF0">
      <w:pPr>
        <w:pStyle w:val="BodyText"/>
      </w:pPr>
      <w:r w:rsidRPr="00890886">
        <w:t>No licensing, legislative or certification requirements apply to this unit at the time of publication.</w:t>
      </w:r>
    </w:p>
    <w:p w:rsidR="00000000" w:rsidRPr="00890886" w:rsidP="00890886">
      <w:pPr>
        <w:pStyle w:val="Heading1"/>
      </w:pPr>
      <w:bookmarkStart w:id="3" w:name="O_921887"/>
      <w:bookmarkEnd w:id="3"/>
      <w:r w:rsidRPr="00890886">
        <w:t>Pre-requisite Unit</w:t>
      </w:r>
    </w:p>
    <w:p w:rsidR="00000000" w:rsidRPr="00890886" w:rsidP="00EC4CF0">
      <w:pPr>
        <w:pStyle w:val="BodyText"/>
      </w:pPr>
      <w:r w:rsidRPr="00890886">
        <w:t>Nil</w:t>
      </w:r>
    </w:p>
    <w:p w:rsidR="00000000" w:rsidRPr="00890886" w:rsidP="00890886">
      <w:pPr>
        <w:pStyle w:val="Heading1"/>
      </w:pPr>
      <w:bookmarkStart w:id="4" w:name="O_921886"/>
      <w:bookmarkEnd w:id="4"/>
      <w:r w:rsidRPr="00890886">
        <w:t>Competency Field</w:t>
      </w:r>
    </w:p>
    <w:p w:rsidR="00000000" w:rsidRPr="00890886" w:rsidP="00EC4CF0">
      <w:pPr>
        <w:pStyle w:val="BodyText"/>
      </w:pPr>
      <w:r w:rsidRPr="00890886">
        <w:t>Competit</w:t>
      </w:r>
      <w:r w:rsidRPr="00890886">
        <w:t>ive systems and practices</w:t>
      </w:r>
    </w:p>
    <w:p w:rsidR="00000000" w:rsidRPr="00890886" w:rsidP="00890886">
      <w:pPr>
        <w:pStyle w:val="Heading1"/>
      </w:pPr>
      <w:bookmarkStart w:id="5" w:name="O_921885"/>
      <w:bookmarkEnd w:id="5"/>
      <w:r w:rsidRPr="00890886">
        <w:t>Unit Sector</w:t>
      </w:r>
    </w:p>
    <w:p w:rsidR="00000000" w:rsidRPr="00890886" w:rsidP="00EC4CF0">
      <w:pPr>
        <w:pStyle w:val="BodyText"/>
      </w:pPr>
      <w:r w:rsidRPr="00890886">
        <w:t>Not applicable</w:t>
      </w:r>
    </w:p>
    <w:p w:rsidR="00000000" w:rsidRPr="00890886" w:rsidP="00890886">
      <w:pPr>
        <w:pStyle w:val="Heading1"/>
      </w:pPr>
      <w:bookmarkStart w:id="6" w:name="O_921884"/>
      <w:bookmarkEnd w:id="6"/>
      <w:r w:rsidRPr="0089088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8908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86">
            <w:pPr>
              <w:pStyle w:val="BodyText"/>
              <w:rPr>
                <w:lang w:val="en-NZ"/>
              </w:rPr>
            </w:pPr>
            <w:r w:rsidRPr="00890886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86">
            <w:pPr>
              <w:pStyle w:val="BodyText"/>
              <w:rPr>
                <w:lang w:val="en-NZ"/>
              </w:rPr>
            </w:pPr>
            <w:r w:rsidRPr="00890886">
              <w:t>Performance criteria describe the performance needed to demonstrate achievement of the element.</w:t>
            </w:r>
          </w:p>
        </w:tc>
      </w:tr>
      <w:tr w:rsidTr="008908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886" w:rsidP="00890886">
            <w:pPr>
              <w:pStyle w:val="BodyText"/>
            </w:pPr>
            <w:r w:rsidRPr="00890886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86">
            <w:pPr>
              <w:pStyle w:val="BodyText"/>
              <w:rPr>
                <w:lang w:val="en-NZ"/>
              </w:rPr>
            </w:pPr>
            <w:r w:rsidRPr="00890886">
              <w:rPr>
                <w:rStyle w:val="SpecialBold"/>
              </w:rPr>
              <w:t>Analyse organisation’s current competitive systems and practices approach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86">
            <w:pPr>
              <w:pStyle w:val="BodyText"/>
              <w:rPr>
                <w:lang w:val="en-NZ"/>
              </w:rPr>
            </w:pPr>
            <w:r w:rsidRPr="00890886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86">
            <w:pPr>
              <w:pStyle w:val="BodyText"/>
              <w:rPr>
                <w:lang w:val="en-NZ"/>
              </w:rPr>
            </w:pPr>
            <w:r w:rsidRPr="00890886">
              <w:t>Identify the organisation’s competitive advantages and weaknesses.</w:t>
            </w:r>
          </w:p>
        </w:tc>
      </w:tr>
      <w:tr w:rsidTr="008908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86">
            <w:pPr>
              <w:pStyle w:val="BodyText"/>
              <w:rPr>
                <w:lang w:val="en-NZ"/>
              </w:rPr>
            </w:pPr>
            <w:r w:rsidRPr="00890886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86">
            <w:pPr>
              <w:pStyle w:val="BodyText"/>
              <w:rPr>
                <w:lang w:val="en-NZ"/>
              </w:rPr>
            </w:pPr>
            <w:r w:rsidRPr="00890886">
              <w:t>Iden</w:t>
            </w:r>
            <w:r w:rsidRPr="00890886">
              <w:t>tify current sustainability (social, ecological and economic) profile.</w:t>
            </w:r>
          </w:p>
        </w:tc>
      </w:tr>
      <w:tr w:rsidTr="008908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86">
            <w:pPr>
              <w:pStyle w:val="BodyText"/>
              <w:rPr>
                <w:lang w:val="en-NZ"/>
              </w:rPr>
            </w:pPr>
            <w:r w:rsidRPr="00890886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86">
            <w:pPr>
              <w:pStyle w:val="BodyText"/>
              <w:rPr>
                <w:lang w:val="en-NZ"/>
              </w:rPr>
            </w:pPr>
            <w:r w:rsidRPr="00890886">
              <w:t>Determine current competitive systems and practices/proactive maintenance strategy and analyse for consistency of application across organisation.</w:t>
            </w:r>
          </w:p>
        </w:tc>
      </w:tr>
      <w:tr w:rsidTr="008908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86">
            <w:pPr>
              <w:pStyle w:val="BodyText"/>
              <w:rPr>
                <w:lang w:val="en-NZ"/>
              </w:rPr>
            </w:pPr>
            <w:r w:rsidRPr="00890886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86">
            <w:pPr>
              <w:pStyle w:val="BodyText"/>
              <w:rPr>
                <w:lang w:val="en-NZ"/>
              </w:rPr>
            </w:pPr>
            <w:r w:rsidRPr="00890886">
              <w:t>Compare the strategy to current competitive needs.</w:t>
            </w:r>
          </w:p>
        </w:tc>
      </w:tr>
      <w:tr w:rsidTr="008908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86">
            <w:pPr>
              <w:pStyle w:val="BodyText"/>
              <w:rPr>
                <w:lang w:val="en-NZ"/>
              </w:rPr>
            </w:pPr>
            <w:r w:rsidRPr="00890886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86">
            <w:pPr>
              <w:pStyle w:val="BodyText"/>
              <w:rPr>
                <w:lang w:val="en-NZ"/>
              </w:rPr>
            </w:pPr>
            <w:r w:rsidRPr="00890886">
              <w:t>Determine potential changes which might impact on competitive systems and practices strategy.</w:t>
            </w:r>
          </w:p>
        </w:tc>
      </w:tr>
      <w:tr w:rsidTr="008908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86">
            <w:pPr>
              <w:pStyle w:val="BodyText"/>
              <w:rPr>
                <w:lang w:val="en-NZ"/>
              </w:rPr>
            </w:pPr>
            <w:r w:rsidRPr="00890886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86">
            <w:pPr>
              <w:pStyle w:val="BodyText"/>
              <w:rPr>
                <w:lang w:val="en-NZ"/>
              </w:rPr>
            </w:pPr>
            <w:r w:rsidRPr="00890886">
              <w:t>Identify areas where improvement is necessary.</w:t>
            </w:r>
          </w:p>
        </w:tc>
      </w:tr>
      <w:tr w:rsidTr="008908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86">
            <w:pPr>
              <w:pStyle w:val="BodyText"/>
              <w:rPr>
                <w:lang w:val="en-NZ"/>
              </w:rPr>
            </w:pPr>
            <w:r w:rsidRPr="00890886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86">
            <w:pPr>
              <w:pStyle w:val="BodyText"/>
              <w:rPr>
                <w:lang w:val="en-NZ"/>
              </w:rPr>
            </w:pPr>
            <w:r w:rsidRPr="00890886">
              <w:t>Discuss potential improvement areas with relevant managers.</w:t>
            </w:r>
          </w:p>
        </w:tc>
      </w:tr>
      <w:tr w:rsidTr="008908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86">
            <w:pPr>
              <w:pStyle w:val="BodyText"/>
              <w:rPr>
                <w:lang w:val="en-NZ"/>
              </w:rPr>
            </w:pPr>
          </w:p>
        </w:tc>
      </w:tr>
      <w:tr w:rsidTr="008908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886" w:rsidP="00890886">
            <w:pPr>
              <w:pStyle w:val="BodyText"/>
            </w:pPr>
            <w:r w:rsidRPr="00890886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86">
            <w:pPr>
              <w:pStyle w:val="BodyText"/>
              <w:rPr>
                <w:lang w:val="en-NZ"/>
              </w:rPr>
            </w:pPr>
            <w:r w:rsidRPr="00890886">
              <w:rPr>
                <w:rStyle w:val="SpecialBold"/>
              </w:rPr>
              <w:t>Analyse fit with value stream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86">
            <w:pPr>
              <w:pStyle w:val="BodyText"/>
              <w:rPr>
                <w:lang w:val="en-NZ"/>
              </w:rPr>
            </w:pPr>
            <w:r w:rsidRPr="00890886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86">
            <w:pPr>
              <w:pStyle w:val="BodyText"/>
              <w:rPr>
                <w:lang w:val="en-NZ"/>
              </w:rPr>
            </w:pPr>
            <w:r w:rsidRPr="00890886">
              <w:t>Review value stream map against current competitive and strategic position.</w:t>
            </w:r>
          </w:p>
        </w:tc>
      </w:tr>
      <w:tr w:rsidTr="008908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86">
            <w:pPr>
              <w:pStyle w:val="BodyText"/>
              <w:rPr>
                <w:lang w:val="en-NZ"/>
              </w:rPr>
            </w:pPr>
            <w:r w:rsidRPr="00890886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86">
            <w:pPr>
              <w:pStyle w:val="BodyText"/>
              <w:rPr>
                <w:lang w:val="en-NZ"/>
              </w:rPr>
            </w:pPr>
            <w:r w:rsidRPr="00890886">
              <w:t>Determine the impact of changes which have occurred.</w:t>
            </w:r>
          </w:p>
        </w:tc>
      </w:tr>
      <w:tr w:rsidTr="008908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86">
            <w:pPr>
              <w:pStyle w:val="BodyText"/>
              <w:rPr>
                <w:lang w:val="en-NZ"/>
              </w:rPr>
            </w:pPr>
            <w:r w:rsidRPr="00890886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86">
            <w:pPr>
              <w:pStyle w:val="BodyText"/>
              <w:rPr>
                <w:lang w:val="en-NZ"/>
              </w:rPr>
            </w:pPr>
            <w:r w:rsidRPr="00890886">
              <w:t>Identify areas where improvement is necessary.</w:t>
            </w:r>
          </w:p>
        </w:tc>
      </w:tr>
      <w:tr w:rsidTr="008908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86">
            <w:pPr>
              <w:pStyle w:val="BodyText"/>
              <w:rPr>
                <w:lang w:val="en-NZ"/>
              </w:rPr>
            </w:pPr>
          </w:p>
        </w:tc>
      </w:tr>
      <w:tr w:rsidTr="008908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886" w:rsidP="00890886">
            <w:pPr>
              <w:pStyle w:val="BodyText"/>
            </w:pPr>
            <w:r w:rsidRPr="00890886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86">
            <w:pPr>
              <w:pStyle w:val="BodyText"/>
              <w:rPr>
                <w:lang w:val="en-NZ"/>
              </w:rPr>
            </w:pPr>
            <w:r w:rsidRPr="00890886">
              <w:rPr>
                <w:rStyle w:val="SpecialBold"/>
              </w:rPr>
              <w:t>Review and modify the competitive systems and practices approach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86">
            <w:pPr>
              <w:pStyle w:val="BodyText"/>
              <w:rPr>
                <w:lang w:val="en-NZ"/>
              </w:rPr>
            </w:pPr>
            <w:r w:rsidRPr="00890886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86">
            <w:pPr>
              <w:pStyle w:val="BodyText"/>
              <w:rPr>
                <w:lang w:val="en-NZ"/>
              </w:rPr>
            </w:pPr>
            <w:r w:rsidRPr="00890886">
              <w:t>Determine required strategy changes.</w:t>
            </w:r>
          </w:p>
        </w:tc>
      </w:tr>
      <w:tr w:rsidTr="008908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86">
            <w:pPr>
              <w:pStyle w:val="BodyText"/>
              <w:rPr>
                <w:lang w:val="en-NZ"/>
              </w:rPr>
            </w:pPr>
            <w:r w:rsidRPr="00890886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86">
            <w:pPr>
              <w:pStyle w:val="BodyText"/>
              <w:rPr>
                <w:lang w:val="en-NZ"/>
              </w:rPr>
            </w:pPr>
            <w:r w:rsidRPr="00890886">
              <w:t>Negotiate changes with relevant stakeholders.</w:t>
            </w:r>
          </w:p>
        </w:tc>
      </w:tr>
      <w:tr w:rsidTr="008908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86">
            <w:pPr>
              <w:pStyle w:val="BodyText"/>
              <w:rPr>
                <w:lang w:val="en-NZ"/>
              </w:rPr>
            </w:pPr>
            <w:r w:rsidRPr="00890886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86">
            <w:pPr>
              <w:pStyle w:val="BodyText"/>
              <w:rPr>
                <w:lang w:val="en-NZ"/>
              </w:rPr>
            </w:pPr>
            <w:r w:rsidRPr="00890886">
              <w:t>Develop an agreed revised strategy.</w:t>
            </w:r>
          </w:p>
        </w:tc>
      </w:tr>
      <w:tr w:rsidTr="008908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86">
            <w:pPr>
              <w:pStyle w:val="BodyText"/>
              <w:rPr>
                <w:lang w:val="en-NZ"/>
              </w:rPr>
            </w:pPr>
            <w:r w:rsidRPr="00890886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86">
            <w:pPr>
              <w:pStyle w:val="BodyText"/>
              <w:rPr>
                <w:lang w:val="en-NZ"/>
              </w:rPr>
            </w:pPr>
            <w:r w:rsidRPr="00890886">
              <w:t>Develop an agreed implementation plan.</w:t>
            </w:r>
          </w:p>
        </w:tc>
      </w:tr>
      <w:tr w:rsidTr="008908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86">
            <w:pPr>
              <w:pStyle w:val="BodyText"/>
              <w:rPr>
                <w:lang w:val="en-NZ"/>
              </w:rPr>
            </w:pPr>
            <w:r w:rsidRPr="00890886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86">
            <w:pPr>
              <w:pStyle w:val="BodyText"/>
              <w:rPr>
                <w:lang w:val="en-NZ"/>
              </w:rPr>
            </w:pPr>
            <w:r w:rsidRPr="00890886">
              <w:t>Obtain support from process/system owners.</w:t>
            </w:r>
          </w:p>
        </w:tc>
      </w:tr>
      <w:tr w:rsidTr="008908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86">
            <w:pPr>
              <w:pStyle w:val="BodyText"/>
              <w:rPr>
                <w:lang w:val="en-NZ"/>
              </w:rPr>
            </w:pPr>
            <w:r w:rsidRPr="00890886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86">
            <w:pPr>
              <w:pStyle w:val="BodyText"/>
              <w:rPr>
                <w:lang w:val="en-NZ"/>
              </w:rPr>
            </w:pPr>
            <w:r w:rsidRPr="00890886">
              <w:t>Manage the development of cascading tactical implementation plans.</w:t>
            </w:r>
          </w:p>
        </w:tc>
      </w:tr>
      <w:tr w:rsidTr="008908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86">
            <w:pPr>
              <w:pStyle w:val="BodyText"/>
              <w:rPr>
                <w:lang w:val="en-NZ"/>
              </w:rPr>
            </w:pPr>
          </w:p>
        </w:tc>
      </w:tr>
      <w:tr w:rsidTr="008908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886" w:rsidP="00890886">
            <w:pPr>
              <w:pStyle w:val="BodyText"/>
            </w:pPr>
            <w:r w:rsidRPr="00890886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86">
            <w:pPr>
              <w:pStyle w:val="BodyText"/>
              <w:rPr>
                <w:lang w:val="en-NZ"/>
              </w:rPr>
            </w:pPr>
            <w:r w:rsidRPr="00890886">
              <w:rPr>
                <w:rStyle w:val="SpecialBold"/>
              </w:rPr>
              <w:t>Implement modified strategy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86">
            <w:pPr>
              <w:pStyle w:val="BodyText"/>
              <w:rPr>
                <w:lang w:val="en-NZ"/>
              </w:rPr>
            </w:pPr>
            <w:r w:rsidRPr="00890886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86">
            <w:pPr>
              <w:pStyle w:val="BodyText"/>
              <w:rPr>
                <w:lang w:val="en-NZ"/>
              </w:rPr>
            </w:pPr>
            <w:r w:rsidRPr="00890886">
              <w:t>Obtain necessary permissions and authorities.</w:t>
            </w:r>
          </w:p>
        </w:tc>
      </w:tr>
      <w:tr w:rsidTr="008908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86">
            <w:pPr>
              <w:pStyle w:val="BodyText"/>
              <w:rPr>
                <w:lang w:val="en-NZ"/>
              </w:rPr>
            </w:pPr>
            <w:r w:rsidRPr="00890886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86">
            <w:pPr>
              <w:pStyle w:val="BodyText"/>
              <w:rPr>
                <w:lang w:val="en-NZ"/>
              </w:rPr>
            </w:pPr>
            <w:r w:rsidRPr="00890886">
              <w:t>Monitor the implementation of the modified strategy and tactical plans.</w:t>
            </w:r>
          </w:p>
        </w:tc>
      </w:tr>
      <w:tr w:rsidTr="008908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86">
            <w:pPr>
              <w:pStyle w:val="BodyText"/>
              <w:rPr>
                <w:lang w:val="en-NZ"/>
              </w:rPr>
            </w:pPr>
            <w:r w:rsidRPr="00890886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86">
            <w:pPr>
              <w:pStyle w:val="BodyText"/>
              <w:rPr>
                <w:lang w:val="en-NZ"/>
              </w:rPr>
            </w:pPr>
            <w:r w:rsidRPr="00890886">
              <w:t>Take required actions to achieve planned outcomes.</w:t>
            </w:r>
          </w:p>
        </w:tc>
      </w:tr>
      <w:tr w:rsidTr="008908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86">
            <w:pPr>
              <w:pStyle w:val="BodyText"/>
              <w:rPr>
                <w:lang w:val="en-NZ"/>
              </w:rPr>
            </w:pPr>
            <w:r w:rsidRPr="00890886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86">
            <w:pPr>
              <w:pStyle w:val="BodyText"/>
              <w:rPr>
                <w:lang w:val="en-NZ"/>
              </w:rPr>
            </w:pPr>
            <w:r w:rsidRPr="00890886">
              <w:t>Check that planned improvements have occurred.</w:t>
            </w:r>
          </w:p>
        </w:tc>
      </w:tr>
      <w:tr w:rsidTr="008908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86">
            <w:pPr>
              <w:pStyle w:val="BodyText"/>
              <w:rPr>
                <w:lang w:val="en-NZ"/>
              </w:rPr>
            </w:pPr>
            <w:r w:rsidRPr="00890886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886" w:rsidP="00890886">
            <w:pPr>
              <w:pStyle w:val="BodyText"/>
            </w:pPr>
            <w:r w:rsidRPr="00890886">
              <w:t>Take action to sustain improvement by standardising.</w:t>
            </w:r>
          </w:p>
        </w:tc>
      </w:tr>
    </w:tbl>
    <w:p w:rsidR="00000000" w:rsidRPr="00890886" w:rsidP="00890886">
      <w:pPr>
        <w:pStyle w:val="BodyText"/>
      </w:pPr>
    </w:p>
    <w:p w:rsidR="00000000" w:rsidRPr="00890886" w:rsidP="00890886">
      <w:pPr>
        <w:pStyle w:val="AllowPageBreak"/>
      </w:pPr>
    </w:p>
    <w:p w:rsidR="00000000" w:rsidRPr="00890886" w:rsidP="00890886">
      <w:pPr>
        <w:pStyle w:val="Heading1"/>
      </w:pPr>
      <w:bookmarkStart w:id="7" w:name="O_921883"/>
      <w:bookmarkEnd w:id="7"/>
      <w:r w:rsidRPr="00890886">
        <w:t>Foundation Skills</w:t>
      </w:r>
    </w:p>
    <w:p w:rsidR="00000000" w:rsidRPr="00890886" w:rsidP="00EC4CF0">
      <w:pPr>
        <w:pStyle w:val="BodyText"/>
      </w:pPr>
      <w:r w:rsidRPr="00890886">
        <w:t>This section describes those required skills (language, literacy and numeracy) that are essential to performance.</w:t>
      </w:r>
    </w:p>
    <w:p w:rsidR="00000000" w:rsidRPr="00890886" w:rsidP="00EC4CF0">
      <w:pPr>
        <w:pStyle w:val="BodyText"/>
      </w:pPr>
      <w:r w:rsidRPr="00890886">
        <w:t>Foundation skills essential to performance are explicit in the performance criteria of this unit</w:t>
      </w:r>
      <w:r w:rsidRPr="00890886">
        <w:t xml:space="preserve"> of competency.</w:t>
      </w:r>
    </w:p>
    <w:p w:rsidR="00000000" w:rsidRPr="00890886" w:rsidP="00890886">
      <w:pPr>
        <w:pStyle w:val="Heading1"/>
      </w:pPr>
      <w:bookmarkStart w:id="8" w:name="O_921882"/>
      <w:bookmarkEnd w:id="8"/>
      <w:r w:rsidRPr="00890886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41"/>
        <w:gridCol w:w="6831"/>
      </w:tblGrid>
      <w:tr w:rsidTr="008908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86">
            <w:pPr>
              <w:pStyle w:val="BodyText"/>
              <w:rPr>
                <w:lang w:val="en-NZ"/>
              </w:rPr>
            </w:pPr>
            <w:r w:rsidRPr="00890886">
              <w:t xml:space="preserve">This field allows for different work environments and conditions that may affect performance. Essential operating conditions that may be present (depending on the work situation, needs of the candidate, </w:t>
            </w:r>
            <w:r w:rsidRPr="00890886">
              <w:t>accessibility of the item, and local industry and regional contexts) are included.</w:t>
            </w:r>
          </w:p>
        </w:tc>
      </w:tr>
      <w:tr w:rsidTr="008908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86">
            <w:pPr>
              <w:pStyle w:val="BodyText"/>
              <w:rPr>
                <w:lang w:val="en-NZ"/>
              </w:rPr>
            </w:pPr>
            <w:r w:rsidRPr="00890886">
              <w:rPr>
                <w:rStyle w:val="SpecialBold"/>
              </w:rPr>
              <w:t>Competitive systems and practices include one or more of: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886" w:rsidP="00890886">
            <w:pPr>
              <w:pStyle w:val="ListBullet"/>
            </w:pPr>
            <w:r w:rsidRPr="00890886">
              <w:t>lean operations</w:t>
            </w:r>
          </w:p>
          <w:p w:rsidR="00000000" w:rsidRPr="00890886" w:rsidP="00890886">
            <w:pPr>
              <w:pStyle w:val="ListBullet"/>
            </w:pPr>
            <w:r w:rsidRPr="00890886">
              <w:t>agile operations</w:t>
            </w:r>
          </w:p>
          <w:p w:rsidR="00000000" w:rsidRPr="00890886" w:rsidP="00890886">
            <w:pPr>
              <w:pStyle w:val="ListBullet"/>
            </w:pPr>
            <w:r w:rsidRPr="00890886">
              <w:t>preventative and predictive maintenance approaches</w:t>
            </w:r>
          </w:p>
          <w:p w:rsidR="00000000" w:rsidRPr="00890886" w:rsidP="00890886">
            <w:pPr>
              <w:pStyle w:val="ListBullet"/>
            </w:pPr>
            <w:r w:rsidRPr="00890886">
              <w:t xml:space="preserve">statistical process control </w:t>
            </w:r>
            <w:r w:rsidRPr="00890886">
              <w:t>systems, including six sigma and three sigma</w:t>
            </w:r>
          </w:p>
          <w:p w:rsidR="00000000" w:rsidRPr="00890886" w:rsidP="00890886">
            <w:pPr>
              <w:pStyle w:val="ListBullet"/>
            </w:pPr>
            <w:r w:rsidRPr="00890886">
              <w:t>Just in Time (JIT), kanban and other pull-related operations control systems</w:t>
            </w:r>
          </w:p>
          <w:p w:rsidR="00000000" w:rsidRPr="00890886" w:rsidP="00890886">
            <w:pPr>
              <w:pStyle w:val="ListBullet"/>
            </w:pPr>
            <w:r w:rsidRPr="00890886">
              <w:t>supply, value, and demand chain monitoring and analysis</w:t>
            </w:r>
          </w:p>
          <w:p w:rsidR="00000000" w:rsidRPr="00890886" w:rsidP="00890886">
            <w:pPr>
              <w:pStyle w:val="ListBullet"/>
            </w:pPr>
            <w:r w:rsidRPr="00890886">
              <w:t xml:space="preserve">5S </w:t>
            </w:r>
          </w:p>
          <w:p w:rsidR="00000000" w:rsidRPr="00890886" w:rsidP="00890886">
            <w:pPr>
              <w:pStyle w:val="ListBullet"/>
            </w:pPr>
            <w:r w:rsidRPr="00890886">
              <w:t>continuous improvement (kaizen)</w:t>
            </w:r>
          </w:p>
          <w:p w:rsidR="00000000" w:rsidRPr="00890886" w:rsidP="00890886">
            <w:pPr>
              <w:pStyle w:val="ListBullet"/>
            </w:pPr>
            <w:r w:rsidRPr="00890886">
              <w:t>breakthrough improvement (kaizen blitz)</w:t>
            </w:r>
          </w:p>
          <w:p w:rsidR="00000000" w:rsidRPr="00890886" w:rsidP="00890886">
            <w:pPr>
              <w:pStyle w:val="ListBullet"/>
            </w:pPr>
            <w:r w:rsidRPr="00890886">
              <w:t>cause/effect diagrams</w:t>
            </w:r>
          </w:p>
          <w:p w:rsidR="00000000" w:rsidRPr="00890886" w:rsidP="00890886">
            <w:pPr>
              <w:pStyle w:val="ListBullet"/>
            </w:pPr>
            <w:r w:rsidRPr="00890886">
              <w:t>overall equipment effectiveness (OEE)</w:t>
            </w:r>
          </w:p>
          <w:p w:rsidR="00000000" w:rsidRPr="00890886" w:rsidP="00890886">
            <w:pPr>
              <w:pStyle w:val="ListBullet"/>
            </w:pPr>
            <w:r w:rsidRPr="00890886">
              <w:t>takt time</w:t>
            </w:r>
          </w:p>
          <w:p w:rsidR="00000000" w:rsidRPr="00890886" w:rsidP="00890886">
            <w:pPr>
              <w:pStyle w:val="ListBullet"/>
            </w:pPr>
            <w:r w:rsidRPr="00890886">
              <w:t>process mapping</w:t>
            </w:r>
          </w:p>
          <w:p w:rsidR="00000000" w:rsidRPr="00890886" w:rsidP="00890886">
            <w:pPr>
              <w:pStyle w:val="ListBullet"/>
            </w:pPr>
            <w:r w:rsidRPr="00890886">
              <w:t xml:space="preserve">problem solving </w:t>
            </w:r>
          </w:p>
          <w:p w:rsidR="00000000" w:rsidRPr="00890886" w:rsidP="00890886">
            <w:pPr>
              <w:pStyle w:val="ListBullet"/>
            </w:pPr>
            <w:r w:rsidRPr="00890886">
              <w:t>run charts</w:t>
            </w:r>
          </w:p>
          <w:p w:rsidR="00000000" w:rsidRPr="00890886" w:rsidP="00890886">
            <w:pPr>
              <w:pStyle w:val="ListBullet"/>
            </w:pPr>
            <w:r w:rsidRPr="00890886">
              <w:t>standard procedures</w:t>
            </w:r>
          </w:p>
          <w:p w:rsidR="00000000" w:rsidRPr="00890886" w:rsidP="00890886">
            <w:pPr>
              <w:pStyle w:val="ListBullet"/>
            </w:pPr>
            <w:r w:rsidRPr="00890886">
              <w:t>current reality tree.</w:t>
            </w:r>
          </w:p>
          <w:p w:rsidR="00000000" w:rsidP="00890886">
            <w:pPr>
              <w:pStyle w:val="BodyText"/>
              <w:rPr>
                <w:lang w:val="en-NZ"/>
              </w:rPr>
            </w:pPr>
          </w:p>
        </w:tc>
      </w:tr>
      <w:tr w:rsidTr="008908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86">
            <w:pPr>
              <w:pStyle w:val="BodyText"/>
              <w:rPr>
                <w:lang w:val="en-NZ"/>
              </w:rPr>
            </w:pPr>
            <w:r w:rsidRPr="00890886">
              <w:rPr>
                <w:rStyle w:val="SpecialBold"/>
              </w:rPr>
              <w:t>Organisation includes one or more of: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886" w:rsidP="00890886">
            <w:pPr>
              <w:pStyle w:val="ListBullet"/>
            </w:pPr>
            <w:r w:rsidRPr="00890886">
              <w:t>any part of an operations or service organisation</w:t>
            </w:r>
          </w:p>
          <w:p w:rsidR="00000000" w:rsidRPr="00890886" w:rsidP="00890886">
            <w:pPr>
              <w:pStyle w:val="ListBullet"/>
            </w:pPr>
            <w:r w:rsidRPr="00890886">
              <w:t>companies, government bodies or other body of people aiming to produce a product to service a customer.</w:t>
            </w:r>
          </w:p>
          <w:p w:rsidR="00000000" w:rsidP="00890886">
            <w:pPr>
              <w:pStyle w:val="BodyText"/>
              <w:rPr>
                <w:lang w:val="en-NZ"/>
              </w:rPr>
            </w:pPr>
          </w:p>
        </w:tc>
      </w:tr>
      <w:tr w:rsidTr="008908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86">
            <w:pPr>
              <w:pStyle w:val="BodyText"/>
              <w:rPr>
                <w:lang w:val="en-NZ"/>
              </w:rPr>
            </w:pPr>
            <w:r w:rsidRPr="00890886">
              <w:rPr>
                <w:rStyle w:val="SpecialBold"/>
              </w:rPr>
              <w:t>Techniques for sustaining improvement include one or more of: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886" w:rsidP="00890886">
            <w:pPr>
              <w:pStyle w:val="ListBullet"/>
            </w:pPr>
            <w:r w:rsidRPr="00890886">
              <w:t>standard procedures and work instructions</w:t>
            </w:r>
          </w:p>
          <w:p w:rsidR="00000000" w:rsidRPr="00890886" w:rsidP="00890886">
            <w:pPr>
              <w:pStyle w:val="ListBullet"/>
            </w:pPr>
            <w:r w:rsidRPr="00890886">
              <w:t>standard practice</w:t>
            </w:r>
          </w:p>
          <w:p w:rsidR="00000000" w:rsidRPr="00890886" w:rsidP="00890886">
            <w:pPr>
              <w:pStyle w:val="ListBullet"/>
            </w:pPr>
            <w:r w:rsidRPr="00890886">
              <w:t>other relevant documents an</w:t>
            </w:r>
            <w:r w:rsidRPr="00890886">
              <w:t>d practices.</w:t>
            </w:r>
          </w:p>
          <w:p w:rsidR="00000000" w:rsidP="00890886">
            <w:pPr>
              <w:pStyle w:val="BodyText"/>
              <w:rPr>
                <w:lang w:val="en-NZ"/>
              </w:rPr>
            </w:pPr>
          </w:p>
        </w:tc>
      </w:tr>
      <w:tr w:rsidTr="008908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86">
            <w:pPr>
              <w:pStyle w:val="BodyText"/>
              <w:rPr>
                <w:lang w:val="en-NZ"/>
              </w:rPr>
            </w:pPr>
            <w:r w:rsidRPr="00890886">
              <w:rPr>
                <w:rStyle w:val="SpecialBold"/>
              </w:rPr>
              <w:t>Manager includes one or more of: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886" w:rsidP="00890886">
            <w:pPr>
              <w:pStyle w:val="ListBullet"/>
            </w:pPr>
            <w:r w:rsidRPr="00890886">
              <w:t>a person who has a formal, permanent position</w:t>
            </w:r>
          </w:p>
          <w:p w:rsidR="00000000" w:rsidRPr="00890886" w:rsidP="00890886">
            <w:pPr>
              <w:pStyle w:val="ListBullet"/>
            </w:pPr>
            <w:r w:rsidRPr="00890886">
              <w:t>a person who has an ad hoc role in facilitating the function of multiple teams in a workplace, departments or entire organisations.</w:t>
            </w:r>
          </w:p>
          <w:p w:rsidR="00000000" w:rsidRPr="00890886" w:rsidP="00890886">
            <w:pPr>
              <w:pStyle w:val="BodyText"/>
            </w:pPr>
          </w:p>
        </w:tc>
      </w:tr>
    </w:tbl>
    <w:p w:rsidR="00000000" w:rsidRPr="00890886" w:rsidP="00890886">
      <w:pPr>
        <w:pStyle w:val="BodyText"/>
      </w:pPr>
    </w:p>
    <w:p w:rsidR="00000000" w:rsidRPr="00890886" w:rsidP="00890886">
      <w:pPr>
        <w:pStyle w:val="AllowPageBreak"/>
      </w:pPr>
    </w:p>
    <w:p w:rsidR="00000000" w:rsidRPr="00890886" w:rsidP="00890886">
      <w:pPr>
        <w:pStyle w:val="Heading1"/>
      </w:pPr>
      <w:bookmarkStart w:id="9" w:name="O_921881"/>
      <w:bookmarkEnd w:id="9"/>
      <w:r w:rsidRPr="00890886">
        <w:t>Unit Mapping Information</w:t>
      </w:r>
    </w:p>
    <w:p w:rsidR="00000000" w:rsidRPr="00890886" w:rsidP="00EC4CF0">
      <w:pPr>
        <w:pStyle w:val="BodyText"/>
      </w:pPr>
      <w:r w:rsidRPr="00890886">
        <w:t>Release 1. Supersedes and is equivalent to MSS408001A Develop the competitive systems and practices approach</w:t>
      </w:r>
    </w:p>
    <w:p w:rsidR="00000000" w:rsidRPr="00890886" w:rsidP="00890886">
      <w:pPr>
        <w:pStyle w:val="Heading1"/>
      </w:pPr>
      <w:bookmarkStart w:id="10" w:name="O_921874"/>
      <w:bookmarkEnd w:id="10"/>
      <w:r w:rsidRPr="00890886">
        <w:t>Links</w:t>
      </w:r>
    </w:p>
    <w:p w:rsidR="00000000" w:rsidRPr="00890886" w:rsidP="00EC4CF0">
      <w:pPr>
        <w:pStyle w:val="BodyText"/>
      </w:pPr>
      <w:r w:rsidRPr="008908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6255AF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890886" w:rsidP="00EC4CF0">
      <w:pPr>
        <w:pStyle w:val="BodyText"/>
        <w:sectPr w:rsidSect="0089088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90886" w:rsidP="00890886">
      <w:pPr>
        <w:pStyle w:val="SuperHeading"/>
      </w:pPr>
      <w:r w:rsidRPr="00890886">
        <w:t>Assessment Requirements for MSS408001 Develop the competitive systems and practices approach</w:t>
      </w:r>
    </w:p>
    <w:p w:rsidR="00000000" w:rsidRPr="00890886" w:rsidP="00890886">
      <w:pPr>
        <w:pStyle w:val="Heading1"/>
      </w:pPr>
      <w:bookmarkStart w:id="11" w:name="O_921876"/>
      <w:bookmarkEnd w:id="11"/>
      <w:r w:rsidRPr="00890886">
        <w:t>Modification History</w:t>
      </w:r>
    </w:p>
    <w:p w:rsidR="00000000" w:rsidRPr="00890886" w:rsidP="00EC4CF0">
      <w:pPr>
        <w:pStyle w:val="BodyText"/>
      </w:pPr>
      <w:r w:rsidRPr="00890886">
        <w:t>Release 1. Supersedes and is equivalent to MSS408001A Develop the competitive systems and practices approach</w:t>
      </w:r>
    </w:p>
    <w:p w:rsidR="00000000" w:rsidRPr="00890886" w:rsidP="00890886">
      <w:pPr>
        <w:pStyle w:val="Heading1"/>
      </w:pPr>
      <w:bookmarkStart w:id="12" w:name="O_921879"/>
      <w:bookmarkEnd w:id="12"/>
      <w:r w:rsidRPr="00890886">
        <w:t>Performance Evidence</w:t>
      </w:r>
    </w:p>
    <w:p w:rsidR="00000000" w:rsidRPr="00890886" w:rsidP="00EC4CF0">
      <w:pPr>
        <w:pStyle w:val="BodyText"/>
      </w:pPr>
      <w:r w:rsidRPr="00890886">
        <w:t xml:space="preserve">Evidence required to demonstrate competence in this unit must be relevant to and satisfy the requirements of </w:t>
      </w:r>
      <w:r w:rsidRPr="00890886">
        <w:t>the elements and performance criteria and include the ability to develop the competitive systems and practices of an organisation on one (1) or more occasions and to:</w:t>
      </w:r>
    </w:p>
    <w:p w:rsidR="00000000" w:rsidRPr="00890886" w:rsidP="00890886">
      <w:pPr>
        <w:pStyle w:val="ListBullet"/>
      </w:pPr>
      <w:r w:rsidRPr="00890886">
        <w:t>analyse the current competitive systems and practices approach and its fit within the va</w:t>
      </w:r>
      <w:r w:rsidRPr="00890886">
        <w:t>lue stream</w:t>
      </w:r>
    </w:p>
    <w:p w:rsidR="00000000" w:rsidRPr="00890886" w:rsidP="00890886">
      <w:pPr>
        <w:pStyle w:val="ListBullet"/>
      </w:pPr>
      <w:r w:rsidRPr="00890886">
        <w:t>determine an improvement strategy and manage its implementation</w:t>
      </w:r>
    </w:p>
    <w:p w:rsidR="00000000" w:rsidRPr="00890886" w:rsidP="00890886">
      <w:pPr>
        <w:pStyle w:val="ListBullet"/>
      </w:pPr>
      <w:r w:rsidRPr="00890886">
        <w:t>monitor the implementation, check improvements have been achieved and are sustained by being standardised.</w:t>
      </w:r>
    </w:p>
    <w:p w:rsidR="00000000" w:rsidRPr="00890886" w:rsidP="00890886">
      <w:pPr>
        <w:pStyle w:val="AllowPageBreak"/>
      </w:pPr>
    </w:p>
    <w:p w:rsidR="00000000" w:rsidRPr="00890886" w:rsidP="00890886">
      <w:pPr>
        <w:pStyle w:val="Heading1"/>
      </w:pPr>
      <w:bookmarkStart w:id="13" w:name="O_921878"/>
      <w:bookmarkEnd w:id="13"/>
      <w:r w:rsidRPr="00890886">
        <w:t>Knowledge Evidence</w:t>
      </w:r>
    </w:p>
    <w:p w:rsidR="00000000" w:rsidRPr="00890886" w:rsidP="00EC4CF0">
      <w:pPr>
        <w:pStyle w:val="BodyText"/>
      </w:pPr>
      <w:r w:rsidRPr="00890886">
        <w:t>Must provide evidence that demonstrate</w:t>
      </w:r>
      <w:r w:rsidRPr="00890886">
        <w:t>s sufficient knowledge to interact with relevant personnel and be able to develop the competitive systems and practices approach for an organisation, including knowledge of:</w:t>
      </w:r>
    </w:p>
    <w:p w:rsidR="00000000" w:rsidRPr="00890886" w:rsidP="00890886">
      <w:pPr>
        <w:pStyle w:val="ListBullet"/>
      </w:pPr>
      <w:r w:rsidRPr="00890886">
        <w:t>competitive systems and practices tools relevant for the organisation</w:t>
      </w:r>
    </w:p>
    <w:p w:rsidR="00000000" w:rsidRPr="00890886" w:rsidP="00890886">
      <w:pPr>
        <w:pStyle w:val="ListBullet"/>
      </w:pPr>
      <w:r w:rsidRPr="00890886">
        <w:t xml:space="preserve">kaizen and </w:t>
      </w:r>
      <w:r w:rsidRPr="00890886">
        <w:t>kaizen blitz processes</w:t>
      </w:r>
    </w:p>
    <w:p w:rsidR="00000000" w:rsidRPr="00890886" w:rsidP="00890886">
      <w:pPr>
        <w:pStyle w:val="ListBullet"/>
      </w:pPr>
      <w:r w:rsidRPr="00890886">
        <w:t>influence, persuasion and negotiation methods</w:t>
      </w:r>
    </w:p>
    <w:p w:rsidR="00000000" w:rsidRPr="00890886" w:rsidP="00890886">
      <w:pPr>
        <w:pStyle w:val="ListBullet"/>
      </w:pPr>
      <w:r w:rsidRPr="00890886">
        <w:t>use of value stream maps and value stream concepts</w:t>
      </w:r>
    </w:p>
    <w:p w:rsidR="00000000" w:rsidRPr="00890886" w:rsidP="00890886">
      <w:pPr>
        <w:pStyle w:val="ListBullet"/>
      </w:pPr>
      <w:r w:rsidRPr="00890886">
        <w:t>current state and future state maps.</w:t>
      </w:r>
    </w:p>
    <w:p w:rsidR="00000000" w:rsidRPr="00890886" w:rsidP="00890886">
      <w:pPr>
        <w:pStyle w:val="AllowPageBreak"/>
      </w:pPr>
    </w:p>
    <w:p w:rsidR="00000000" w:rsidRPr="00890886" w:rsidP="00890886">
      <w:pPr>
        <w:pStyle w:val="Heading1"/>
      </w:pPr>
      <w:bookmarkStart w:id="14" w:name="O_921877"/>
      <w:bookmarkEnd w:id="14"/>
      <w:r w:rsidRPr="00890886">
        <w:t>Assessment Conditions</w:t>
      </w:r>
    </w:p>
    <w:p w:rsidR="00000000" w:rsidRPr="00890886" w:rsidP="00890886">
      <w:pPr>
        <w:pStyle w:val="ListBullet"/>
      </w:pPr>
      <w:r w:rsidRPr="00890886">
        <w:t xml:space="preserve">The unit should be assessed holistically and the judgement of competence shall be based on a holistic assessment of the evidence. </w:t>
      </w:r>
    </w:p>
    <w:p w:rsidR="00000000" w:rsidRPr="00890886" w:rsidP="00890886">
      <w:pPr>
        <w:pStyle w:val="ListBullet"/>
      </w:pPr>
      <w:r w:rsidRPr="00890886">
        <w:t>The collection of performance evidence is best done from a report and/or folio of evidence drawn from:</w:t>
      </w:r>
    </w:p>
    <w:p w:rsidR="00000000" w:rsidRPr="00890886" w:rsidP="00890886">
      <w:pPr>
        <w:pStyle w:val="ListBullet2"/>
      </w:pPr>
      <w:r w:rsidRPr="00890886">
        <w:t>a single project whic</w:t>
      </w:r>
      <w:r w:rsidRPr="00890886">
        <w:t>h provides sufficient evidence of the requirements of all the elements and performance criteria</w:t>
      </w:r>
    </w:p>
    <w:p w:rsidR="00000000" w:rsidRPr="00890886" w:rsidP="00890886">
      <w:pPr>
        <w:pStyle w:val="ListBullet2"/>
      </w:pPr>
      <w:r w:rsidRPr="00890886">
        <w:t>multiple smaller projects which together provide sufficient evidence of the requirements of all the elements and performance criteria.</w:t>
      </w:r>
    </w:p>
    <w:p w:rsidR="00000000" w:rsidRPr="00890886" w:rsidP="00890886">
      <w:pPr>
        <w:pStyle w:val="ListBullet"/>
      </w:pPr>
      <w:r w:rsidRPr="00890886">
        <w:t>A third-party report, or</w:t>
      </w:r>
      <w:r w:rsidRPr="00890886">
        <w:t xml:space="preserve"> similar, may be needed to testify to the work done by the individual, particularly when the project has been done as part of a project team.</w:t>
      </w:r>
    </w:p>
    <w:p w:rsidR="00000000" w:rsidRPr="00890886" w:rsidP="00890886">
      <w:pPr>
        <w:pStyle w:val="ListBullet"/>
      </w:pPr>
      <w:r w:rsidRPr="00890886">
        <w:t>Assessment should use a real activity developing competitive systems and practices for an organisation’s operation</w:t>
      </w:r>
      <w:r w:rsidRPr="00890886">
        <w:t>al workplace.</w:t>
      </w:r>
    </w:p>
    <w:p w:rsidR="00000000" w:rsidRPr="00890886" w:rsidP="00890886">
      <w:pPr>
        <w:pStyle w:val="ListBullet"/>
      </w:pPr>
      <w:r w:rsidRPr="00890886">
        <w:t>Knowledge evidence may be collected concurrently with performance evidence or through an independent process such as workbooks, written assessments or interviews (provided a record is kept).</w:t>
      </w:r>
    </w:p>
    <w:p w:rsidR="00000000" w:rsidRPr="00890886" w:rsidP="00890886">
      <w:pPr>
        <w:pStyle w:val="ListBullet"/>
      </w:pPr>
      <w:r w:rsidRPr="00890886">
        <w:t>Assessment processes and techniques must be appropr</w:t>
      </w:r>
      <w:r w:rsidRPr="00890886">
        <w:t>iate to the language, literacy and numeracy requirements of the work being performed and the needs of the candidate.</w:t>
      </w:r>
    </w:p>
    <w:p w:rsidR="00000000" w:rsidRPr="00890886" w:rsidP="00890886">
      <w:pPr>
        <w:pStyle w:val="ListBullet"/>
      </w:pPr>
      <w:r w:rsidRPr="00890886">
        <w:t>Conditions for assessment must include access to all tools, equipment, materials and documentation required, including relevant workplace p</w:t>
      </w:r>
      <w:r w:rsidRPr="00890886">
        <w:t>rocedures, product and manufacturing specifications associated with this unit.</w:t>
      </w:r>
    </w:p>
    <w:p w:rsidR="00000000" w:rsidRPr="00890886" w:rsidP="00890886">
      <w:pPr>
        <w:pStyle w:val="ListBullet"/>
      </w:pPr>
      <w:r w:rsidRPr="00890886">
        <w:t>Foundation skills are integral to competent performance of the unit and should not be assessed separately.</w:t>
      </w:r>
    </w:p>
    <w:p w:rsidR="00000000" w:rsidRPr="00890886" w:rsidP="00890886">
      <w:pPr>
        <w:pStyle w:val="ListBullet"/>
      </w:pPr>
      <w:r w:rsidRPr="00890886">
        <w:t>Assessors must satisfy the assessor competency requirements that are i</w:t>
      </w:r>
      <w:r w:rsidRPr="00890886">
        <w:t xml:space="preserve">n place at the time of the assessment as set by the VET regulator.  </w:t>
      </w:r>
    </w:p>
    <w:p w:rsidR="00000000" w:rsidRPr="00890886" w:rsidP="00890886">
      <w:pPr>
        <w:pStyle w:val="ListBullet"/>
      </w:pPr>
      <w:r w:rsidRPr="00890886">
        <w:t>The assessor must demonstrate both technical competency and currency.</w:t>
      </w:r>
    </w:p>
    <w:p w:rsidR="00000000" w:rsidRPr="00890886" w:rsidP="00890886">
      <w:pPr>
        <w:pStyle w:val="ListBullet"/>
      </w:pPr>
      <w:r w:rsidRPr="00890886">
        <w:t>Technical competence can be demonstrated through:</w:t>
      </w:r>
    </w:p>
    <w:p w:rsidR="00000000" w:rsidRPr="00890886" w:rsidP="00890886">
      <w:pPr>
        <w:pStyle w:val="ListBullet2"/>
      </w:pPr>
      <w:r w:rsidRPr="00890886">
        <w:t>relevant VET or other qualification/Statement of Attainment AND/OR</w:t>
      </w:r>
    </w:p>
    <w:p w:rsidR="00000000" w:rsidRPr="00890886" w:rsidP="00890886">
      <w:pPr>
        <w:pStyle w:val="ListBullet2"/>
      </w:pPr>
      <w:r w:rsidRPr="00890886">
        <w:t xml:space="preserve">relevant workplace experience </w:t>
      </w:r>
    </w:p>
    <w:p w:rsidR="00000000" w:rsidRPr="00890886" w:rsidP="00890886">
      <w:pPr>
        <w:pStyle w:val="ListBullet"/>
      </w:pPr>
      <w:r w:rsidRPr="00890886">
        <w:t>Currency can be demonstrated through:</w:t>
      </w:r>
    </w:p>
    <w:p w:rsidR="00000000" w:rsidRPr="00890886" w:rsidP="00890886">
      <w:pPr>
        <w:pStyle w:val="ListBullet2"/>
      </w:pPr>
      <w:r w:rsidRPr="00890886">
        <w:t>performing the competency being assessed as part of current employment OR</w:t>
      </w:r>
    </w:p>
    <w:p w:rsidR="00000000" w:rsidRPr="00890886" w:rsidP="00890886">
      <w:pPr>
        <w:pStyle w:val="ListBullet2"/>
      </w:pPr>
      <w:r w:rsidRPr="00890886">
        <w:t>having consulted with an organisation providing relevant environmental monitoring, management or technology se</w:t>
      </w:r>
      <w:r w:rsidRPr="00890886">
        <w:t>rvices about performing the competency being assessed within the last twelve months.</w:t>
      </w:r>
    </w:p>
    <w:p w:rsidR="00000000" w:rsidRPr="00890886" w:rsidP="00890886">
      <w:pPr>
        <w:pStyle w:val="AllowPageBreak"/>
      </w:pPr>
    </w:p>
    <w:p w:rsidR="00000000" w:rsidRPr="00890886" w:rsidP="00890886">
      <w:pPr>
        <w:pStyle w:val="Heading1"/>
      </w:pPr>
      <w:bookmarkStart w:id="15" w:name="O_921875"/>
      <w:bookmarkEnd w:id="15"/>
      <w:r w:rsidRPr="00890886">
        <w:t>Links</w:t>
      </w:r>
    </w:p>
    <w:p w:rsidR="00000000" w:rsidRPr="00890886" w:rsidP="00EC4CF0">
      <w:pPr>
        <w:pStyle w:val="BodyText"/>
      </w:pPr>
      <w:r w:rsidRPr="008908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6255AF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890886" w:rsidP="00890886"/>
    <w:sectPr w:rsidSect="0089088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8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886" w:rsidRPr="00EC4CF0" w:rsidP="00EC4C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8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CF0" w:rsidP="008908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C4CF0" w:rsidP="008908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C4CF0" w:rsidP="0089088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886" w:rsidP="008908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C4CF0">
      <w:t>Approved</w:t>
    </w:r>
    <w:r w:rsidR="00EC4CF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C4CF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C4CF0">
      <w:rPr>
        <w:noProof/>
      </w:rPr>
      <w:t>5</w:t>
    </w:r>
    <w:r>
      <w:rPr>
        <w:noProof/>
      </w:rPr>
      <w:fldChar w:fldCharType="end"/>
    </w:r>
  </w:p>
  <w:p w:rsidR="00890886" w:rsidP="008908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C4CF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C4CF0">
      <w:t>Manufacturing Industry Skills Alliance</w:t>
    </w:r>
    <w:r w:rsidR="00EC4CF0">
      <w:fldChar w:fldCharType="end"/>
    </w:r>
  </w:p>
  <w:p w:rsidR="00890886" w:rsidP="008908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8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C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0886" w:rsidRPr="00EC4CF0" w:rsidP="00EC4C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8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CF0" w:rsidRPr="002D2AF8" w:rsidP="008908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MSS408001 Develop the competitive systems and practices approach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C4CF0" w:rsidP="0089088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886" w:rsidRPr="002D2AF8" w:rsidP="008908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C4CF0">
      <w:t>MSS408001 Develop the competitive systems and practices approach</w:t>
    </w:r>
    <w:r w:rsidR="00EC4CF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C4CF0">
      <w:rPr>
        <w:noProof/>
      </w:rPr>
      <w:t>2 March 2025</w:t>
    </w:r>
    <w:r>
      <w:fldChar w:fldCharType="end"/>
    </w:r>
  </w:p>
  <w:p w:rsidR="00890886" w:rsidP="008908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4B4B7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44474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846A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8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08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08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08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08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08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08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08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08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08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08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0886"/>
  </w:style>
  <w:style w:type="character" w:customStyle="1" w:styleId="Heading1Char">
    <w:name w:val="Heading 1 Char"/>
    <w:basedOn w:val="DefaultParagraphFont"/>
    <w:link w:val="Heading1"/>
    <w:rsid w:val="008908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08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08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088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0886"/>
    <w:rPr>
      <w:b/>
      <w:spacing w:val="0"/>
    </w:rPr>
  </w:style>
  <w:style w:type="paragraph" w:styleId="ListBullet2">
    <w:name w:val="List Bullet 2"/>
    <w:basedOn w:val="List2"/>
    <w:rsid w:val="0089088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908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08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08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08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08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08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08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08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08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08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08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08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08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08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08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08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08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08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08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08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08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08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08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08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08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908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08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08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08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08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08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08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08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08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0886"/>
    <w:rPr>
      <w:i/>
    </w:rPr>
  </w:style>
  <w:style w:type="paragraph" w:styleId="Caption">
    <w:name w:val="caption"/>
    <w:basedOn w:val="BodyText"/>
    <w:next w:val="Normal"/>
    <w:qFormat/>
    <w:rsid w:val="008908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08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08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0886"/>
  </w:style>
  <w:style w:type="paragraph" w:styleId="TableofFigures">
    <w:name w:val="table of figures"/>
    <w:basedOn w:val="Normal"/>
    <w:next w:val="Normal"/>
    <w:semiHidden/>
    <w:rsid w:val="008908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088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90886"/>
    <w:rPr>
      <w:rFonts w:ascii="Wingdings" w:hAnsi="Wingdings"/>
    </w:rPr>
  </w:style>
  <w:style w:type="paragraph" w:customStyle="1" w:styleId="TableHeading">
    <w:name w:val="Table Heading"/>
    <w:basedOn w:val="HeadingBase"/>
    <w:rsid w:val="008908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0886"/>
    <w:rPr>
      <w:color w:val="0033CC"/>
      <w:u w:val="none"/>
    </w:rPr>
  </w:style>
  <w:style w:type="paragraph" w:customStyle="1" w:styleId="BodyTextRight">
    <w:name w:val="Body Text Right"/>
    <w:basedOn w:val="BodyText"/>
    <w:rsid w:val="008908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08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08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08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08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08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0886"/>
    <w:rPr>
      <w:sz w:val="32"/>
    </w:rPr>
  </w:style>
  <w:style w:type="paragraph" w:customStyle="1" w:styleId="HeadingProcedure">
    <w:name w:val="Heading Procedure"/>
    <w:basedOn w:val="HeadingBase"/>
    <w:next w:val="Normal"/>
    <w:rsid w:val="008908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0886"/>
    <w:pPr>
      <w:spacing w:before="60" w:after="60"/>
    </w:pPr>
  </w:style>
  <w:style w:type="paragraph" w:styleId="ListContinue">
    <w:name w:val="List Continue"/>
    <w:basedOn w:val="List"/>
    <w:rsid w:val="00890886"/>
    <w:pPr>
      <w:ind w:firstLine="0"/>
    </w:pPr>
  </w:style>
  <w:style w:type="paragraph" w:customStyle="1" w:styleId="ListNote">
    <w:name w:val="List Note"/>
    <w:basedOn w:val="List"/>
    <w:rsid w:val="008908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08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08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0886"/>
    <w:rPr>
      <w:rFonts w:ascii="Courier New" w:hAnsi="Courier New"/>
    </w:rPr>
  </w:style>
  <w:style w:type="paragraph" w:customStyle="1" w:styleId="NoteBullet">
    <w:name w:val="Note Bullet"/>
    <w:basedOn w:val="Note"/>
    <w:rsid w:val="008908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08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08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08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08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908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08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0886"/>
    <w:rPr>
      <w:b/>
      <w:smallCaps/>
    </w:rPr>
  </w:style>
  <w:style w:type="paragraph" w:customStyle="1" w:styleId="TableListNumber">
    <w:name w:val="Table List Number"/>
    <w:basedOn w:val="ListNumber"/>
    <w:rsid w:val="008908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08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0886"/>
    <w:pPr>
      <w:numPr>
        <w:numId w:val="9"/>
      </w:numPr>
    </w:pPr>
  </w:style>
  <w:style w:type="paragraph" w:customStyle="1" w:styleId="ListAlpha2">
    <w:name w:val="List Alpha 2"/>
    <w:basedOn w:val="List2"/>
    <w:rsid w:val="00890886"/>
    <w:pPr>
      <w:numPr>
        <w:numId w:val="8"/>
      </w:numPr>
    </w:pPr>
  </w:style>
  <w:style w:type="paragraph" w:styleId="List2">
    <w:name w:val="List 2"/>
    <w:basedOn w:val="BodyText"/>
    <w:rsid w:val="008908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08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08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08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08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088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90886"/>
    <w:pPr>
      <w:numPr>
        <w:numId w:val="4"/>
      </w:numPr>
    </w:pPr>
  </w:style>
  <w:style w:type="paragraph" w:styleId="ListContinue2">
    <w:name w:val="List Continue 2"/>
    <w:basedOn w:val="List2"/>
    <w:rsid w:val="00890886"/>
    <w:pPr>
      <w:ind w:firstLine="0"/>
    </w:pPr>
  </w:style>
  <w:style w:type="paragraph" w:styleId="ListContinue3">
    <w:name w:val="List Continue 3"/>
    <w:basedOn w:val="List3"/>
    <w:rsid w:val="00890886"/>
    <w:pPr>
      <w:ind w:left="1021" w:firstLine="0"/>
    </w:pPr>
  </w:style>
  <w:style w:type="paragraph" w:styleId="ListContinue4">
    <w:name w:val="List Continue 4"/>
    <w:basedOn w:val="List4"/>
    <w:rsid w:val="00890886"/>
    <w:pPr>
      <w:ind w:firstLine="0"/>
    </w:pPr>
  </w:style>
  <w:style w:type="paragraph" w:styleId="ListContinue5">
    <w:name w:val="List Continue 5"/>
    <w:basedOn w:val="List5"/>
    <w:rsid w:val="00890886"/>
    <w:pPr>
      <w:ind w:firstLine="0"/>
    </w:pPr>
  </w:style>
  <w:style w:type="paragraph" w:styleId="ListNumber3">
    <w:name w:val="List Number 3"/>
    <w:basedOn w:val="List3"/>
    <w:rsid w:val="00890886"/>
    <w:pPr>
      <w:numPr>
        <w:numId w:val="5"/>
      </w:numPr>
    </w:pPr>
  </w:style>
  <w:style w:type="paragraph" w:styleId="ListNumber4">
    <w:name w:val="List Number 4"/>
    <w:basedOn w:val="List4"/>
    <w:rsid w:val="00890886"/>
    <w:pPr>
      <w:numPr>
        <w:numId w:val="6"/>
      </w:numPr>
    </w:pPr>
  </w:style>
  <w:style w:type="paragraph" w:styleId="ListNumber5">
    <w:name w:val="List Number 5"/>
    <w:basedOn w:val="List5"/>
    <w:rsid w:val="00890886"/>
    <w:pPr>
      <w:numPr>
        <w:numId w:val="7"/>
      </w:numPr>
    </w:pPr>
  </w:style>
  <w:style w:type="paragraph" w:styleId="BlockText">
    <w:name w:val="Block Text"/>
    <w:basedOn w:val="Normal"/>
    <w:rsid w:val="008908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08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0886"/>
    <w:rPr>
      <w:sz w:val="16"/>
      <w:vertAlign w:val="superscript"/>
    </w:rPr>
  </w:style>
  <w:style w:type="character" w:customStyle="1" w:styleId="Symbols">
    <w:name w:val="Symbols"/>
    <w:basedOn w:val="DefaultParagraphFont"/>
    <w:rsid w:val="00890886"/>
    <w:rPr>
      <w:rFonts w:ascii="Symbol" w:hAnsi="Symbol"/>
    </w:rPr>
  </w:style>
  <w:style w:type="character" w:customStyle="1" w:styleId="MenuOptions">
    <w:name w:val="Menu Options"/>
    <w:basedOn w:val="DefaultParagraphFont"/>
    <w:rsid w:val="008908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0886"/>
    <w:rPr>
      <w:b/>
    </w:rPr>
  </w:style>
  <w:style w:type="character" w:customStyle="1" w:styleId="Underlined">
    <w:name w:val="Underlined"/>
    <w:basedOn w:val="DefaultParagraphFont"/>
    <w:rsid w:val="00890886"/>
    <w:rPr>
      <w:u w:val="single"/>
    </w:rPr>
  </w:style>
  <w:style w:type="paragraph" w:customStyle="1" w:styleId="TableBodyTextRight">
    <w:name w:val="Table Body Text Right"/>
    <w:basedOn w:val="TableBodyText"/>
    <w:rsid w:val="008908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0886"/>
    <w:rPr>
      <w:sz w:val="18"/>
    </w:rPr>
  </w:style>
  <w:style w:type="paragraph" w:customStyle="1" w:styleId="BodySmallRight">
    <w:name w:val="Body Small Right"/>
    <w:basedOn w:val="BodyTextRight"/>
    <w:rsid w:val="00890886"/>
    <w:rPr>
      <w:sz w:val="18"/>
      <w:szCs w:val="18"/>
    </w:rPr>
  </w:style>
  <w:style w:type="paragraph" w:customStyle="1" w:styleId="MarginEdition">
    <w:name w:val="Margin Edition"/>
    <w:basedOn w:val="MarginNote"/>
    <w:rsid w:val="008908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0886"/>
    <w:rPr>
      <w:sz w:val="2"/>
      <w:szCs w:val="2"/>
    </w:rPr>
  </w:style>
  <w:style w:type="character" w:customStyle="1" w:styleId="Small">
    <w:name w:val="Small"/>
    <w:basedOn w:val="DefaultParagraphFont"/>
    <w:rsid w:val="00890886"/>
    <w:rPr>
      <w:sz w:val="16"/>
    </w:rPr>
  </w:style>
  <w:style w:type="paragraph" w:customStyle="1" w:styleId="WideTable">
    <w:name w:val="Wide Table"/>
    <w:basedOn w:val="Normal"/>
    <w:rsid w:val="008908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0886"/>
  </w:style>
  <w:style w:type="paragraph" w:styleId="Quote">
    <w:name w:val="Quote"/>
    <w:basedOn w:val="Heading1"/>
    <w:link w:val="QuoteChar"/>
    <w:qFormat/>
    <w:rsid w:val="008908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08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0886"/>
    <w:pPr>
      <w:pageBreakBefore/>
    </w:pPr>
  </w:style>
  <w:style w:type="paragraph" w:customStyle="1" w:styleId="Border">
    <w:name w:val="Border"/>
    <w:basedOn w:val="Normal"/>
    <w:qFormat/>
    <w:rsid w:val="008908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08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08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08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08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08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08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08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08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0886"/>
    <w:rPr>
      <w:u w:val="single"/>
    </w:rPr>
  </w:style>
  <w:style w:type="character" w:customStyle="1" w:styleId="BoldandItalics">
    <w:name w:val="Bold and Italics"/>
    <w:qFormat/>
    <w:rsid w:val="00890886"/>
    <w:rPr>
      <w:b/>
      <w:i/>
      <w:u w:val="none"/>
    </w:rPr>
  </w:style>
  <w:style w:type="paragraph" w:styleId="BalloonText">
    <w:name w:val="Balloon Text"/>
    <w:basedOn w:val="Normal"/>
    <w:link w:val="BalloonTextChar"/>
    <w:rsid w:val="008908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08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08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08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08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08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0886"/>
    <w:pPr>
      <w:spacing w:before="0" w:after="0"/>
    </w:pPr>
  </w:style>
  <w:style w:type="paragraph" w:customStyle="1" w:styleId="BodyTextBold">
    <w:name w:val="Body Text Bold"/>
    <w:basedOn w:val="BodyText"/>
    <w:qFormat/>
    <w:rsid w:val="00890886"/>
    <w:rPr>
      <w:b/>
    </w:rPr>
  </w:style>
  <w:style w:type="character" w:styleId="Hyperlink">
    <w:name w:val="Hyperlink"/>
    <w:basedOn w:val="DefaultParagraphFont"/>
    <w:uiPriority w:val="99"/>
    <w:unhideWhenUsed/>
    <w:rsid w:val="00EC4C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1213</Words>
  <Characters>7717</Characters>
  <Application>Microsoft Office Word</Application>
  <DocSecurity>0</DocSecurity>
  <Lines>308</Lines>
  <Paragraphs>168</Paragraphs>
  <ScaleCrop>false</ScaleCrop>
  <Company>Author-it Software Corporation Ltd.</Company>
  <LinksUpToDate>false</LinksUpToDate>
  <CharactersWithSpaces>8762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MSS408001 Develop the competitive systems and practices approach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2025-03-01T22:34:00Z</dcterms:created>
  <dcterms:modified xsi:type="dcterms:W3CDTF">2025-03-01T22:34:00Z</dcterms:modified>
</cp:coreProperties>
</file>