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5A6" w:rsidP="005D7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MSS407033 Qualitatively review and improve process changes</w:t>
      </w:r>
      <w:r>
        <w:fldChar w:fldCharType="end"/>
      </w:r>
    </w:p>
    <w:p w:rsidR="005D75A6" w:rsidP="005D75A6">
      <w:pPr>
        <w:pStyle w:val="Version"/>
        <w:sectPr w:rsidSect="00612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E53" w:rsidP="00612E53">
      <w:pPr>
        <w:pStyle w:val="SuperHeading"/>
      </w:pPr>
      <w:r w:rsidRPr="00612E53">
        <w:t>MSS407033 Qualitatively review and improve process changes</w:t>
      </w:r>
    </w:p>
    <w:p w:rsidR="00000000" w:rsidRPr="00612E53" w:rsidP="00612E53">
      <w:pPr>
        <w:pStyle w:val="Heading1"/>
      </w:pPr>
      <w:bookmarkStart w:id="1" w:name="O_1262529"/>
      <w:bookmarkEnd w:id="1"/>
      <w:r w:rsidRPr="00612E53">
        <w:t>Modification History</w:t>
      </w:r>
    </w:p>
    <w:p w:rsidR="00000000" w:rsidRPr="00612E53" w:rsidP="005D75A6">
      <w:pPr>
        <w:pStyle w:val="BodyText"/>
      </w:pPr>
      <w:r w:rsidRPr="00612E53">
        <w:t>Release 1. Unit code changed. Unit title changed. Application changed. Elements changed. Performance Criteria changed. Foundation Skills populated. Assessment Requirements changed. Workplace outcome changed. Supersede</w:t>
      </w:r>
      <w:r w:rsidRPr="00612E53">
        <w:t>s and is not equivalent to MSS407020 Undertake qualitative review of process changes.</w:t>
      </w:r>
    </w:p>
    <w:p w:rsidR="00000000" w:rsidRPr="00612E53" w:rsidP="00612E53">
      <w:pPr>
        <w:pStyle w:val="Heading1"/>
      </w:pPr>
      <w:bookmarkStart w:id="2" w:name="O_1262530"/>
      <w:bookmarkEnd w:id="2"/>
      <w:r w:rsidRPr="00612E53">
        <w:t>Application</w:t>
      </w:r>
    </w:p>
    <w:p w:rsidR="00000000" w:rsidRPr="00612E53" w:rsidP="005D75A6">
      <w:pPr>
        <w:pStyle w:val="BodyText"/>
      </w:pPr>
      <w:r w:rsidRPr="00612E53">
        <w:t>This unit describes the skills and knowledge required to review changes made in the operations systems, processes or environment using qual</w:t>
      </w:r>
      <w:r w:rsidRPr="00612E53">
        <w:t xml:space="preserve">itative methods to determine the impact of changes. </w:t>
      </w:r>
    </w:p>
    <w:p w:rsidR="00000000" w:rsidRPr="00612E53" w:rsidP="005D75A6">
      <w:pPr>
        <w:pStyle w:val="BodyText"/>
      </w:pPr>
      <w:r w:rsidRPr="00612E53">
        <w:t>This unit applies to technical experts, managers or other roles with influence, authority and responsibility over change processes who will plan for and gather information from existing sources and consu</w:t>
      </w:r>
      <w:r w:rsidRPr="00612E53">
        <w:t xml:space="preserve">ltation, interpret and present the information and consult with stakeholders for validation of results and consensus decision making for future action.  </w:t>
      </w:r>
    </w:p>
    <w:p w:rsidR="00000000" w:rsidRPr="00612E53" w:rsidP="005D75A6">
      <w:pPr>
        <w:pStyle w:val="BodyText"/>
      </w:pPr>
      <w:r w:rsidRPr="00612E53">
        <w:t>This unit applies to any organisation that is implementing competitive systems and practices. </w:t>
      </w:r>
    </w:p>
    <w:p w:rsidR="00000000" w:rsidRPr="00612E53" w:rsidP="005D75A6">
      <w:pPr>
        <w:pStyle w:val="BodyText"/>
      </w:pPr>
      <w:r w:rsidRPr="00612E53">
        <w:t>No lice</w:t>
      </w:r>
      <w:r w:rsidRPr="00612E53">
        <w:t>nsing or certification requirements exist at the time of publication. Relevant legislation, industry standards and codes of practice within Australia must be applied.</w:t>
      </w:r>
    </w:p>
    <w:p w:rsidR="00000000" w:rsidRPr="00612E53" w:rsidP="00612E53">
      <w:pPr>
        <w:pStyle w:val="Heading1"/>
      </w:pPr>
      <w:bookmarkStart w:id="3" w:name="O_1262532"/>
      <w:bookmarkEnd w:id="3"/>
      <w:r w:rsidRPr="00612E53">
        <w:t>Competency Field</w:t>
      </w:r>
    </w:p>
    <w:p w:rsidR="00000000" w:rsidRPr="00612E53" w:rsidP="005D75A6">
      <w:pPr>
        <w:pStyle w:val="BodyText"/>
      </w:pPr>
      <w:r w:rsidRPr="00612E53">
        <w:t xml:space="preserve">Competitive systems and practices </w:t>
      </w:r>
    </w:p>
    <w:p w:rsidR="00000000" w:rsidRPr="00612E53" w:rsidP="00612E53">
      <w:pPr>
        <w:pStyle w:val="Heading1"/>
      </w:pPr>
      <w:bookmarkStart w:id="4" w:name="O_1262534"/>
      <w:bookmarkEnd w:id="4"/>
      <w:r w:rsidRPr="00612E5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D7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3" w:rsidP="00612E53">
            <w:pPr>
              <w:pStyle w:val="BodyText"/>
            </w:pPr>
            <w:r w:rsidRPr="00612E5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rPr>
                <w:rStyle w:val="SpecialBold"/>
              </w:rPr>
              <w:t>Performance Criteria</w:t>
            </w:r>
          </w:p>
        </w:tc>
      </w:tr>
      <w:tr w:rsidTr="005D7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t>Performance criteria describe the performance needed to demonstrate achievement of the element.</w:t>
            </w:r>
          </w:p>
        </w:tc>
      </w:tr>
      <w:tr w:rsidTr="005D7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t>1. Study change/s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3" w:rsidP="00612E53">
            <w:pPr>
              <w:pStyle w:val="BodyText"/>
            </w:pPr>
            <w:r w:rsidRPr="00612E53">
              <w:t>1.1 Examine changes made to operations systems, processes or environment to determine change or group of related changes to study</w:t>
            </w:r>
          </w:p>
          <w:p w:rsidR="00000000" w:rsidRPr="00612E53" w:rsidP="00612E53">
            <w:pPr>
              <w:pStyle w:val="BodyText"/>
            </w:pPr>
            <w:r w:rsidRPr="00612E53">
              <w:t>1.2 Determine focus of study and develop criteria for evaluating changes</w:t>
            </w:r>
          </w:p>
          <w:p w:rsidR="00000000" w:rsidRPr="00612E53" w:rsidP="00612E53">
            <w:pPr>
              <w:pStyle w:val="BodyText"/>
            </w:pPr>
            <w:r w:rsidRPr="00612E53">
              <w:t>1.3 Plan and collect information from existing source</w:t>
            </w:r>
            <w:r w:rsidRPr="00612E53">
              <w:t>s and consultation with experts across functions and levels of organisation</w:t>
            </w:r>
          </w:p>
          <w:p w:rsidR="00000000" w:rsidRPr="00612E53" w:rsidP="00612E53">
            <w:pPr>
              <w:pStyle w:val="BodyText"/>
            </w:pPr>
            <w:r w:rsidRPr="00612E53">
              <w:t xml:space="preserve">1.4 Interpret information to identify motivation for and intended benefits of change/s </w:t>
            </w:r>
          </w:p>
          <w:p w:rsidR="00000000" w:rsidRPr="00612E53" w:rsidP="00612E53">
            <w:pPr>
              <w:pStyle w:val="BodyText"/>
            </w:pPr>
            <w:r w:rsidRPr="00612E53">
              <w:t>1.5 Interpret information to identify any implementation issues and effect on outcomes</w:t>
            </w:r>
          </w:p>
          <w:p w:rsidR="00000000" w:rsidRPr="00612E53" w:rsidP="00612E53">
            <w:pPr>
              <w:pStyle w:val="BodyText"/>
            </w:pPr>
            <w:r w:rsidRPr="00612E53">
              <w:t>1.6 I</w:t>
            </w:r>
            <w:r w:rsidRPr="00612E53">
              <w:t>nterpret information to identify results and intended and unintended impact of change/s</w:t>
            </w:r>
          </w:p>
          <w:p w:rsidR="00000000" w:rsidRPr="00612E53" w:rsidP="00612E53">
            <w:pPr>
              <w:pStyle w:val="BodyText"/>
            </w:pPr>
            <w:r w:rsidRPr="00612E53">
              <w:t>1.7 Collate and prepare information and interpretations for discussion</w:t>
            </w:r>
          </w:p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t>1.8 Develop questions to guide discussions and seek further input from stakeholders</w:t>
            </w:r>
          </w:p>
        </w:tc>
      </w:tr>
      <w:tr w:rsidTr="005D7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t xml:space="preserve">2. Validate </w:t>
            </w:r>
            <w:r w:rsidRPr="00612E53">
              <w:t xml:space="preserve">results of study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3" w:rsidP="00612E53">
            <w:pPr>
              <w:pStyle w:val="BodyText"/>
            </w:pPr>
            <w:r w:rsidRPr="00612E53">
              <w:t xml:space="preserve">2.1 Present analysed information using communication styles, methods and media to suit stakeholders </w:t>
            </w:r>
          </w:p>
          <w:p w:rsidR="00000000" w:rsidRPr="00612E53" w:rsidP="00612E53">
            <w:pPr>
              <w:pStyle w:val="BodyText"/>
            </w:pPr>
            <w:r w:rsidRPr="00612E53">
              <w:t xml:space="preserve">2.2 Facilitate discussion of analysed information with relevant stakeholders </w:t>
            </w:r>
          </w:p>
          <w:p w:rsidR="00000000" w:rsidRPr="00612E53" w:rsidP="00612E53">
            <w:pPr>
              <w:pStyle w:val="BodyText"/>
            </w:pPr>
            <w:r w:rsidRPr="00612E53">
              <w:t xml:space="preserve">2.3 Modify information based on stakeholder input </w:t>
            </w:r>
          </w:p>
          <w:p w:rsidR="00000000" w:rsidRPr="00612E53" w:rsidP="00612E53">
            <w:pPr>
              <w:pStyle w:val="BodyText"/>
            </w:pPr>
            <w:r w:rsidRPr="00612E53">
              <w:t>2.4 Dev</w:t>
            </w:r>
            <w:r w:rsidRPr="00612E53">
              <w:t>elop consensus view of result of change which is supported by  information available</w:t>
            </w:r>
          </w:p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t>2.5 Validate consensus view with stakeholders</w:t>
            </w:r>
          </w:p>
        </w:tc>
      </w:tr>
      <w:tr w:rsidTr="005D7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53">
            <w:pPr>
              <w:pStyle w:val="BodyText"/>
              <w:rPr>
                <w:lang w:val="en-NZ"/>
              </w:rPr>
            </w:pPr>
            <w:r w:rsidRPr="00612E53">
              <w:t>3. Identify future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53" w:rsidP="00612E53">
            <w:pPr>
              <w:pStyle w:val="BodyText"/>
            </w:pPr>
            <w:r w:rsidRPr="00612E53">
              <w:t xml:space="preserve">3.1 Consult with stakeholders to identify lessons learned from change/s </w:t>
            </w:r>
          </w:p>
          <w:p w:rsidR="00000000" w:rsidRPr="00612E53" w:rsidP="00612E53">
            <w:pPr>
              <w:pStyle w:val="BodyText"/>
            </w:pPr>
            <w:r w:rsidRPr="00612E53">
              <w:t xml:space="preserve">3.2 Capture key knowledge in accordance with systems and procedures </w:t>
            </w:r>
          </w:p>
          <w:p w:rsidR="00000000" w:rsidRPr="00612E53" w:rsidP="00612E53">
            <w:pPr>
              <w:pStyle w:val="BodyText"/>
            </w:pPr>
            <w:r w:rsidRPr="00612E53">
              <w:t xml:space="preserve">3.3 Identify future improvement options in collaboration with team members </w:t>
            </w:r>
          </w:p>
          <w:p w:rsidR="00000000" w:rsidRPr="00612E53" w:rsidP="00612E53">
            <w:pPr>
              <w:pStyle w:val="BodyText"/>
            </w:pPr>
            <w:r w:rsidRPr="00612E53">
              <w:t xml:space="preserve">3.4 Validate and select future improvements with input from stakeholders </w:t>
            </w:r>
          </w:p>
          <w:p w:rsidR="00000000" w:rsidRPr="00612E53" w:rsidP="00612E53">
            <w:pPr>
              <w:pStyle w:val="BodyText"/>
            </w:pPr>
            <w:r w:rsidRPr="00612E53">
              <w:t>3.5 Liaise with process or system own</w:t>
            </w:r>
            <w:r w:rsidRPr="00612E53">
              <w:t xml:space="preserve">er to generate engagement with and obtain sign-off for future improvements </w:t>
            </w:r>
          </w:p>
          <w:p w:rsidR="00000000" w:rsidRPr="00612E53" w:rsidP="00612E53">
            <w:pPr>
              <w:pStyle w:val="BodyText"/>
            </w:pPr>
            <w:r w:rsidRPr="00612E53">
              <w:t xml:space="preserve">3.6 Initiate processes for implementing future improvements </w:t>
            </w:r>
          </w:p>
          <w:p w:rsidR="00000000" w:rsidRPr="00612E53" w:rsidP="00612E53">
            <w:pPr>
              <w:pStyle w:val="BodyText"/>
            </w:pPr>
            <w:r w:rsidRPr="00612E53">
              <w:t>3.7 Take or initiate action to sustain successful improvements through standardisation</w:t>
            </w:r>
          </w:p>
        </w:tc>
      </w:tr>
    </w:tbl>
    <w:p w:rsidR="00000000" w:rsidRPr="00612E53" w:rsidP="00612E53">
      <w:pPr>
        <w:pStyle w:val="BodyText"/>
      </w:pPr>
    </w:p>
    <w:p w:rsidR="00000000" w:rsidRPr="00612E53" w:rsidP="00612E53">
      <w:pPr>
        <w:pStyle w:val="AllowPageBreak"/>
      </w:pPr>
    </w:p>
    <w:p w:rsidR="00000000" w:rsidRPr="00612E53" w:rsidP="00612E53">
      <w:pPr>
        <w:pStyle w:val="Heading1"/>
      </w:pPr>
      <w:bookmarkStart w:id="5" w:name="O_1262535"/>
      <w:bookmarkEnd w:id="5"/>
      <w:r w:rsidRPr="00612E53">
        <w:t xml:space="preserve">Foundation </w:t>
      </w:r>
      <w:r w:rsidRPr="00612E53">
        <w:t>Skills</w:t>
      </w:r>
    </w:p>
    <w:p w:rsidR="00000000" w:rsidRPr="00612E53" w:rsidP="005D75A6">
      <w:pPr>
        <w:pStyle w:val="BodyText"/>
      </w:pPr>
      <w:r w:rsidRPr="00612E53">
        <w:t>This section describes those language, literacy, numeracy and employment skills that are essential to performance but not explicit in the performance criteria.</w:t>
      </w:r>
    </w:p>
    <w:p w:rsidR="00000000" w:rsidRPr="00612E53" w:rsidP="00612E53">
      <w:pPr>
        <w:pStyle w:val="ListBullet"/>
      </w:pPr>
      <w:r w:rsidRPr="00612E53">
        <w:t xml:space="preserve">Reading skills to interpret complex workplace documentation and qualitative data </w:t>
      </w:r>
    </w:p>
    <w:p w:rsidR="00000000" w:rsidRPr="00612E53" w:rsidP="00612E53">
      <w:pPr>
        <w:pStyle w:val="ListBullet"/>
      </w:pPr>
      <w:r w:rsidRPr="00612E53">
        <w:t>Oral a</w:t>
      </w:r>
      <w:r w:rsidRPr="00612E53">
        <w:t xml:space="preserve">nd written communication skills to review results with stakeholders, interpret and present information and capture key knowledge </w:t>
      </w:r>
    </w:p>
    <w:p w:rsidR="00000000" w:rsidRPr="00612E53" w:rsidP="00612E53">
      <w:pPr>
        <w:pStyle w:val="ListBullet"/>
      </w:pPr>
      <w:r w:rsidRPr="00612E53">
        <w:t>Numeracy skills to interpret metrics.</w:t>
      </w:r>
      <w:r w:rsidRPr="00612E53">
        <w:br/>
      </w:r>
    </w:p>
    <w:p w:rsidR="00000000" w:rsidRPr="00612E53" w:rsidP="005D75A6">
      <w:pPr>
        <w:pStyle w:val="BodyText"/>
      </w:pPr>
      <w:r w:rsidRPr="00612E53">
        <w:t>Other foundation skills essential to performance are explicit in the performance criteria of this unit.</w:t>
      </w:r>
    </w:p>
    <w:p w:rsidR="00000000" w:rsidRPr="00612E53" w:rsidP="00612E53">
      <w:pPr>
        <w:pStyle w:val="Heading1"/>
      </w:pPr>
      <w:bookmarkStart w:id="6" w:name="O_1262537"/>
      <w:bookmarkEnd w:id="6"/>
      <w:r w:rsidRPr="00612E53">
        <w:t>Unit Mapping Information</w:t>
      </w:r>
    </w:p>
    <w:p w:rsidR="00000000" w:rsidRPr="00612E53" w:rsidP="005D75A6">
      <w:pPr>
        <w:pStyle w:val="BodyText"/>
      </w:pPr>
      <w:r w:rsidRPr="00612E53">
        <w:t>Release 1. No equivalent unit. </w:t>
      </w:r>
    </w:p>
    <w:p w:rsidR="00000000" w:rsidRPr="00612E53" w:rsidP="00612E53">
      <w:pPr>
        <w:pStyle w:val="Heading1"/>
      </w:pPr>
      <w:bookmarkStart w:id="7" w:name="O_1262544"/>
      <w:bookmarkEnd w:id="7"/>
      <w:r w:rsidRPr="00612E53">
        <w:t>Links</w:t>
      </w:r>
    </w:p>
    <w:p w:rsidR="00000000" w:rsidRPr="00612E53" w:rsidP="005D75A6">
      <w:pPr>
        <w:pStyle w:val="BodyText"/>
      </w:pPr>
      <w:r w:rsidRPr="00612E53">
        <w:t>Companion Volume Implementation Guides are found in</w:t>
      </w:r>
      <w:r w:rsidRPr="00612E53">
        <w:t xml:space="preserve">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0671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12E53" w:rsidP="00612E53"/>
    <w:sectPr w:rsidSect="00612E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3" w:rsidRPr="005D75A6" w:rsidP="005D7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A6" w:rsidP="00612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5A6" w:rsidP="00612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75A6" w:rsidP="00612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E53" w:rsidRPr="005D75A6" w:rsidP="005D7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A6" w:rsidRPr="002D2AF8" w:rsidP="00612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MSS407033 Qualitatively review and improve process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D75A6" w:rsidP="00612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0F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BA1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E53"/>
  </w:style>
  <w:style w:type="character" w:customStyle="1" w:styleId="Heading1Char">
    <w:name w:val="Heading 1 Char"/>
    <w:basedOn w:val="DefaultParagraphFont"/>
    <w:link w:val="Heading1"/>
    <w:rsid w:val="00612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E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E53"/>
    <w:rPr>
      <w:b/>
      <w:spacing w:val="0"/>
    </w:rPr>
  </w:style>
  <w:style w:type="paragraph" w:customStyle="1" w:styleId="SuperHeading">
    <w:name w:val="SuperHeading"/>
    <w:basedOn w:val="Normal"/>
    <w:rsid w:val="00612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E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E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E53"/>
    <w:rPr>
      <w:i/>
    </w:rPr>
  </w:style>
  <w:style w:type="paragraph" w:styleId="Caption">
    <w:name w:val="caption"/>
    <w:basedOn w:val="BodyText"/>
    <w:next w:val="Normal"/>
    <w:qFormat/>
    <w:rsid w:val="00612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E53"/>
  </w:style>
  <w:style w:type="paragraph" w:styleId="TableofFigures">
    <w:name w:val="table of figures"/>
    <w:basedOn w:val="Normal"/>
    <w:next w:val="Normal"/>
    <w:semiHidden/>
    <w:rsid w:val="00612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E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E53"/>
    <w:rPr>
      <w:rFonts w:ascii="Wingdings" w:hAnsi="Wingdings"/>
    </w:rPr>
  </w:style>
  <w:style w:type="paragraph" w:customStyle="1" w:styleId="TableHeading">
    <w:name w:val="Table Heading"/>
    <w:basedOn w:val="HeadingBase"/>
    <w:rsid w:val="00612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E53"/>
    <w:rPr>
      <w:color w:val="0033CC"/>
      <w:u w:val="none"/>
    </w:rPr>
  </w:style>
  <w:style w:type="paragraph" w:customStyle="1" w:styleId="BodyTextRight">
    <w:name w:val="Body Text Right"/>
    <w:basedOn w:val="BodyText"/>
    <w:rsid w:val="00612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E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E53"/>
    <w:rPr>
      <w:sz w:val="32"/>
    </w:rPr>
  </w:style>
  <w:style w:type="paragraph" w:customStyle="1" w:styleId="HeadingProcedure">
    <w:name w:val="Heading Procedure"/>
    <w:basedOn w:val="HeadingBase"/>
    <w:next w:val="Normal"/>
    <w:rsid w:val="00612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E53"/>
    <w:pPr>
      <w:spacing w:before="60" w:after="60"/>
    </w:pPr>
  </w:style>
  <w:style w:type="paragraph" w:styleId="ListContinue">
    <w:name w:val="List Continue"/>
    <w:basedOn w:val="List"/>
    <w:rsid w:val="00612E53"/>
    <w:pPr>
      <w:ind w:firstLine="0"/>
    </w:pPr>
  </w:style>
  <w:style w:type="paragraph" w:customStyle="1" w:styleId="ListNote">
    <w:name w:val="List Note"/>
    <w:basedOn w:val="List"/>
    <w:rsid w:val="00612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E53"/>
    <w:rPr>
      <w:rFonts w:ascii="Courier New" w:hAnsi="Courier New"/>
    </w:rPr>
  </w:style>
  <w:style w:type="paragraph" w:customStyle="1" w:styleId="NoteBullet">
    <w:name w:val="Note Bullet"/>
    <w:basedOn w:val="Note"/>
    <w:rsid w:val="00612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E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E53"/>
    <w:rPr>
      <w:b/>
      <w:smallCaps/>
    </w:rPr>
  </w:style>
  <w:style w:type="paragraph" w:customStyle="1" w:styleId="TableListNumber">
    <w:name w:val="Table List Number"/>
    <w:basedOn w:val="ListNumber"/>
    <w:rsid w:val="00612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E53"/>
    <w:pPr>
      <w:numPr>
        <w:numId w:val="8"/>
      </w:numPr>
    </w:pPr>
  </w:style>
  <w:style w:type="paragraph" w:customStyle="1" w:styleId="ListAlpha2">
    <w:name w:val="List Alpha 2"/>
    <w:basedOn w:val="List2"/>
    <w:rsid w:val="00612E53"/>
    <w:pPr>
      <w:numPr>
        <w:numId w:val="7"/>
      </w:numPr>
    </w:pPr>
  </w:style>
  <w:style w:type="paragraph" w:styleId="List2">
    <w:name w:val="List 2"/>
    <w:basedOn w:val="BodyText"/>
    <w:rsid w:val="00612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E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E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E53"/>
    <w:pPr>
      <w:numPr>
        <w:numId w:val="3"/>
      </w:numPr>
    </w:pPr>
  </w:style>
  <w:style w:type="paragraph" w:styleId="ListContinue2">
    <w:name w:val="List Continue 2"/>
    <w:basedOn w:val="List2"/>
    <w:rsid w:val="00612E53"/>
    <w:pPr>
      <w:ind w:firstLine="0"/>
    </w:pPr>
  </w:style>
  <w:style w:type="paragraph" w:styleId="ListContinue3">
    <w:name w:val="List Continue 3"/>
    <w:basedOn w:val="List3"/>
    <w:rsid w:val="00612E53"/>
    <w:pPr>
      <w:ind w:left="1021" w:firstLine="0"/>
    </w:pPr>
  </w:style>
  <w:style w:type="paragraph" w:styleId="ListContinue4">
    <w:name w:val="List Continue 4"/>
    <w:basedOn w:val="List4"/>
    <w:rsid w:val="00612E53"/>
    <w:pPr>
      <w:ind w:firstLine="0"/>
    </w:pPr>
  </w:style>
  <w:style w:type="paragraph" w:styleId="ListContinue5">
    <w:name w:val="List Continue 5"/>
    <w:basedOn w:val="List5"/>
    <w:rsid w:val="00612E53"/>
    <w:pPr>
      <w:ind w:firstLine="0"/>
    </w:pPr>
  </w:style>
  <w:style w:type="paragraph" w:styleId="ListNumber3">
    <w:name w:val="List Number 3"/>
    <w:basedOn w:val="List3"/>
    <w:rsid w:val="00612E53"/>
    <w:pPr>
      <w:numPr>
        <w:numId w:val="4"/>
      </w:numPr>
    </w:pPr>
  </w:style>
  <w:style w:type="paragraph" w:styleId="ListNumber4">
    <w:name w:val="List Number 4"/>
    <w:basedOn w:val="List4"/>
    <w:rsid w:val="00612E53"/>
    <w:pPr>
      <w:numPr>
        <w:numId w:val="5"/>
      </w:numPr>
    </w:pPr>
  </w:style>
  <w:style w:type="paragraph" w:styleId="ListNumber5">
    <w:name w:val="List Number 5"/>
    <w:basedOn w:val="List5"/>
    <w:rsid w:val="00612E53"/>
    <w:pPr>
      <w:numPr>
        <w:numId w:val="6"/>
      </w:numPr>
    </w:pPr>
  </w:style>
  <w:style w:type="paragraph" w:styleId="BlockText">
    <w:name w:val="Block Text"/>
    <w:basedOn w:val="Normal"/>
    <w:rsid w:val="00612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E53"/>
    <w:rPr>
      <w:sz w:val="16"/>
      <w:vertAlign w:val="superscript"/>
    </w:rPr>
  </w:style>
  <w:style w:type="character" w:customStyle="1" w:styleId="Symbols">
    <w:name w:val="Symbols"/>
    <w:basedOn w:val="DefaultParagraphFont"/>
    <w:rsid w:val="00612E53"/>
    <w:rPr>
      <w:rFonts w:ascii="Symbol" w:hAnsi="Symbol"/>
    </w:rPr>
  </w:style>
  <w:style w:type="character" w:customStyle="1" w:styleId="MenuOptions">
    <w:name w:val="Menu Options"/>
    <w:basedOn w:val="DefaultParagraphFont"/>
    <w:rsid w:val="00612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E53"/>
    <w:rPr>
      <w:b/>
    </w:rPr>
  </w:style>
  <w:style w:type="character" w:customStyle="1" w:styleId="Underlined">
    <w:name w:val="Underlined"/>
    <w:basedOn w:val="DefaultParagraphFont"/>
    <w:rsid w:val="00612E53"/>
    <w:rPr>
      <w:u w:val="single"/>
    </w:rPr>
  </w:style>
  <w:style w:type="paragraph" w:customStyle="1" w:styleId="TableBodyTextRight">
    <w:name w:val="Table Body Text Right"/>
    <w:basedOn w:val="TableBodyText"/>
    <w:rsid w:val="00612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E53"/>
    <w:rPr>
      <w:sz w:val="18"/>
    </w:rPr>
  </w:style>
  <w:style w:type="paragraph" w:customStyle="1" w:styleId="BodySmallRight">
    <w:name w:val="Body Small Right"/>
    <w:basedOn w:val="BodyTextRight"/>
    <w:rsid w:val="00612E53"/>
    <w:rPr>
      <w:sz w:val="18"/>
      <w:szCs w:val="18"/>
    </w:rPr>
  </w:style>
  <w:style w:type="paragraph" w:customStyle="1" w:styleId="MarginEdition">
    <w:name w:val="Margin Edition"/>
    <w:basedOn w:val="MarginNote"/>
    <w:rsid w:val="00612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E53"/>
    <w:rPr>
      <w:sz w:val="2"/>
      <w:szCs w:val="2"/>
    </w:rPr>
  </w:style>
  <w:style w:type="character" w:customStyle="1" w:styleId="Small">
    <w:name w:val="Small"/>
    <w:basedOn w:val="DefaultParagraphFont"/>
    <w:rsid w:val="00612E53"/>
    <w:rPr>
      <w:sz w:val="16"/>
    </w:rPr>
  </w:style>
  <w:style w:type="paragraph" w:customStyle="1" w:styleId="WideTable">
    <w:name w:val="Wide Table"/>
    <w:basedOn w:val="Normal"/>
    <w:rsid w:val="00612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E53"/>
  </w:style>
  <w:style w:type="paragraph" w:styleId="Quote">
    <w:name w:val="Quote"/>
    <w:basedOn w:val="Heading1"/>
    <w:link w:val="QuoteChar"/>
    <w:qFormat/>
    <w:rsid w:val="00612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E53"/>
    <w:pPr>
      <w:pageBreakBefore/>
    </w:pPr>
  </w:style>
  <w:style w:type="paragraph" w:customStyle="1" w:styleId="Border">
    <w:name w:val="Border"/>
    <w:basedOn w:val="Normal"/>
    <w:qFormat/>
    <w:rsid w:val="00612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E53"/>
    <w:rPr>
      <w:u w:val="single"/>
    </w:rPr>
  </w:style>
  <w:style w:type="character" w:customStyle="1" w:styleId="BoldandItalics">
    <w:name w:val="Bold and Italics"/>
    <w:qFormat/>
    <w:rsid w:val="00612E53"/>
    <w:rPr>
      <w:b/>
      <w:i/>
      <w:u w:val="none"/>
    </w:rPr>
  </w:style>
  <w:style w:type="paragraph" w:styleId="BalloonText">
    <w:name w:val="Balloon Text"/>
    <w:basedOn w:val="Normal"/>
    <w:link w:val="BalloonTextChar"/>
    <w:rsid w:val="00612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E53"/>
    <w:pPr>
      <w:spacing w:before="0" w:after="0"/>
    </w:pPr>
  </w:style>
  <w:style w:type="paragraph" w:customStyle="1" w:styleId="BodyTextBold">
    <w:name w:val="Body Text Bold"/>
    <w:basedOn w:val="BodyText"/>
    <w:qFormat/>
    <w:rsid w:val="00612E53"/>
    <w:rPr>
      <w:b/>
    </w:rPr>
  </w:style>
  <w:style w:type="character" w:styleId="Hyperlink">
    <w:name w:val="Hyperlink"/>
    <w:basedOn w:val="DefaultParagraphFont"/>
    <w:uiPriority w:val="99"/>
    <w:unhideWhenUsed/>
    <w:rsid w:val="005D7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3661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MSS407033 Qualitatively review and improve process changes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2022-12-16T02:25:00Z</dcterms:created>
  <dcterms:modified xsi:type="dcterms:W3CDTF">2022-12-16T02:25:00Z</dcterms:modified>
</cp:coreProperties>
</file>