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52C" w:rsidP="005F3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MSS407030 Manage benchmarking studies</w:t>
      </w:r>
      <w:r>
        <w:fldChar w:fldCharType="end"/>
      </w:r>
    </w:p>
    <w:p w:rsidR="005F352C" w:rsidP="005F352C">
      <w:pPr>
        <w:pStyle w:val="Version"/>
        <w:sectPr w:rsidSect="002B1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A58" w:rsidP="002B1A58">
      <w:pPr>
        <w:pStyle w:val="SuperHeading"/>
      </w:pPr>
      <w:r w:rsidRPr="002B1A58">
        <w:t>Assessment Requirements for MSS407030 Manage benchmarki</w:t>
      </w:r>
      <w:r w:rsidRPr="002B1A58">
        <w:t>ng studies</w:t>
      </w:r>
    </w:p>
    <w:p w:rsidR="00000000" w:rsidRPr="002B1A58" w:rsidP="002B1A58">
      <w:pPr>
        <w:pStyle w:val="Heading1"/>
      </w:pPr>
      <w:bookmarkStart w:id="1" w:name="O_1262406"/>
      <w:bookmarkEnd w:id="1"/>
      <w:r w:rsidRPr="002B1A58">
        <w:t>Modification History</w:t>
      </w:r>
    </w:p>
    <w:p w:rsidR="00000000" w:rsidRPr="002B1A58" w:rsidP="005F352C">
      <w:pPr>
        <w:pStyle w:val="BodyText"/>
      </w:pPr>
      <w:r w:rsidRPr="002B1A58">
        <w:t>Release 1. Unit code changed. Application changed. Performance Criteria changed. Foundation Skills populated. Range of Conditions removed. Assessment Requirement</w:t>
      </w:r>
      <w:r w:rsidRPr="002B1A58">
        <w:t xml:space="preserve">s changed. Supersedes and is equivalent to MSS407011 Manage benchmarking studies. </w:t>
      </w:r>
    </w:p>
    <w:p w:rsidR="00000000" w:rsidRPr="002B1A58" w:rsidP="002B1A58">
      <w:pPr>
        <w:pStyle w:val="Heading1"/>
      </w:pPr>
      <w:bookmarkStart w:id="2" w:name="O_1262407"/>
      <w:bookmarkEnd w:id="2"/>
      <w:r w:rsidRPr="002B1A58">
        <w:t>Performance Evidence</w:t>
      </w:r>
    </w:p>
    <w:p w:rsidR="00000000" w:rsidRPr="002B1A58" w:rsidP="005F352C">
      <w:pPr>
        <w:pStyle w:val="BodyText"/>
      </w:pPr>
      <w:r w:rsidRPr="002B1A58">
        <w:t>There must be evidence the candidate has completed the tasks outlined in the elements and performance criteria of this unit, and demo</w:t>
      </w:r>
      <w:r w:rsidRPr="002B1A58">
        <w:t>nstrated the ability to:</w:t>
      </w:r>
    </w:p>
    <w:p w:rsidR="00000000" w:rsidRPr="002B1A58" w:rsidP="002B1A58">
      <w:pPr>
        <w:pStyle w:val="ListBullet"/>
      </w:pPr>
      <w:r w:rsidRPr="002B1A58">
        <w:t xml:space="preserve">develop and implement at least one benchmarking study and applied results to implement at least one improvement </w:t>
      </w:r>
    </w:p>
    <w:p w:rsidR="00000000" w:rsidRPr="002B1A58" w:rsidP="002B1A58">
      <w:pPr>
        <w:pStyle w:val="ListBullet"/>
      </w:pPr>
      <w:r w:rsidRPr="002B1A58">
        <w:t>identify and initiate action on at least one improvement to benchmarking processes.</w:t>
      </w:r>
    </w:p>
    <w:p w:rsidR="00000000" w:rsidRPr="002B1A58" w:rsidP="002B1A58">
      <w:pPr>
        <w:pStyle w:val="AllowPageBreak"/>
      </w:pPr>
    </w:p>
    <w:p w:rsidR="00000000" w:rsidRPr="002B1A58" w:rsidP="002B1A58">
      <w:pPr>
        <w:pStyle w:val="Heading1"/>
      </w:pPr>
      <w:bookmarkStart w:id="3" w:name="O_1262408"/>
      <w:bookmarkEnd w:id="3"/>
      <w:r w:rsidRPr="002B1A58">
        <w:t>Knowledge Evid</w:t>
      </w:r>
      <w:r w:rsidRPr="002B1A58">
        <w:t>ence</w:t>
      </w:r>
    </w:p>
    <w:p w:rsidR="00000000" w:rsidRPr="002B1A58" w:rsidP="005F352C">
      <w:pPr>
        <w:pStyle w:val="BodyText"/>
      </w:pPr>
      <w:r w:rsidRPr="002B1A58">
        <w:t>There must be evidence the candidate has knowledge of:</w:t>
      </w:r>
    </w:p>
    <w:p w:rsidR="00000000" w:rsidRPr="002B1A58" w:rsidP="002B1A58">
      <w:pPr>
        <w:pStyle w:val="ListBullet"/>
      </w:pPr>
      <w:r w:rsidRPr="002B1A58">
        <w:t>benchmarking methodologies and protocols</w:t>
      </w:r>
    </w:p>
    <w:p w:rsidR="00000000" w:rsidRPr="002B1A58" w:rsidP="002B1A58">
      <w:pPr>
        <w:pStyle w:val="ListBullet"/>
      </w:pPr>
      <w:r w:rsidRPr="002B1A58">
        <w:t>interpretation of data</w:t>
      </w:r>
    </w:p>
    <w:p w:rsidR="00000000" w:rsidRPr="002B1A58" w:rsidP="002B1A58">
      <w:pPr>
        <w:pStyle w:val="ListBullet"/>
      </w:pPr>
      <w:r w:rsidRPr="002B1A58">
        <w:t>key variables indicating the organisation’s performance</w:t>
      </w:r>
    </w:p>
    <w:p w:rsidR="00000000" w:rsidRPr="002B1A58" w:rsidP="002B1A58">
      <w:pPr>
        <w:pStyle w:val="ListBullet"/>
      </w:pPr>
      <w:r w:rsidRPr="002B1A58">
        <w:t>legal and ethical, intellectual property issues with benchmarking and obtai</w:t>
      </w:r>
      <w:r w:rsidRPr="002B1A58">
        <w:t>ning and using data</w:t>
      </w:r>
    </w:p>
    <w:p w:rsidR="00000000" w:rsidRPr="002B1A58" w:rsidP="002B1A58">
      <w:pPr>
        <w:pStyle w:val="ListBullet"/>
      </w:pPr>
      <w:r w:rsidRPr="002B1A58">
        <w:t>performance vs. process benchmarking</w:t>
      </w:r>
    </w:p>
    <w:p w:rsidR="00000000" w:rsidRPr="002B1A58" w:rsidP="002B1A58">
      <w:pPr>
        <w:pStyle w:val="ListBullet"/>
      </w:pPr>
      <w:r w:rsidRPr="002B1A58">
        <w:t>criterion referenced vs. normative referenced vs qualitative benchmarking</w:t>
      </w:r>
    </w:p>
    <w:p w:rsidR="00000000" w:rsidRPr="002B1A58" w:rsidP="002B1A58">
      <w:pPr>
        <w:pStyle w:val="ListBullet"/>
      </w:pPr>
      <w:r w:rsidRPr="002B1A58">
        <w:t>measurable data vs. useful information</w:t>
      </w:r>
    </w:p>
    <w:p w:rsidR="00000000" w:rsidRPr="002B1A58" w:rsidP="002B1A58">
      <w:pPr>
        <w:pStyle w:val="ListBullet"/>
      </w:pPr>
      <w:r w:rsidRPr="002B1A58">
        <w:t>validity and validation of benchmarking data</w:t>
      </w:r>
    </w:p>
    <w:p w:rsidR="00000000" w:rsidRPr="002B1A58" w:rsidP="002B1A58">
      <w:pPr>
        <w:pStyle w:val="ListBullet"/>
      </w:pPr>
      <w:r w:rsidRPr="002B1A58">
        <w:t>application of benchmarking to balanced S</w:t>
      </w:r>
      <w:r w:rsidRPr="002B1A58">
        <w:t>corecard approaches</w:t>
      </w:r>
    </w:p>
    <w:p w:rsidR="00000000" w:rsidRPr="002B1A58" w:rsidP="002B1A58">
      <w:pPr>
        <w:pStyle w:val="ListBullet"/>
      </w:pPr>
      <w:r w:rsidRPr="002B1A58">
        <w:t>communication styles, methods and media to suit a range of audiences.</w:t>
      </w:r>
    </w:p>
    <w:p w:rsidR="00000000" w:rsidRPr="002B1A58" w:rsidP="002B1A58">
      <w:pPr>
        <w:pStyle w:val="AllowPageBreak"/>
      </w:pPr>
    </w:p>
    <w:p w:rsidR="00000000" w:rsidRPr="002B1A58" w:rsidP="002B1A58">
      <w:pPr>
        <w:pStyle w:val="Heading1"/>
      </w:pPr>
      <w:bookmarkStart w:id="4" w:name="O_1262409"/>
      <w:bookmarkEnd w:id="4"/>
      <w:r w:rsidRPr="002B1A58">
        <w:t>Assessment Conditions</w:t>
      </w:r>
    </w:p>
    <w:p w:rsidR="00000000" w:rsidRPr="002B1A58" w:rsidP="005F352C">
      <w:pPr>
        <w:pStyle w:val="BodyText"/>
      </w:pPr>
      <w:r w:rsidRPr="002B1A58">
        <w:t>Skills must have been demonstrated in the workplace or in a simulated environment that reflects workplace conditions and contingencies. The following conditions must be met for this unit:</w:t>
      </w:r>
    </w:p>
    <w:p w:rsidR="00000000" w:rsidRPr="002B1A58" w:rsidP="002B1A58">
      <w:pPr>
        <w:pStyle w:val="ListBullet"/>
      </w:pPr>
      <w:r w:rsidRPr="002B1A58">
        <w:t>use of suitable facilities, equipment and resources</w:t>
      </w:r>
    </w:p>
    <w:p w:rsidR="00000000" w:rsidRPr="002B1A58" w:rsidP="002B1A58">
      <w:pPr>
        <w:pStyle w:val="ListBullet"/>
      </w:pPr>
      <w:r w:rsidRPr="002B1A58">
        <w:t>modelling of in</w:t>
      </w:r>
      <w:r w:rsidRPr="002B1A58">
        <w:t>dustry operating conditions.</w:t>
      </w:r>
      <w:r w:rsidRPr="002B1A58">
        <w:br/>
      </w:r>
    </w:p>
    <w:p w:rsidR="00000000" w:rsidRPr="002B1A58" w:rsidP="005F352C">
      <w:pPr>
        <w:pStyle w:val="BodyText"/>
      </w:pPr>
      <w:r w:rsidRPr="002B1A58">
        <w:t>Assessors must satisfy the NVR/AQTF mandatory competency requirements for assessors.</w:t>
      </w:r>
    </w:p>
    <w:p w:rsidR="00000000" w:rsidRPr="002B1A58" w:rsidP="002B1A58">
      <w:pPr>
        <w:pStyle w:val="Heading1"/>
      </w:pPr>
      <w:bookmarkStart w:id="5" w:name="O_1262412"/>
      <w:bookmarkEnd w:id="5"/>
      <w:r w:rsidRPr="002B1A58">
        <w:t>Links</w:t>
      </w:r>
    </w:p>
    <w:p w:rsidR="00000000" w:rsidRPr="002B1A58" w:rsidP="005F352C">
      <w:pPr>
        <w:pStyle w:val="BodyText"/>
      </w:pPr>
      <w:r w:rsidRPr="002B1A5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0C7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B1A58" w:rsidP="002B1A58"/>
    <w:sectPr w:rsidSect="002B1A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58" w:rsidRPr="005F352C" w:rsidP="005F3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C" w:rsidP="002B1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352C" w:rsidP="002B1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352C" w:rsidP="002B1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A58" w:rsidRPr="005F352C" w:rsidP="005F3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2C" w:rsidRPr="002D2AF8" w:rsidP="002B1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MSS407030 Manage benchmarking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F352C" w:rsidP="002B1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60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8A57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A58"/>
  </w:style>
  <w:style w:type="character" w:customStyle="1" w:styleId="Heading1Char">
    <w:name w:val="Heading 1 Char"/>
    <w:basedOn w:val="DefaultParagraphFont"/>
    <w:link w:val="Heading1"/>
    <w:rsid w:val="002B1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A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1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A58"/>
    <w:rPr>
      <w:b/>
      <w:spacing w:val="0"/>
    </w:rPr>
  </w:style>
  <w:style w:type="paragraph" w:customStyle="1" w:styleId="SuperTitle">
    <w:name w:val="SuperTitle"/>
    <w:basedOn w:val="Title"/>
    <w:rsid w:val="002B1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A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A58"/>
    <w:rPr>
      <w:i/>
    </w:rPr>
  </w:style>
  <w:style w:type="paragraph" w:styleId="Caption">
    <w:name w:val="caption"/>
    <w:basedOn w:val="BodyText"/>
    <w:next w:val="Normal"/>
    <w:qFormat/>
    <w:rsid w:val="002B1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A58"/>
  </w:style>
  <w:style w:type="paragraph" w:styleId="TableofFigures">
    <w:name w:val="table of figures"/>
    <w:basedOn w:val="Normal"/>
    <w:next w:val="Normal"/>
    <w:semiHidden/>
    <w:rsid w:val="002B1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A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1A58"/>
    <w:rPr>
      <w:rFonts w:ascii="Wingdings" w:hAnsi="Wingdings"/>
    </w:rPr>
  </w:style>
  <w:style w:type="paragraph" w:customStyle="1" w:styleId="TableHeading">
    <w:name w:val="Table Heading"/>
    <w:basedOn w:val="HeadingBase"/>
    <w:rsid w:val="002B1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A58"/>
    <w:rPr>
      <w:color w:val="0033CC"/>
      <w:u w:val="none"/>
    </w:rPr>
  </w:style>
  <w:style w:type="paragraph" w:customStyle="1" w:styleId="BodyTextRight">
    <w:name w:val="Body Text Right"/>
    <w:basedOn w:val="BodyText"/>
    <w:rsid w:val="002B1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A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A58"/>
    <w:rPr>
      <w:sz w:val="32"/>
    </w:rPr>
  </w:style>
  <w:style w:type="paragraph" w:customStyle="1" w:styleId="HeadingProcedure">
    <w:name w:val="Heading Procedure"/>
    <w:basedOn w:val="HeadingBase"/>
    <w:next w:val="Normal"/>
    <w:rsid w:val="002B1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A58"/>
    <w:pPr>
      <w:spacing w:before="60" w:after="60"/>
    </w:pPr>
  </w:style>
  <w:style w:type="paragraph" w:styleId="ListContinue">
    <w:name w:val="List Continue"/>
    <w:basedOn w:val="List"/>
    <w:rsid w:val="002B1A58"/>
    <w:pPr>
      <w:ind w:firstLine="0"/>
    </w:pPr>
  </w:style>
  <w:style w:type="paragraph" w:customStyle="1" w:styleId="ListNote">
    <w:name w:val="List Note"/>
    <w:basedOn w:val="List"/>
    <w:rsid w:val="002B1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A58"/>
    <w:rPr>
      <w:rFonts w:ascii="Courier New" w:hAnsi="Courier New"/>
    </w:rPr>
  </w:style>
  <w:style w:type="paragraph" w:customStyle="1" w:styleId="NoteBullet">
    <w:name w:val="Note Bullet"/>
    <w:basedOn w:val="Note"/>
    <w:rsid w:val="002B1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A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1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A58"/>
    <w:rPr>
      <w:b/>
      <w:smallCaps/>
    </w:rPr>
  </w:style>
  <w:style w:type="paragraph" w:customStyle="1" w:styleId="TableListNumber">
    <w:name w:val="Table List Number"/>
    <w:basedOn w:val="ListNumber"/>
    <w:rsid w:val="002B1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A58"/>
    <w:pPr>
      <w:numPr>
        <w:numId w:val="8"/>
      </w:numPr>
    </w:pPr>
  </w:style>
  <w:style w:type="paragraph" w:customStyle="1" w:styleId="ListAlpha2">
    <w:name w:val="List Alpha 2"/>
    <w:basedOn w:val="List2"/>
    <w:rsid w:val="002B1A58"/>
    <w:pPr>
      <w:numPr>
        <w:numId w:val="7"/>
      </w:numPr>
    </w:pPr>
  </w:style>
  <w:style w:type="paragraph" w:styleId="List2">
    <w:name w:val="List 2"/>
    <w:basedOn w:val="BodyText"/>
    <w:rsid w:val="002B1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A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A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1A58"/>
    <w:pPr>
      <w:numPr>
        <w:numId w:val="3"/>
      </w:numPr>
    </w:pPr>
  </w:style>
  <w:style w:type="paragraph" w:styleId="ListContinue2">
    <w:name w:val="List Continue 2"/>
    <w:basedOn w:val="List2"/>
    <w:rsid w:val="002B1A58"/>
    <w:pPr>
      <w:ind w:firstLine="0"/>
    </w:pPr>
  </w:style>
  <w:style w:type="paragraph" w:styleId="ListContinue3">
    <w:name w:val="List Continue 3"/>
    <w:basedOn w:val="List3"/>
    <w:rsid w:val="002B1A58"/>
    <w:pPr>
      <w:ind w:left="1021" w:firstLine="0"/>
    </w:pPr>
  </w:style>
  <w:style w:type="paragraph" w:styleId="ListContinue4">
    <w:name w:val="List Continue 4"/>
    <w:basedOn w:val="List4"/>
    <w:rsid w:val="002B1A58"/>
    <w:pPr>
      <w:ind w:firstLine="0"/>
    </w:pPr>
  </w:style>
  <w:style w:type="paragraph" w:styleId="ListContinue5">
    <w:name w:val="List Continue 5"/>
    <w:basedOn w:val="List5"/>
    <w:rsid w:val="002B1A58"/>
    <w:pPr>
      <w:ind w:firstLine="0"/>
    </w:pPr>
  </w:style>
  <w:style w:type="paragraph" w:styleId="ListNumber3">
    <w:name w:val="List Number 3"/>
    <w:basedOn w:val="List3"/>
    <w:rsid w:val="002B1A58"/>
    <w:pPr>
      <w:numPr>
        <w:numId w:val="4"/>
      </w:numPr>
    </w:pPr>
  </w:style>
  <w:style w:type="paragraph" w:styleId="ListNumber4">
    <w:name w:val="List Number 4"/>
    <w:basedOn w:val="List4"/>
    <w:rsid w:val="002B1A58"/>
    <w:pPr>
      <w:numPr>
        <w:numId w:val="5"/>
      </w:numPr>
    </w:pPr>
  </w:style>
  <w:style w:type="paragraph" w:styleId="ListNumber5">
    <w:name w:val="List Number 5"/>
    <w:basedOn w:val="List5"/>
    <w:rsid w:val="002B1A58"/>
    <w:pPr>
      <w:numPr>
        <w:numId w:val="6"/>
      </w:numPr>
    </w:pPr>
  </w:style>
  <w:style w:type="paragraph" w:styleId="BlockText">
    <w:name w:val="Block Text"/>
    <w:basedOn w:val="Normal"/>
    <w:rsid w:val="002B1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A58"/>
    <w:rPr>
      <w:sz w:val="16"/>
      <w:vertAlign w:val="superscript"/>
    </w:rPr>
  </w:style>
  <w:style w:type="character" w:customStyle="1" w:styleId="Symbols">
    <w:name w:val="Symbols"/>
    <w:basedOn w:val="DefaultParagraphFont"/>
    <w:rsid w:val="002B1A58"/>
    <w:rPr>
      <w:rFonts w:ascii="Symbol" w:hAnsi="Symbol"/>
    </w:rPr>
  </w:style>
  <w:style w:type="character" w:customStyle="1" w:styleId="MenuOptions">
    <w:name w:val="Menu Options"/>
    <w:basedOn w:val="DefaultParagraphFont"/>
    <w:rsid w:val="002B1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A58"/>
    <w:rPr>
      <w:b/>
    </w:rPr>
  </w:style>
  <w:style w:type="character" w:customStyle="1" w:styleId="Underlined">
    <w:name w:val="Underlined"/>
    <w:basedOn w:val="DefaultParagraphFont"/>
    <w:rsid w:val="002B1A58"/>
    <w:rPr>
      <w:u w:val="single"/>
    </w:rPr>
  </w:style>
  <w:style w:type="paragraph" w:customStyle="1" w:styleId="TableBodyTextRight">
    <w:name w:val="Table Body Text Right"/>
    <w:basedOn w:val="TableBodyText"/>
    <w:rsid w:val="002B1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A58"/>
    <w:rPr>
      <w:sz w:val="18"/>
    </w:rPr>
  </w:style>
  <w:style w:type="paragraph" w:customStyle="1" w:styleId="BodySmallRight">
    <w:name w:val="Body Small Right"/>
    <w:basedOn w:val="BodyTextRight"/>
    <w:rsid w:val="002B1A58"/>
    <w:rPr>
      <w:sz w:val="18"/>
      <w:szCs w:val="18"/>
    </w:rPr>
  </w:style>
  <w:style w:type="paragraph" w:customStyle="1" w:styleId="MarginEdition">
    <w:name w:val="Margin Edition"/>
    <w:basedOn w:val="MarginNote"/>
    <w:rsid w:val="002B1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A58"/>
    <w:rPr>
      <w:sz w:val="2"/>
      <w:szCs w:val="2"/>
    </w:rPr>
  </w:style>
  <w:style w:type="character" w:customStyle="1" w:styleId="Small">
    <w:name w:val="Small"/>
    <w:basedOn w:val="DefaultParagraphFont"/>
    <w:rsid w:val="002B1A58"/>
    <w:rPr>
      <w:sz w:val="16"/>
    </w:rPr>
  </w:style>
  <w:style w:type="paragraph" w:customStyle="1" w:styleId="WideTable">
    <w:name w:val="Wide Table"/>
    <w:basedOn w:val="Normal"/>
    <w:rsid w:val="002B1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A58"/>
  </w:style>
  <w:style w:type="paragraph" w:styleId="Quote">
    <w:name w:val="Quote"/>
    <w:basedOn w:val="Heading1"/>
    <w:link w:val="QuoteChar"/>
    <w:qFormat/>
    <w:rsid w:val="002B1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A58"/>
    <w:pPr>
      <w:pageBreakBefore/>
    </w:pPr>
  </w:style>
  <w:style w:type="paragraph" w:customStyle="1" w:styleId="Border">
    <w:name w:val="Border"/>
    <w:basedOn w:val="Normal"/>
    <w:qFormat/>
    <w:rsid w:val="002B1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A58"/>
    <w:rPr>
      <w:u w:val="single"/>
    </w:rPr>
  </w:style>
  <w:style w:type="character" w:customStyle="1" w:styleId="BoldandItalics">
    <w:name w:val="Bold and Italics"/>
    <w:qFormat/>
    <w:rsid w:val="002B1A58"/>
    <w:rPr>
      <w:b/>
      <w:i/>
      <w:u w:val="none"/>
    </w:rPr>
  </w:style>
  <w:style w:type="paragraph" w:styleId="BalloonText">
    <w:name w:val="Balloon Text"/>
    <w:basedOn w:val="Normal"/>
    <w:link w:val="BalloonTextChar"/>
    <w:rsid w:val="002B1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A58"/>
    <w:pPr>
      <w:spacing w:before="0" w:after="0"/>
    </w:pPr>
  </w:style>
  <w:style w:type="paragraph" w:customStyle="1" w:styleId="BodyTextBold">
    <w:name w:val="Body Text Bold"/>
    <w:basedOn w:val="BodyText"/>
    <w:qFormat/>
    <w:rsid w:val="002B1A58"/>
    <w:rPr>
      <w:b/>
    </w:rPr>
  </w:style>
  <w:style w:type="character" w:styleId="Hyperlink">
    <w:name w:val="Hyperlink"/>
    <w:basedOn w:val="DefaultParagraphFont"/>
    <w:uiPriority w:val="99"/>
    <w:unhideWhenUsed/>
    <w:rsid w:val="005F3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1854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MSS407030 Manage benchmarking studies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2022-12-16T02:28:00Z</dcterms:created>
  <dcterms:modified xsi:type="dcterms:W3CDTF">2022-12-16T02:28:00Z</dcterms:modified>
</cp:coreProperties>
</file>