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4C8E" w:rsidP="006E4C8E">
      <w:pPr>
        <w:pStyle w:val="Title"/>
      </w:pPr>
      <w:r>
        <w:fldChar w:fldCharType="begin"/>
      </w:r>
      <w:r>
        <w:instrText xml:space="preserve"> TITLE   \* MERGEFORMAT </w:instrText>
      </w:r>
      <w:r>
        <w:fldChar w:fldCharType="separate"/>
      </w:r>
      <w:r>
        <w:t>MSS407020 Undertake a qualitative review of a process change</w:t>
      </w:r>
      <w:r>
        <w:fldChar w:fldCharType="end"/>
      </w:r>
    </w:p>
    <w:p w:rsidR="006E4C8E" w:rsidP="006E4C8E">
      <w:pPr>
        <w:pStyle w:val="Version"/>
        <w:sectPr w:rsidSect="000D15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15DF" w:rsidP="000D15DF">
      <w:pPr>
        <w:pStyle w:val="SuperHeading"/>
      </w:pPr>
      <w:r w:rsidRPr="000D15DF">
        <w:t>MSS407020 Undertake a qualitative review of a process change</w:t>
      </w:r>
    </w:p>
    <w:p w:rsidR="00000000" w:rsidRPr="000D15DF" w:rsidP="000D15DF">
      <w:pPr>
        <w:pStyle w:val="Heading1"/>
      </w:pPr>
      <w:bookmarkStart w:id="1" w:name="O_1033979"/>
      <w:bookmarkEnd w:id="1"/>
      <w:r w:rsidRPr="000D15DF">
        <w:t>Modification History</w:t>
      </w:r>
    </w:p>
    <w:p w:rsidR="00000000" w:rsidRPr="000D15DF" w:rsidP="006E4C8E">
      <w:pPr>
        <w:pStyle w:val="BodyText"/>
      </w:pPr>
      <w:r w:rsidRPr="000D15DF">
        <w:t>Release 1. Unit code changed. Application changed. Performance criteria changed. Range of conditions removed. Assessment requirements changed. Supersedes and is equivalent to MSS407005 Undertake a qualitative review o</w:t>
      </w:r>
      <w:r w:rsidRPr="000D15DF">
        <w:t>f a process change.</w:t>
      </w:r>
    </w:p>
    <w:p w:rsidR="00000000" w:rsidRPr="000D15DF" w:rsidP="000D15DF">
      <w:pPr>
        <w:pStyle w:val="Heading1"/>
      </w:pPr>
      <w:bookmarkStart w:id="2" w:name="O_1033980"/>
      <w:bookmarkEnd w:id="2"/>
      <w:r w:rsidRPr="000D15DF">
        <w:t>Application</w:t>
      </w:r>
    </w:p>
    <w:p w:rsidR="00000000" w:rsidRPr="000D15DF" w:rsidP="006E4C8E">
      <w:pPr>
        <w:pStyle w:val="BodyText"/>
      </w:pPr>
      <w:r w:rsidRPr="000D15DF">
        <w:t>This unit describes the skills and knowledge required to review changes made in the operations systems, process or environment to ensure they result in improvement, that gains are maintained and that gains</w:t>
      </w:r>
      <w:r w:rsidRPr="000D15DF">
        <w:t xml:space="preserve"> are used as a basis for further gains. The unit includes consensus decision making and methods for capturing information on implemented changes, including quantitative and qualitative reports and informal conversations with people to make sure gains are m</w:t>
      </w:r>
      <w:r w:rsidRPr="000D15DF">
        <w:t>aintained and ways are found to build on them.</w:t>
      </w:r>
    </w:p>
    <w:p w:rsidR="00000000" w:rsidRPr="000D15DF" w:rsidP="006E4C8E">
      <w:pPr>
        <w:pStyle w:val="BodyText"/>
      </w:pPr>
      <w:r w:rsidRPr="000D15DF">
        <w:t>This unit applies to team leaders and people with a similar sphere of influence and scope of authority and responsibility and who have knowledge of competitive systems and practices, continuous improvement and</w:t>
      </w:r>
      <w:r w:rsidRPr="000D15DF">
        <w:t xml:space="preserve"> locking in improvements.</w:t>
      </w:r>
    </w:p>
    <w:p w:rsidR="00000000" w:rsidRPr="000D15DF" w:rsidP="006E4C8E">
      <w:pPr>
        <w:pStyle w:val="BodyText"/>
      </w:pPr>
      <w:r w:rsidRPr="000D15DF">
        <w:t>This unit covers the skills required for a qualitative approach to the review of a process change or a group of changes. This unit reviews both intended and unintended consequences of change and the effectiveness of the implementa</w:t>
      </w:r>
      <w:r w:rsidRPr="000D15DF">
        <w:t>tion of the change.</w:t>
      </w:r>
    </w:p>
    <w:p w:rsidR="00000000" w:rsidRPr="000D15DF" w:rsidP="006E4C8E">
      <w:pPr>
        <w:pStyle w:val="BodyText"/>
      </w:pPr>
      <w:r w:rsidRPr="000D15DF">
        <w:t>This unit may also be applied to service organisations applying competitive systems and practices principles.</w:t>
      </w:r>
    </w:p>
    <w:p w:rsidR="00000000" w:rsidRPr="000D15DF" w:rsidP="006E4C8E">
      <w:pPr>
        <w:pStyle w:val="BodyText"/>
      </w:pPr>
      <w:r w:rsidRPr="000D15DF">
        <w:t>No licensing or certification requirements exist at the time of publication. Relevant legislation, industry standards and code</w:t>
      </w:r>
      <w:r w:rsidRPr="000D15DF">
        <w:t>s of practice within Australia must be applied.</w:t>
      </w:r>
    </w:p>
    <w:p w:rsidR="00000000" w:rsidRPr="000D15DF" w:rsidP="000D15DF">
      <w:pPr>
        <w:pStyle w:val="Heading1"/>
      </w:pPr>
      <w:bookmarkStart w:id="3" w:name="O_1033981"/>
      <w:bookmarkEnd w:id="3"/>
      <w:r w:rsidRPr="000D15DF">
        <w:t>Pre-requisite Unit</w:t>
      </w:r>
    </w:p>
    <w:p w:rsidR="00000000" w:rsidRPr="000D15DF" w:rsidP="006E4C8E">
      <w:pPr>
        <w:pStyle w:val="BodyText"/>
      </w:pPr>
      <w:r w:rsidRPr="000D15DF">
        <w:t>Nil.</w:t>
      </w:r>
    </w:p>
    <w:p w:rsidR="00000000" w:rsidRPr="000D15DF" w:rsidP="000D15DF">
      <w:pPr>
        <w:pStyle w:val="Heading1"/>
      </w:pPr>
      <w:bookmarkStart w:id="4" w:name="O_1033982"/>
      <w:bookmarkEnd w:id="4"/>
      <w:r w:rsidRPr="000D15DF">
        <w:t>Competency Field</w:t>
      </w:r>
    </w:p>
    <w:p w:rsidR="00000000" w:rsidRPr="000D15DF" w:rsidP="006E4C8E">
      <w:pPr>
        <w:pStyle w:val="BodyText"/>
      </w:pPr>
      <w:r w:rsidRPr="000D15DF">
        <w:t>Competitive systems and practices</w:t>
      </w:r>
    </w:p>
    <w:p w:rsidR="00000000" w:rsidRPr="000D15DF" w:rsidP="000D15DF">
      <w:pPr>
        <w:pStyle w:val="Heading1"/>
      </w:pPr>
      <w:bookmarkStart w:id="5" w:name="O_1033983"/>
      <w:bookmarkEnd w:id="5"/>
      <w:r w:rsidRPr="000D15DF">
        <w:t>Unit Sector</w:t>
      </w:r>
    </w:p>
    <w:p w:rsidR="00000000" w:rsidRPr="000D15DF" w:rsidP="000D15DF">
      <w:pPr>
        <w:pStyle w:val="Heading1"/>
      </w:pPr>
      <w:bookmarkStart w:id="6" w:name="O_1033984"/>
      <w:bookmarkEnd w:id="6"/>
      <w:r w:rsidRPr="000D15DF">
        <w:t>Elements and Performance Criteria</w:t>
      </w:r>
    </w:p>
    <w:tbl>
      <w:tblPr>
        <w:tblW w:w="0" w:type="auto"/>
        <w:tblCellMar>
          <w:left w:w="62" w:type="dxa"/>
          <w:right w:w="62" w:type="dxa"/>
        </w:tblCellMar>
        <w:tblLook w:val="0000"/>
      </w:tblPr>
      <w:tblGrid>
        <w:gridCol w:w="2704"/>
        <w:gridCol w:w="673"/>
        <w:gridCol w:w="5819"/>
      </w:tblGrid>
      <w:tr w:rsidTr="006E4C8E">
        <w:tblPrEx>
          <w:tblW w:w="0" w:type="auto"/>
          <w:tblCellMar>
            <w:left w:w="62" w:type="dxa"/>
            <w:right w:w="62" w:type="dxa"/>
          </w:tblCellMar>
          <w:tblLook w:val="0000"/>
        </w:tblPrEx>
        <w:trPr>
          <w:trHeight w:val="99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5DF" w:rsidP="000D15DF">
            <w:pPr>
              <w:pStyle w:val="BodyText"/>
            </w:pPr>
            <w:r w:rsidRPr="000D15DF">
              <w:rPr>
                <w:rStyle w:val="SpecialBold"/>
              </w:rPr>
              <w:t>Elements</w:t>
            </w:r>
          </w:p>
          <w:p w:rsidR="00000000" w:rsidRPr="000D15DF" w:rsidP="000D15DF">
            <w:pPr>
              <w:pStyle w:val="BodyText"/>
            </w:pPr>
            <w:r w:rsidRPr="000D15DF">
              <w:t>Ele</w:t>
            </w:r>
            <w:r w:rsidRPr="000D15DF">
              <w:t xml:space="preserve">ments describe the </w:t>
            </w:r>
            <w:r w:rsidRPr="000D15DF">
              <w:t>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5DF" w:rsidP="000D15DF">
            <w:pPr>
              <w:pStyle w:val="BodyText"/>
            </w:pPr>
            <w:r w:rsidRPr="000D15DF">
              <w:rPr>
                <w:rStyle w:val="SpecialBold"/>
              </w:rPr>
              <w:t>Performance Criteria</w:t>
            </w:r>
          </w:p>
          <w:p w:rsidR="00000000" w:rsidP="000D15DF">
            <w:pPr>
              <w:pStyle w:val="BodyText"/>
              <w:rPr>
                <w:lang w:val="en-NZ"/>
              </w:rPr>
            </w:pPr>
            <w:r w:rsidRPr="000D15DF">
              <w:t xml:space="preserve">Performance criteria describe the performance needed to demonstrate </w:t>
            </w:r>
            <w:r w:rsidRPr="000D15DF">
              <w:t>achievement of the element.</w:t>
            </w:r>
          </w:p>
        </w:tc>
      </w:tr>
      <w:tr w:rsidTr="006E4C8E">
        <w:tblPrEx>
          <w:tblW w:w="0" w:type="auto"/>
          <w:tblCellMar>
            <w:left w:w="62" w:type="dxa"/>
            <w:right w:w="62" w:type="dxa"/>
          </w:tblCellMar>
          <w:tblLook w:val="0000"/>
        </w:tblPrEx>
        <w:trPr>
          <w:trHeight w:val="37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1. Study a change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Identify changes that have occurred</w:t>
            </w:r>
          </w:p>
        </w:tc>
      </w:tr>
      <w:tr w:rsidTr="006E4C8E">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Select a change, or group of related changes, to analyse</w:t>
            </w:r>
          </w:p>
        </w:tc>
      </w:tr>
      <w:tr w:rsidTr="006E4C8E">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Determine the initiation of the selected change</w:t>
            </w:r>
          </w:p>
        </w:tc>
      </w:tr>
      <w:tr w:rsidTr="006E4C8E">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Gather, read and review information on the situation within the organisation and along the value stream prior to the change</w:t>
            </w:r>
          </w:p>
        </w:tc>
      </w:tr>
      <w:tr w:rsidTr="006E4C8E">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Gather, read and review information on the implementation of the change</w:t>
            </w:r>
          </w:p>
        </w:tc>
      </w:tr>
      <w:tr w:rsidTr="006E4C8E">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Gather, read and review information on the intended benefits of the change</w:t>
            </w:r>
          </w:p>
        </w:tc>
      </w:tr>
      <w:tr w:rsidTr="006E4C8E">
        <w:tblPrEx>
          <w:tblW w:w="0" w:type="auto"/>
          <w:tblCellMar>
            <w:left w:w="62" w:type="dxa"/>
            <w:right w:w="62" w:type="dxa"/>
          </w:tblCellMar>
          <w:tblLook w:val="0000"/>
        </w:tblPrEx>
        <w:trPr>
          <w:trHeight w:val="62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1.7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Gather, read and review information on the situation within the organisation and along the value stream after the change</w:t>
            </w:r>
          </w:p>
        </w:tc>
      </w:tr>
      <w:tr w:rsidTr="006E4C8E">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1.8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Determine whether results of change have been constant or have changed over time</w:t>
            </w:r>
          </w:p>
        </w:tc>
      </w:tr>
      <w:tr w:rsidTr="006E4C8E">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1.9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 xml:space="preserve">Collate and prepare </w:t>
            </w:r>
            <w:r w:rsidRPr="000D15DF">
              <w:t>gathered information for distribution</w:t>
            </w:r>
          </w:p>
        </w:tc>
      </w:tr>
      <w:tr w:rsidTr="006E4C8E">
        <w:tblPrEx>
          <w:tblW w:w="0" w:type="auto"/>
          <w:tblCellMar>
            <w:left w:w="62" w:type="dxa"/>
            <w:right w:w="62" w:type="dxa"/>
          </w:tblCellMar>
          <w:tblLook w:val="0000"/>
        </w:tblPrEx>
        <w:trPr>
          <w:trHeight w:val="37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2. Agree results of change with stakeholders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Present and discuss collected information with stakeholders</w:t>
            </w:r>
          </w:p>
        </w:tc>
      </w:tr>
      <w:tr w:rsidTr="006E4C8E">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Modify collected information based on stakeholder input</w:t>
            </w:r>
          </w:p>
        </w:tc>
      </w:tr>
      <w:tr w:rsidTr="006E4C8E">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Develop a consensus view of the result of the change which is supported by the information available</w:t>
            </w:r>
          </w:p>
        </w:tc>
      </w:tr>
      <w:tr w:rsidTr="006E4C8E">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Validate the consensus view with stakeholders</w:t>
            </w:r>
          </w:p>
        </w:tc>
      </w:tr>
      <w:tr w:rsidTr="006E4C8E">
        <w:tblPrEx>
          <w:tblW w:w="0" w:type="auto"/>
          <w:tblCellMar>
            <w:left w:w="62" w:type="dxa"/>
            <w:right w:w="62" w:type="dxa"/>
          </w:tblCellMar>
          <w:tblLook w:val="0000"/>
        </w:tblPrEx>
        <w:trPr>
          <w:trHeight w:val="37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3. Identify future improvements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Discuss lessons learned from the reviewed change with stakeholders</w:t>
            </w:r>
          </w:p>
        </w:tc>
      </w:tr>
      <w:tr w:rsidTr="006E4C8E">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Capture key knowledge from the review of the change in accordance with systems and procedures</w:t>
            </w:r>
          </w:p>
        </w:tc>
      </w:tr>
      <w:tr w:rsidTr="006E4C8E">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Identify future improvements in collaboration with team members</w:t>
            </w:r>
          </w:p>
        </w:tc>
      </w:tr>
      <w:tr w:rsidTr="006E4C8E">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Record identified future improvements and validate with stakeholders</w:t>
            </w:r>
          </w:p>
        </w:tc>
      </w:tr>
      <w:tr w:rsidTr="006E4C8E">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3.5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Obtain required sign-off</w:t>
            </w:r>
          </w:p>
        </w:tc>
      </w:tr>
      <w:tr w:rsidTr="006E4C8E">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Start the process for implementing future improvements</w:t>
            </w:r>
          </w:p>
        </w:tc>
      </w:tr>
      <w:tr w:rsidTr="006E4C8E">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3.7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Check that planned improvements have occurred</w:t>
            </w:r>
          </w:p>
        </w:tc>
      </w:tr>
      <w:tr w:rsidTr="006E4C8E">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15DF">
            <w:pPr>
              <w:pStyle w:val="BodyText"/>
              <w:rPr>
                <w:lang w:val="en-NZ"/>
              </w:rPr>
            </w:pPr>
            <w:r w:rsidRPr="000D15DF">
              <w:t>3.8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15DF" w:rsidP="000D15DF">
            <w:pPr>
              <w:pStyle w:val="BodyText"/>
            </w:pPr>
            <w:r w:rsidRPr="000D15DF">
              <w:t>Take action to sustain improvement by standardising</w:t>
            </w:r>
          </w:p>
        </w:tc>
      </w:tr>
    </w:tbl>
    <w:p w:rsidR="00000000" w:rsidRPr="000D15DF" w:rsidP="000D15DF">
      <w:pPr>
        <w:pStyle w:val="BodyText"/>
      </w:pPr>
    </w:p>
    <w:p w:rsidR="00000000" w:rsidRPr="000D15DF" w:rsidP="000D15DF">
      <w:pPr>
        <w:pStyle w:val="AllowPageBreak"/>
      </w:pPr>
    </w:p>
    <w:p w:rsidR="00000000" w:rsidRPr="000D15DF" w:rsidP="000D15DF">
      <w:pPr>
        <w:pStyle w:val="Heading1"/>
      </w:pPr>
      <w:bookmarkStart w:id="7" w:name="O_1033985"/>
      <w:bookmarkEnd w:id="7"/>
      <w:r w:rsidRPr="000D15DF">
        <w:t>Foundation Skills</w:t>
      </w:r>
    </w:p>
    <w:p w:rsidR="00000000" w:rsidRPr="000D15DF" w:rsidP="006E4C8E">
      <w:pPr>
        <w:pStyle w:val="BodyText"/>
      </w:pPr>
      <w:r w:rsidRPr="000D15DF">
        <w:t>Foundation skills essential to performance are explicit in the performance criteria of this unit of competency.</w:t>
      </w:r>
    </w:p>
    <w:p w:rsidR="00000000" w:rsidRPr="000D15DF" w:rsidP="000D15DF">
      <w:pPr>
        <w:pStyle w:val="Heading1"/>
      </w:pPr>
      <w:bookmarkStart w:id="8" w:name="O_1033986"/>
      <w:bookmarkEnd w:id="8"/>
      <w:r w:rsidRPr="000D15DF">
        <w:t>Range of Conditions</w:t>
      </w:r>
    </w:p>
    <w:p w:rsidR="00000000" w:rsidRPr="000D15DF" w:rsidP="000D15DF">
      <w:pPr>
        <w:pStyle w:val="Heading1"/>
      </w:pPr>
      <w:bookmarkStart w:id="9" w:name="O_1033987"/>
      <w:bookmarkEnd w:id="9"/>
      <w:r w:rsidRPr="000D15DF">
        <w:t>Unit Mapping Information</w:t>
      </w:r>
    </w:p>
    <w:p w:rsidR="00000000" w:rsidRPr="000D15DF" w:rsidP="006E4C8E">
      <w:pPr>
        <w:pStyle w:val="BodyText"/>
      </w:pPr>
      <w:r w:rsidRPr="000D15DF">
        <w:t>Supersedes and is equivalent to MSS407005 Undertake a qualitat</w:t>
      </w:r>
      <w:r w:rsidRPr="000D15DF">
        <w:t>ive review of a process change.</w:t>
      </w:r>
    </w:p>
    <w:p w:rsidR="00000000" w:rsidRPr="000D15DF" w:rsidP="000D15DF">
      <w:pPr>
        <w:pStyle w:val="Heading1"/>
      </w:pPr>
      <w:bookmarkStart w:id="10" w:name="O_1033994"/>
      <w:bookmarkEnd w:id="10"/>
      <w:r w:rsidRPr="000D15DF">
        <w:t>Links</w:t>
      </w:r>
    </w:p>
    <w:p w:rsidR="00000000" w:rsidRPr="000D15DF" w:rsidP="006E4C8E">
      <w:pPr>
        <w:pStyle w:val="BodyText"/>
      </w:pPr>
      <w:r w:rsidRPr="000D15DF">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10466F">
        <w:rPr>
          <w:rStyle w:val="Hyperlink"/>
        </w:rPr>
        <w:t>https://vetnet.gov.au/Pages/TrainingDocs.aspx?q=5b04f318-804f-4dc0-9463-c3fb9a3fe998</w:t>
      </w:r>
      <w:r>
        <w:fldChar w:fldCharType="end"/>
      </w:r>
    </w:p>
    <w:p w:rsidR="00000000" w:rsidRPr="000D15DF" w:rsidP="000D15DF"/>
    <w:sectPr w:rsidSect="000D15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5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5DF" w:rsidRPr="006E4C8E" w:rsidP="006E4C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5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C8E" w:rsidP="000D15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4C8E" w:rsidP="000D15D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E4C8E" w:rsidP="000D15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5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C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15DF" w:rsidRPr="006E4C8E" w:rsidP="006E4C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5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C8E" w:rsidRPr="002D2AF8" w:rsidP="000D15DF">
    <w:pPr>
      <w:pStyle w:val="Header"/>
      <w:framePr w:wrap="around"/>
    </w:pPr>
    <w:r>
      <w:fldChar w:fldCharType="begin"/>
    </w:r>
    <w:r>
      <w:instrText xml:space="preserve"> TITLE   \* MERGEFORMAT </w:instrText>
    </w:r>
    <w:r>
      <w:fldChar w:fldCharType="separate"/>
    </w:r>
    <w:r>
      <w:t>MSS407020 Undertake a qualitative review of a process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6E4C8E" w:rsidP="000D15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5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15DF"/>
    <w:pPr>
      <w:spacing w:before="360" w:after="60"/>
      <w:outlineLvl w:val="0"/>
    </w:pPr>
    <w:rPr>
      <w:sz w:val="32"/>
    </w:rPr>
  </w:style>
  <w:style w:type="paragraph" w:styleId="Heading2">
    <w:name w:val="heading 2"/>
    <w:basedOn w:val="HeadingBase"/>
    <w:next w:val="BodyText"/>
    <w:link w:val="Heading2Char"/>
    <w:qFormat/>
    <w:rsid w:val="000D15DF"/>
    <w:pPr>
      <w:keepLines/>
      <w:spacing w:before="240" w:after="120"/>
      <w:outlineLvl w:val="1"/>
    </w:pPr>
    <w:rPr>
      <w:sz w:val="28"/>
      <w:szCs w:val="40"/>
    </w:rPr>
  </w:style>
  <w:style w:type="paragraph" w:styleId="Heading3">
    <w:name w:val="heading 3"/>
    <w:basedOn w:val="HeadingBase"/>
    <w:next w:val="BodyText"/>
    <w:link w:val="Heading3Char"/>
    <w:qFormat/>
    <w:rsid w:val="000D15DF"/>
    <w:pPr>
      <w:spacing w:before="180" w:after="120"/>
      <w:outlineLvl w:val="2"/>
    </w:pPr>
    <w:rPr>
      <w:spacing w:val="-10"/>
      <w:kern w:val="32"/>
    </w:rPr>
  </w:style>
  <w:style w:type="paragraph" w:styleId="Heading4">
    <w:name w:val="heading 4"/>
    <w:basedOn w:val="HeadingBase"/>
    <w:next w:val="BodyText"/>
    <w:link w:val="Heading4Char"/>
    <w:qFormat/>
    <w:rsid w:val="000D15DF"/>
    <w:pPr>
      <w:spacing w:before="160" w:after="120"/>
      <w:outlineLvl w:val="3"/>
    </w:pPr>
    <w:rPr>
      <w:sz w:val="22"/>
    </w:rPr>
  </w:style>
  <w:style w:type="paragraph" w:styleId="Heading5">
    <w:name w:val="heading 5"/>
    <w:basedOn w:val="HeadingBase"/>
    <w:next w:val="Normal"/>
    <w:link w:val="Heading5Char"/>
    <w:qFormat/>
    <w:rsid w:val="000D15DF"/>
    <w:pPr>
      <w:spacing w:before="80"/>
      <w:outlineLvl w:val="4"/>
    </w:pPr>
    <w:rPr>
      <w:color w:val="918585"/>
      <w:sz w:val="20"/>
    </w:rPr>
  </w:style>
  <w:style w:type="paragraph" w:styleId="Heading6">
    <w:name w:val="heading 6"/>
    <w:basedOn w:val="HeadingBase"/>
    <w:next w:val="Normal"/>
    <w:link w:val="Heading6Char"/>
    <w:qFormat/>
    <w:rsid w:val="000D15DF"/>
    <w:pPr>
      <w:spacing w:before="60"/>
      <w:outlineLvl w:val="5"/>
    </w:pPr>
    <w:rPr>
      <w:color w:val="918585"/>
      <w:sz w:val="20"/>
    </w:rPr>
  </w:style>
  <w:style w:type="paragraph" w:styleId="Heading7">
    <w:name w:val="heading 7"/>
    <w:basedOn w:val="Normal"/>
    <w:next w:val="Normal"/>
    <w:link w:val="Heading7Char"/>
    <w:qFormat/>
    <w:rsid w:val="000D15DF"/>
    <w:pPr>
      <w:ind w:left="720"/>
      <w:outlineLvl w:val="6"/>
    </w:pPr>
    <w:rPr>
      <w:i/>
    </w:rPr>
  </w:style>
  <w:style w:type="paragraph" w:styleId="Heading8">
    <w:name w:val="heading 8"/>
    <w:basedOn w:val="Normal"/>
    <w:next w:val="Normal"/>
    <w:link w:val="Heading8Char"/>
    <w:qFormat/>
    <w:rsid w:val="000D15DF"/>
    <w:pPr>
      <w:ind w:left="720"/>
      <w:outlineLvl w:val="7"/>
    </w:pPr>
    <w:rPr>
      <w:i/>
    </w:rPr>
  </w:style>
  <w:style w:type="paragraph" w:styleId="Heading9">
    <w:name w:val="heading 9"/>
    <w:basedOn w:val="Normal"/>
    <w:next w:val="Normal"/>
    <w:link w:val="Heading9Char"/>
    <w:qFormat/>
    <w:rsid w:val="000D15DF"/>
    <w:pPr>
      <w:ind w:left="720"/>
      <w:outlineLvl w:val="8"/>
    </w:pPr>
    <w:rPr>
      <w:i/>
    </w:rPr>
  </w:style>
  <w:style w:type="character" w:default="1" w:styleId="DefaultParagraphFont">
    <w:name w:val="Default Paragraph Font"/>
    <w:uiPriority w:val="1"/>
    <w:unhideWhenUsed/>
    <w:rsid w:val="000D15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5DF"/>
  </w:style>
  <w:style w:type="character" w:customStyle="1" w:styleId="Heading1Char">
    <w:name w:val="Heading 1 Char"/>
    <w:basedOn w:val="DefaultParagraphFont"/>
    <w:link w:val="Heading1"/>
    <w:rsid w:val="000D15DF"/>
    <w:rPr>
      <w:rFonts w:ascii="Times New Roman" w:eastAsia="Times New Roman" w:hAnsi="Times New Roman" w:cs="Times New Roman"/>
      <w:b/>
      <w:sz w:val="32"/>
      <w:szCs w:val="20"/>
      <w:lang w:eastAsia="en-US"/>
    </w:rPr>
  </w:style>
  <w:style w:type="paragraph" w:styleId="BodyText">
    <w:name w:val="Body Text"/>
    <w:basedOn w:val="Normal"/>
    <w:link w:val="BodyTextChar"/>
    <w:rsid w:val="000D15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15DF"/>
    <w:rPr>
      <w:rFonts w:ascii="Times New Roman" w:eastAsia="Times New Roman" w:hAnsi="Times New Roman" w:cs="Times New Roman"/>
      <w:sz w:val="24"/>
      <w:lang w:eastAsia="en-US"/>
    </w:rPr>
  </w:style>
  <w:style w:type="character" w:customStyle="1" w:styleId="SpecialBold">
    <w:name w:val="Special Bold"/>
    <w:basedOn w:val="DefaultParagraphFont"/>
    <w:rsid w:val="000D15DF"/>
    <w:rPr>
      <w:b/>
      <w:spacing w:val="0"/>
    </w:rPr>
  </w:style>
  <w:style w:type="paragraph" w:customStyle="1" w:styleId="SuperHeading">
    <w:name w:val="SuperHeading"/>
    <w:basedOn w:val="Normal"/>
    <w:rsid w:val="000D15DF"/>
    <w:pPr>
      <w:spacing w:before="240" w:after="120"/>
      <w:outlineLvl w:val="0"/>
    </w:pPr>
    <w:rPr>
      <w:rFonts w:ascii="Times New Roman" w:hAnsi="Times New Roman"/>
      <w:b/>
      <w:sz w:val="32"/>
    </w:rPr>
  </w:style>
  <w:style w:type="paragraph" w:customStyle="1" w:styleId="AllowPageBreak">
    <w:name w:val="AllowPageBreak"/>
    <w:rsid w:val="000D15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15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5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15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15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5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5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15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15DF"/>
    <w:rPr>
      <w:rFonts w:ascii="Courier New" w:eastAsia="Times New Roman" w:hAnsi="Courier New" w:cs="Times New Roman"/>
      <w:i/>
      <w:szCs w:val="20"/>
      <w:lang w:eastAsia="en-US"/>
    </w:rPr>
  </w:style>
  <w:style w:type="paragraph" w:customStyle="1" w:styleId="HeadingBase">
    <w:name w:val="Heading Base"/>
    <w:rsid w:val="000D15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5DF"/>
    <w:pPr>
      <w:tabs>
        <w:tab w:val="right" w:leader="dot" w:pos="9072"/>
      </w:tabs>
      <w:ind w:left="567"/>
    </w:pPr>
    <w:rPr>
      <w:szCs w:val="22"/>
    </w:rPr>
  </w:style>
  <w:style w:type="paragraph" w:customStyle="1" w:styleId="TOCBase">
    <w:name w:val="TOC Base"/>
    <w:rsid w:val="000D15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5DF"/>
    <w:pPr>
      <w:tabs>
        <w:tab w:val="right" w:leader="dot" w:pos="9072"/>
      </w:tabs>
      <w:spacing w:before="40" w:after="40"/>
      <w:ind w:left="284"/>
    </w:pPr>
    <w:rPr>
      <w:rFonts w:ascii="Times New Roman" w:hAnsi="Times New Roman"/>
    </w:rPr>
  </w:style>
  <w:style w:type="paragraph" w:styleId="TOC1">
    <w:name w:val="toc 1"/>
    <w:basedOn w:val="TOCBase"/>
    <w:next w:val="Normal"/>
    <w:rsid w:val="000D15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15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5DF"/>
    <w:rPr>
      <w:rFonts w:ascii="Times New Roman" w:eastAsia="Times New Roman" w:hAnsi="Times New Roman" w:cs="Times New Roman"/>
      <w:sz w:val="16"/>
      <w:lang w:eastAsia="en-US"/>
    </w:rPr>
  </w:style>
  <w:style w:type="paragraph" w:styleId="Title">
    <w:name w:val="Title"/>
    <w:basedOn w:val="HeadingBase"/>
    <w:link w:val="TitleChar"/>
    <w:qFormat/>
    <w:rsid w:val="000D15DF"/>
    <w:pPr>
      <w:spacing w:before="5040"/>
      <w:jc w:val="center"/>
    </w:pPr>
    <w:rPr>
      <w:sz w:val="48"/>
      <w:szCs w:val="72"/>
      <w:lang w:val="en-US"/>
    </w:rPr>
  </w:style>
  <w:style w:type="character" w:customStyle="1" w:styleId="TitleChar">
    <w:name w:val="Title Char"/>
    <w:basedOn w:val="DefaultParagraphFont"/>
    <w:link w:val="Title"/>
    <w:rsid w:val="000D15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5DF"/>
    <w:pPr>
      <w:tabs>
        <w:tab w:val="left" w:pos="3600"/>
        <w:tab w:val="left" w:pos="3958"/>
      </w:tabs>
    </w:pPr>
  </w:style>
  <w:style w:type="paragraph" w:styleId="List">
    <w:name w:val="List"/>
    <w:basedOn w:val="BodyText"/>
    <w:next w:val="BodyText"/>
    <w:rsid w:val="000D15DF"/>
    <w:pPr>
      <w:tabs>
        <w:tab w:val="left" w:pos="340"/>
      </w:tabs>
      <w:spacing w:before="60" w:after="60"/>
      <w:ind w:left="340" w:hanging="340"/>
    </w:pPr>
  </w:style>
  <w:style w:type="paragraph" w:styleId="ListBullet">
    <w:name w:val="List Bullet"/>
    <w:basedOn w:val="List"/>
    <w:rsid w:val="000D15DF"/>
    <w:pPr>
      <w:numPr>
        <w:numId w:val="10"/>
      </w:numPr>
      <w:tabs>
        <w:tab w:val="clear" w:pos="340"/>
      </w:tabs>
      <w:spacing w:before="40" w:after="40"/>
    </w:pPr>
  </w:style>
  <w:style w:type="paragraph" w:customStyle="1" w:styleId="Note">
    <w:name w:val="Note"/>
    <w:basedOn w:val="BodyText"/>
    <w:rsid w:val="000D15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15DF"/>
    <w:pPr>
      <w:framePr w:wrap="auto" w:hAnchor="text" w:y="6049"/>
    </w:pPr>
    <w:rPr>
      <w:color w:val="000000"/>
      <w:sz w:val="40"/>
    </w:rPr>
  </w:style>
  <w:style w:type="paragraph" w:customStyle="1" w:styleId="TOCTitle">
    <w:name w:val="TOCTitle"/>
    <w:basedOn w:val="Heading1"/>
    <w:rsid w:val="000D15DF"/>
    <w:pPr>
      <w:spacing w:after="240"/>
      <w:jc w:val="center"/>
      <w:outlineLvl w:val="9"/>
    </w:pPr>
    <w:rPr>
      <w:caps/>
    </w:rPr>
  </w:style>
  <w:style w:type="paragraph" w:customStyle="1" w:styleId="Version">
    <w:name w:val="Version"/>
    <w:rsid w:val="000D15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15DF"/>
    <w:pPr>
      <w:numPr>
        <w:numId w:val="11"/>
      </w:numPr>
      <w:tabs>
        <w:tab w:val="clear" w:pos="680"/>
      </w:tabs>
    </w:pPr>
  </w:style>
  <w:style w:type="paragraph" w:styleId="Index1">
    <w:name w:val="index 1"/>
    <w:basedOn w:val="Normal"/>
    <w:next w:val="Normal"/>
    <w:semiHidden/>
    <w:rsid w:val="000D15DF"/>
    <w:pPr>
      <w:keepNext w:val="0"/>
      <w:tabs>
        <w:tab w:val="right" w:pos="4176"/>
      </w:tabs>
      <w:ind w:left="198" w:hanging="198"/>
    </w:pPr>
    <w:rPr>
      <w:rFonts w:ascii="Garamond" w:hAnsi="Garamond"/>
    </w:rPr>
  </w:style>
  <w:style w:type="paragraph" w:styleId="IndexHeading">
    <w:name w:val="index heading"/>
    <w:basedOn w:val="Normal"/>
    <w:next w:val="Index1"/>
    <w:semiHidden/>
    <w:rsid w:val="000D15DF"/>
    <w:pPr>
      <w:spacing w:before="120" w:after="120"/>
    </w:pPr>
    <w:rPr>
      <w:rFonts w:ascii="Arial" w:hAnsi="Arial"/>
      <w:b/>
      <w:color w:val="918585"/>
      <w:sz w:val="24"/>
    </w:rPr>
  </w:style>
  <w:style w:type="paragraph" w:styleId="Header">
    <w:name w:val="header"/>
    <w:basedOn w:val="Normal"/>
    <w:link w:val="HeaderChar"/>
    <w:rsid w:val="000D15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5DF"/>
    <w:rPr>
      <w:rFonts w:ascii="Times New Roman" w:eastAsia="Times New Roman" w:hAnsi="Times New Roman" w:cs="Times New Roman"/>
      <w:sz w:val="16"/>
      <w:szCs w:val="20"/>
      <w:lang w:val="en-GB" w:eastAsia="en-US"/>
    </w:rPr>
  </w:style>
  <w:style w:type="paragraph" w:customStyle="1" w:styleId="Chapter">
    <w:name w:val="Chapter"/>
    <w:basedOn w:val="Normal"/>
    <w:rsid w:val="000D15DF"/>
    <w:pPr>
      <w:spacing w:before="240"/>
    </w:pPr>
    <w:rPr>
      <w:rFonts w:ascii="Times New Roman" w:hAnsi="Times New Roman"/>
      <w:smallCaps/>
      <w:spacing w:val="80"/>
      <w:sz w:val="28"/>
    </w:rPr>
  </w:style>
  <w:style w:type="paragraph" w:customStyle="1" w:styleId="InChapter">
    <w:name w:val="InChapter"/>
    <w:basedOn w:val="Heading3"/>
    <w:rsid w:val="000D15DF"/>
    <w:pPr>
      <w:spacing w:after="240"/>
      <w:outlineLvl w:val="9"/>
    </w:pPr>
    <w:rPr>
      <w:noProof/>
    </w:rPr>
  </w:style>
  <w:style w:type="paragraph" w:styleId="Index2">
    <w:name w:val="index 2"/>
    <w:basedOn w:val="Normal"/>
    <w:next w:val="Normal"/>
    <w:semiHidden/>
    <w:rsid w:val="000D15DF"/>
    <w:pPr>
      <w:tabs>
        <w:tab w:val="right" w:pos="4176"/>
      </w:tabs>
      <w:ind w:left="568" w:hanging="284"/>
    </w:pPr>
    <w:rPr>
      <w:rFonts w:ascii="Garamond" w:hAnsi="Garamond"/>
    </w:rPr>
  </w:style>
  <w:style w:type="paragraph" w:customStyle="1" w:styleId="Byline">
    <w:name w:val="Byline"/>
    <w:rsid w:val="000D15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5DF"/>
    <w:pPr>
      <w:tabs>
        <w:tab w:val="clear" w:pos="3600"/>
        <w:tab w:val="clear" w:pos="3958"/>
      </w:tabs>
      <w:jc w:val="right"/>
    </w:pPr>
  </w:style>
  <w:style w:type="character" w:styleId="Emphasis">
    <w:name w:val="Emphasis"/>
    <w:basedOn w:val="DefaultParagraphFont"/>
    <w:qFormat/>
    <w:rsid w:val="000D15DF"/>
    <w:rPr>
      <w:i/>
    </w:rPr>
  </w:style>
  <w:style w:type="paragraph" w:styleId="Caption">
    <w:name w:val="caption"/>
    <w:basedOn w:val="BodyText"/>
    <w:next w:val="Normal"/>
    <w:qFormat/>
    <w:rsid w:val="000D15DF"/>
    <w:pPr>
      <w:framePr w:w="2268" w:hSpace="181" w:vSpace="181" w:wrap="around" w:vAnchor="text" w:hAnchor="page" w:x="1135" w:y="285" w:anchorLock="1"/>
    </w:pPr>
    <w:rPr>
      <w:i/>
    </w:rPr>
  </w:style>
  <w:style w:type="paragraph" w:customStyle="1" w:styleId="MiniTOCTitle">
    <w:name w:val="MiniTOCTitle"/>
    <w:basedOn w:val="Heading4"/>
    <w:rsid w:val="000D15DF"/>
    <w:pPr>
      <w:spacing w:before="240"/>
      <w:outlineLvl w:val="9"/>
    </w:pPr>
    <w:rPr>
      <w:noProof/>
      <w:sz w:val="24"/>
    </w:rPr>
  </w:style>
  <w:style w:type="paragraph" w:customStyle="1" w:styleId="MiniTOCItem">
    <w:name w:val="MiniTOCItem"/>
    <w:basedOn w:val="ListBullet"/>
    <w:rsid w:val="000D15DF"/>
    <w:pPr>
      <w:numPr>
        <w:numId w:val="0"/>
      </w:numPr>
      <w:tabs>
        <w:tab w:val="right" w:leader="dot" w:pos="6521"/>
      </w:tabs>
      <w:spacing w:before="0" w:after="0"/>
    </w:pPr>
  </w:style>
  <w:style w:type="paragraph" w:customStyle="1" w:styleId="TOFTitle">
    <w:name w:val="TOFTitle"/>
    <w:basedOn w:val="TOCTitle"/>
    <w:rsid w:val="000D15DF"/>
  </w:style>
  <w:style w:type="paragraph" w:styleId="TableofFigures">
    <w:name w:val="table of figures"/>
    <w:basedOn w:val="Normal"/>
    <w:next w:val="Normal"/>
    <w:semiHidden/>
    <w:rsid w:val="000D15DF"/>
    <w:pPr>
      <w:tabs>
        <w:tab w:val="right" w:leader="dot" w:pos="9072"/>
      </w:tabs>
      <w:ind w:left="970" w:hanging="403"/>
    </w:pPr>
    <w:rPr>
      <w:rFonts w:ascii="Times New Roman" w:hAnsi="Times New Roman"/>
      <w:b/>
    </w:rPr>
  </w:style>
  <w:style w:type="paragraph" w:styleId="ListNumber">
    <w:name w:val="List Number"/>
    <w:basedOn w:val="List"/>
    <w:rsid w:val="000D15DF"/>
    <w:pPr>
      <w:numPr>
        <w:numId w:val="13"/>
      </w:numPr>
      <w:tabs>
        <w:tab w:val="clear" w:pos="340"/>
      </w:tabs>
    </w:pPr>
  </w:style>
  <w:style w:type="character" w:customStyle="1" w:styleId="WingdingSymbols">
    <w:name w:val="Wingding Symbols"/>
    <w:rsid w:val="000D15DF"/>
    <w:rPr>
      <w:rFonts w:ascii="Wingdings" w:hAnsi="Wingdings"/>
    </w:rPr>
  </w:style>
  <w:style w:type="paragraph" w:customStyle="1" w:styleId="TableHeading">
    <w:name w:val="Table Heading"/>
    <w:basedOn w:val="HeadingBase"/>
    <w:rsid w:val="000D15DF"/>
    <w:pPr>
      <w:keepLines/>
      <w:pBdr>
        <w:bottom w:val="single" w:sz="6" w:space="1" w:color="918585"/>
      </w:pBdr>
      <w:spacing w:before="240"/>
    </w:pPr>
  </w:style>
  <w:style w:type="character" w:customStyle="1" w:styleId="HotSpot">
    <w:name w:val="HotSpot"/>
    <w:rsid w:val="000D15DF"/>
    <w:rPr>
      <w:color w:val="0033CC"/>
      <w:u w:val="none"/>
    </w:rPr>
  </w:style>
  <w:style w:type="paragraph" w:customStyle="1" w:styleId="BodyTextRight">
    <w:name w:val="Body Text Right"/>
    <w:basedOn w:val="BodyText"/>
    <w:rsid w:val="000D15DF"/>
    <w:pPr>
      <w:spacing w:before="0" w:after="0"/>
      <w:jc w:val="right"/>
    </w:pPr>
  </w:style>
  <w:style w:type="paragraph" w:styleId="Index3">
    <w:name w:val="index 3"/>
    <w:basedOn w:val="ListNumber2"/>
    <w:next w:val="Normal"/>
    <w:semiHidden/>
    <w:rsid w:val="000D15DF"/>
    <w:pPr>
      <w:numPr>
        <w:numId w:val="0"/>
      </w:numPr>
      <w:tabs>
        <w:tab w:val="right" w:leader="dot" w:pos="4176"/>
      </w:tabs>
    </w:pPr>
  </w:style>
  <w:style w:type="paragraph" w:styleId="ListNumber2">
    <w:name w:val="List Number 2"/>
    <w:basedOn w:val="List2"/>
    <w:rsid w:val="000D15DF"/>
    <w:pPr>
      <w:numPr>
        <w:numId w:val="8"/>
      </w:numPr>
      <w:tabs>
        <w:tab w:val="clear" w:pos="1060"/>
      </w:tabs>
    </w:pPr>
  </w:style>
  <w:style w:type="paragraph" w:customStyle="1" w:styleId="MarginNote">
    <w:name w:val="Margin Note"/>
    <w:basedOn w:val="BodyText"/>
    <w:rsid w:val="000D15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5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5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15DF"/>
    <w:rPr>
      <w:sz w:val="32"/>
    </w:rPr>
  </w:style>
  <w:style w:type="paragraph" w:customStyle="1" w:styleId="HeadingProcedure">
    <w:name w:val="Heading Procedure"/>
    <w:basedOn w:val="HeadingBase"/>
    <w:next w:val="Normal"/>
    <w:rsid w:val="000D15DF"/>
    <w:pPr>
      <w:tabs>
        <w:tab w:val="left" w:pos="0"/>
      </w:tabs>
      <w:spacing w:before="120" w:after="60"/>
    </w:pPr>
    <w:rPr>
      <w:i/>
      <w:color w:val="918585"/>
      <w:sz w:val="22"/>
    </w:rPr>
  </w:style>
  <w:style w:type="paragraph" w:customStyle="1" w:styleId="TableBodyText">
    <w:name w:val="Table Body Text"/>
    <w:basedOn w:val="BodyText"/>
    <w:rsid w:val="000D15DF"/>
    <w:pPr>
      <w:spacing w:before="60" w:after="60"/>
    </w:pPr>
  </w:style>
  <w:style w:type="paragraph" w:styleId="ListContinue">
    <w:name w:val="List Continue"/>
    <w:basedOn w:val="List"/>
    <w:rsid w:val="000D15DF"/>
    <w:pPr>
      <w:ind w:firstLine="0"/>
    </w:pPr>
  </w:style>
  <w:style w:type="paragraph" w:customStyle="1" w:styleId="ListNote">
    <w:name w:val="List Note"/>
    <w:basedOn w:val="List"/>
    <w:rsid w:val="000D15DF"/>
    <w:pPr>
      <w:pBdr>
        <w:top w:val="single" w:sz="6" w:space="2" w:color="918585"/>
        <w:bottom w:val="single" w:sz="6" w:space="2" w:color="918585"/>
      </w:pBdr>
      <w:tabs>
        <w:tab w:val="left" w:pos="1021"/>
      </w:tabs>
      <w:ind w:firstLine="0"/>
    </w:pPr>
  </w:style>
  <w:style w:type="paragraph" w:customStyle="1" w:styleId="Warning">
    <w:name w:val="Warning"/>
    <w:basedOn w:val="BodyText"/>
    <w:rsid w:val="000D15DF"/>
    <w:pPr>
      <w:shd w:val="clear" w:color="auto" w:fill="D9D9D9"/>
      <w:tabs>
        <w:tab w:val="left" w:pos="992"/>
      </w:tabs>
      <w:ind w:left="119" w:right="119"/>
    </w:pPr>
    <w:rPr>
      <w:sz w:val="20"/>
    </w:rPr>
  </w:style>
  <w:style w:type="paragraph" w:customStyle="1" w:styleId="MarginIcons">
    <w:name w:val="Margin Icons"/>
    <w:basedOn w:val="BodyText"/>
    <w:rsid w:val="000D15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5DF"/>
    <w:rPr>
      <w:rFonts w:ascii="Courier New" w:hAnsi="Courier New"/>
    </w:rPr>
  </w:style>
  <w:style w:type="paragraph" w:customStyle="1" w:styleId="NoteBullet">
    <w:name w:val="Note Bullet"/>
    <w:basedOn w:val="Note"/>
    <w:rsid w:val="000D15DF"/>
    <w:pPr>
      <w:tabs>
        <w:tab w:val="clear" w:pos="680"/>
      </w:tabs>
      <w:spacing w:before="60" w:after="60"/>
    </w:pPr>
  </w:style>
  <w:style w:type="paragraph" w:customStyle="1" w:styleId="SubHeading2">
    <w:name w:val="SubHeading2"/>
    <w:basedOn w:val="HeadingBase"/>
    <w:rsid w:val="000D15DF"/>
    <w:pPr>
      <w:spacing w:before="240" w:after="60"/>
    </w:pPr>
    <w:rPr>
      <w:sz w:val="20"/>
    </w:rPr>
  </w:style>
  <w:style w:type="paragraph" w:customStyle="1" w:styleId="SubHeading1">
    <w:name w:val="SubHeading1"/>
    <w:basedOn w:val="HeadingBase"/>
    <w:rsid w:val="000D15DF"/>
    <w:pPr>
      <w:spacing w:before="240" w:after="60"/>
    </w:pPr>
    <w:rPr>
      <w:color w:val="918585"/>
      <w:sz w:val="22"/>
    </w:rPr>
  </w:style>
  <w:style w:type="paragraph" w:customStyle="1" w:styleId="SideHeading">
    <w:name w:val="Side Heading"/>
    <w:basedOn w:val="HeadingBase"/>
    <w:rsid w:val="000D15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5DF"/>
    <w:pPr>
      <w:numPr>
        <w:numId w:val="9"/>
      </w:numPr>
    </w:pPr>
  </w:style>
  <w:style w:type="paragraph" w:styleId="PlainText">
    <w:name w:val="Plain Text"/>
    <w:basedOn w:val="Normal"/>
    <w:link w:val="PlainTextChar"/>
    <w:rsid w:val="000D15DF"/>
    <w:rPr>
      <w:sz w:val="20"/>
    </w:rPr>
  </w:style>
  <w:style w:type="character" w:customStyle="1" w:styleId="PlainTextChar">
    <w:name w:val="Plain Text Char"/>
    <w:basedOn w:val="DefaultParagraphFont"/>
    <w:link w:val="PlainText"/>
    <w:rsid w:val="000D15DF"/>
    <w:rPr>
      <w:rFonts w:ascii="Courier New" w:eastAsia="Times New Roman" w:hAnsi="Courier New" w:cs="Times New Roman"/>
      <w:sz w:val="20"/>
      <w:szCs w:val="20"/>
      <w:lang w:eastAsia="en-US"/>
    </w:rPr>
  </w:style>
  <w:style w:type="character" w:customStyle="1" w:styleId="MenuOption">
    <w:name w:val="Menu Option"/>
    <w:basedOn w:val="DefaultParagraphFont"/>
    <w:rsid w:val="000D15DF"/>
    <w:rPr>
      <w:b/>
      <w:smallCaps/>
    </w:rPr>
  </w:style>
  <w:style w:type="paragraph" w:customStyle="1" w:styleId="TableListNumber">
    <w:name w:val="Table List Number"/>
    <w:basedOn w:val="ListNumber"/>
    <w:rsid w:val="000D15DF"/>
    <w:pPr>
      <w:numPr>
        <w:numId w:val="0"/>
      </w:numPr>
    </w:pPr>
  </w:style>
  <w:style w:type="paragraph" w:styleId="TOC4">
    <w:name w:val="toc 4"/>
    <w:basedOn w:val="TOCBase"/>
    <w:next w:val="Normal"/>
    <w:semiHidden/>
    <w:rsid w:val="000D15DF"/>
    <w:pPr>
      <w:tabs>
        <w:tab w:val="right" w:leader="dot" w:pos="9071"/>
      </w:tabs>
      <w:ind w:left="1701"/>
    </w:pPr>
  </w:style>
  <w:style w:type="paragraph" w:customStyle="1" w:styleId="ListAlpha">
    <w:name w:val="List Alpha"/>
    <w:basedOn w:val="List"/>
    <w:rsid w:val="000D15DF"/>
    <w:pPr>
      <w:numPr>
        <w:numId w:val="7"/>
      </w:numPr>
    </w:pPr>
  </w:style>
  <w:style w:type="paragraph" w:customStyle="1" w:styleId="ListAlpha2">
    <w:name w:val="List Alpha 2"/>
    <w:basedOn w:val="List2"/>
    <w:rsid w:val="000D15DF"/>
    <w:pPr>
      <w:numPr>
        <w:numId w:val="6"/>
      </w:numPr>
    </w:pPr>
  </w:style>
  <w:style w:type="paragraph" w:styleId="List2">
    <w:name w:val="List 2"/>
    <w:basedOn w:val="BodyText"/>
    <w:rsid w:val="000D15DF"/>
    <w:pPr>
      <w:tabs>
        <w:tab w:val="left" w:pos="680"/>
      </w:tabs>
      <w:spacing w:before="60" w:after="60"/>
      <w:ind w:left="680" w:hanging="340"/>
    </w:pPr>
  </w:style>
  <w:style w:type="paragraph" w:styleId="List3">
    <w:name w:val="List 3"/>
    <w:basedOn w:val="BodyText"/>
    <w:rsid w:val="000D15DF"/>
    <w:pPr>
      <w:tabs>
        <w:tab w:val="left" w:pos="1021"/>
      </w:tabs>
      <w:spacing w:before="60" w:after="60"/>
      <w:ind w:left="1020" w:hanging="340"/>
    </w:pPr>
  </w:style>
  <w:style w:type="paragraph" w:styleId="List4">
    <w:name w:val="List 4"/>
    <w:basedOn w:val="BodyText"/>
    <w:rsid w:val="000D15DF"/>
    <w:pPr>
      <w:tabs>
        <w:tab w:val="left" w:pos="1361"/>
      </w:tabs>
      <w:spacing w:before="60" w:after="60"/>
      <w:ind w:left="1361" w:hanging="340"/>
    </w:pPr>
  </w:style>
  <w:style w:type="paragraph" w:styleId="List5">
    <w:name w:val="List 5"/>
    <w:basedOn w:val="BodyText"/>
    <w:rsid w:val="000D15DF"/>
    <w:pPr>
      <w:tabs>
        <w:tab w:val="left" w:pos="1701"/>
      </w:tabs>
      <w:spacing w:before="60" w:after="60"/>
      <w:ind w:left="1701" w:hanging="340"/>
    </w:pPr>
  </w:style>
  <w:style w:type="paragraph" w:styleId="ListBullet3">
    <w:name w:val="List Bullet 3"/>
    <w:basedOn w:val="List3"/>
    <w:rsid w:val="000D15DF"/>
    <w:pPr>
      <w:numPr>
        <w:numId w:val="12"/>
      </w:numPr>
      <w:tabs>
        <w:tab w:val="clear" w:pos="1021"/>
      </w:tabs>
      <w:ind w:left="1037" w:hanging="357"/>
    </w:pPr>
  </w:style>
  <w:style w:type="paragraph" w:styleId="ListBullet4">
    <w:name w:val="List Bullet 4"/>
    <w:basedOn w:val="List4"/>
    <w:rsid w:val="000D15DF"/>
    <w:pPr>
      <w:numPr>
        <w:numId w:val="1"/>
      </w:numPr>
      <w:tabs>
        <w:tab w:val="clear" w:pos="1361"/>
      </w:tabs>
    </w:pPr>
  </w:style>
  <w:style w:type="paragraph" w:styleId="ListBullet5">
    <w:name w:val="List Bullet 5"/>
    <w:basedOn w:val="List5"/>
    <w:rsid w:val="000D15DF"/>
    <w:pPr>
      <w:numPr>
        <w:numId w:val="2"/>
      </w:numPr>
    </w:pPr>
  </w:style>
  <w:style w:type="paragraph" w:styleId="ListContinue2">
    <w:name w:val="List Continue 2"/>
    <w:basedOn w:val="List2"/>
    <w:rsid w:val="000D15DF"/>
    <w:pPr>
      <w:ind w:firstLine="0"/>
    </w:pPr>
  </w:style>
  <w:style w:type="paragraph" w:styleId="ListContinue3">
    <w:name w:val="List Continue 3"/>
    <w:basedOn w:val="List3"/>
    <w:rsid w:val="000D15DF"/>
    <w:pPr>
      <w:ind w:left="1021" w:firstLine="0"/>
    </w:pPr>
  </w:style>
  <w:style w:type="paragraph" w:styleId="ListContinue4">
    <w:name w:val="List Continue 4"/>
    <w:basedOn w:val="List4"/>
    <w:rsid w:val="000D15DF"/>
    <w:pPr>
      <w:ind w:firstLine="0"/>
    </w:pPr>
  </w:style>
  <w:style w:type="paragraph" w:styleId="ListContinue5">
    <w:name w:val="List Continue 5"/>
    <w:basedOn w:val="List5"/>
    <w:rsid w:val="000D15DF"/>
    <w:pPr>
      <w:ind w:firstLine="0"/>
    </w:pPr>
  </w:style>
  <w:style w:type="paragraph" w:styleId="ListNumber3">
    <w:name w:val="List Number 3"/>
    <w:basedOn w:val="List3"/>
    <w:rsid w:val="000D15DF"/>
    <w:pPr>
      <w:numPr>
        <w:numId w:val="3"/>
      </w:numPr>
    </w:pPr>
  </w:style>
  <w:style w:type="paragraph" w:styleId="ListNumber4">
    <w:name w:val="List Number 4"/>
    <w:basedOn w:val="List4"/>
    <w:rsid w:val="000D15DF"/>
    <w:pPr>
      <w:numPr>
        <w:numId w:val="4"/>
      </w:numPr>
    </w:pPr>
  </w:style>
  <w:style w:type="paragraph" w:styleId="ListNumber5">
    <w:name w:val="List Number 5"/>
    <w:basedOn w:val="List5"/>
    <w:rsid w:val="000D15DF"/>
    <w:pPr>
      <w:numPr>
        <w:numId w:val="5"/>
      </w:numPr>
    </w:pPr>
  </w:style>
  <w:style w:type="paragraph" w:styleId="BlockText">
    <w:name w:val="Block Text"/>
    <w:basedOn w:val="Normal"/>
    <w:rsid w:val="000D15DF"/>
    <w:pPr>
      <w:spacing w:after="120"/>
      <w:ind w:left="1440" w:right="1440"/>
    </w:pPr>
  </w:style>
  <w:style w:type="character" w:customStyle="1" w:styleId="Subscript">
    <w:name w:val="Subscript"/>
    <w:basedOn w:val="DefaultParagraphFont"/>
    <w:rsid w:val="000D15DF"/>
    <w:rPr>
      <w:sz w:val="16"/>
      <w:vertAlign w:val="subscript"/>
    </w:rPr>
  </w:style>
  <w:style w:type="character" w:customStyle="1" w:styleId="Superscript">
    <w:name w:val="Superscript"/>
    <w:basedOn w:val="DefaultParagraphFont"/>
    <w:rsid w:val="000D15DF"/>
    <w:rPr>
      <w:sz w:val="16"/>
      <w:vertAlign w:val="superscript"/>
    </w:rPr>
  </w:style>
  <w:style w:type="character" w:customStyle="1" w:styleId="Symbols">
    <w:name w:val="Symbols"/>
    <w:basedOn w:val="DefaultParagraphFont"/>
    <w:rsid w:val="000D15DF"/>
    <w:rPr>
      <w:rFonts w:ascii="Symbol" w:hAnsi="Symbol"/>
    </w:rPr>
  </w:style>
  <w:style w:type="character" w:customStyle="1" w:styleId="MenuOptions">
    <w:name w:val="Menu Options"/>
    <w:basedOn w:val="DefaultParagraphFont"/>
    <w:rsid w:val="000D15DF"/>
    <w:rPr>
      <w:rFonts w:ascii="Arial Narrow" w:hAnsi="Arial Narrow"/>
      <w:smallCaps/>
    </w:rPr>
  </w:style>
  <w:style w:type="character" w:customStyle="1" w:styleId="Buttons">
    <w:name w:val="Buttons"/>
    <w:basedOn w:val="DefaultParagraphFont"/>
    <w:rsid w:val="000D15DF"/>
    <w:rPr>
      <w:b/>
    </w:rPr>
  </w:style>
  <w:style w:type="character" w:customStyle="1" w:styleId="Underlined">
    <w:name w:val="Underlined"/>
    <w:basedOn w:val="DefaultParagraphFont"/>
    <w:rsid w:val="000D15DF"/>
    <w:rPr>
      <w:u w:val="single"/>
    </w:rPr>
  </w:style>
  <w:style w:type="paragraph" w:customStyle="1" w:styleId="TableBodyTextRight">
    <w:name w:val="Table Body Text Right"/>
    <w:basedOn w:val="TableBodyText"/>
    <w:rsid w:val="000D15DF"/>
    <w:pPr>
      <w:widowControl w:val="0"/>
      <w:autoSpaceDE w:val="0"/>
      <w:autoSpaceDN w:val="0"/>
      <w:adjustRightInd w:val="0"/>
      <w:jc w:val="right"/>
    </w:pPr>
    <w:rPr>
      <w:rFonts w:cs="Arial"/>
      <w:szCs w:val="18"/>
    </w:rPr>
  </w:style>
  <w:style w:type="paragraph" w:customStyle="1" w:styleId="CopyrightText">
    <w:name w:val="Copyright Text"/>
    <w:basedOn w:val="BodyText"/>
    <w:rsid w:val="000D15DF"/>
    <w:rPr>
      <w:sz w:val="18"/>
    </w:rPr>
  </w:style>
  <w:style w:type="paragraph" w:customStyle="1" w:styleId="BodySmallRight">
    <w:name w:val="Body Small Right"/>
    <w:basedOn w:val="BodyTextRight"/>
    <w:rsid w:val="000D15DF"/>
    <w:rPr>
      <w:sz w:val="18"/>
      <w:szCs w:val="18"/>
    </w:rPr>
  </w:style>
  <w:style w:type="paragraph" w:customStyle="1" w:styleId="MarginEdition">
    <w:name w:val="Margin Edition"/>
    <w:basedOn w:val="MarginNote"/>
    <w:rsid w:val="000D15DF"/>
    <w:pPr>
      <w:spacing w:before="0" w:after="0"/>
    </w:pPr>
    <w:rPr>
      <w:rFonts w:ascii="Times New Roman" w:hAnsi="Times New Roman"/>
      <w:color w:val="999999"/>
    </w:rPr>
  </w:style>
  <w:style w:type="paragraph" w:customStyle="1" w:styleId="Spacer">
    <w:name w:val="Spacer"/>
    <w:basedOn w:val="Normal"/>
    <w:rsid w:val="000D15DF"/>
    <w:rPr>
      <w:sz w:val="2"/>
      <w:szCs w:val="2"/>
    </w:rPr>
  </w:style>
  <w:style w:type="character" w:customStyle="1" w:styleId="Small">
    <w:name w:val="Small"/>
    <w:basedOn w:val="DefaultParagraphFont"/>
    <w:rsid w:val="000D15DF"/>
    <w:rPr>
      <w:sz w:val="16"/>
    </w:rPr>
  </w:style>
  <w:style w:type="paragraph" w:customStyle="1" w:styleId="WideTable">
    <w:name w:val="Wide Table"/>
    <w:basedOn w:val="Normal"/>
    <w:rsid w:val="000D15DF"/>
    <w:pPr>
      <w:ind w:left="-1418"/>
    </w:pPr>
    <w:rPr>
      <w:sz w:val="2"/>
      <w:szCs w:val="2"/>
    </w:rPr>
  </w:style>
  <w:style w:type="character" w:styleId="PageNumber">
    <w:name w:val="page number"/>
    <w:basedOn w:val="DefaultParagraphFont"/>
    <w:rsid w:val="000D15DF"/>
  </w:style>
  <w:style w:type="paragraph" w:styleId="Quote">
    <w:name w:val="Quote"/>
    <w:basedOn w:val="Heading1"/>
    <w:link w:val="QuoteChar"/>
    <w:qFormat/>
    <w:rsid w:val="000D15DF"/>
    <w:rPr>
      <w:b w:val="0"/>
      <w:sz w:val="72"/>
      <w:szCs w:val="72"/>
      <w:lang w:val="en-NZ"/>
    </w:rPr>
  </w:style>
  <w:style w:type="character" w:customStyle="1" w:styleId="QuoteChar">
    <w:name w:val="Quote Char"/>
    <w:basedOn w:val="DefaultParagraphFont"/>
    <w:link w:val="Quote"/>
    <w:rsid w:val="000D15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5DF"/>
    <w:pPr>
      <w:pageBreakBefore/>
    </w:pPr>
  </w:style>
  <w:style w:type="paragraph" w:customStyle="1" w:styleId="Border">
    <w:name w:val="Border"/>
    <w:basedOn w:val="Normal"/>
    <w:qFormat/>
    <w:rsid w:val="000D15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5DF"/>
    <w:rPr>
      <w:b/>
      <w:bCs/>
      <w:i/>
      <w:iCs/>
      <w:color w:val="auto"/>
    </w:rPr>
  </w:style>
  <w:style w:type="paragraph" w:styleId="IntenseQuote">
    <w:name w:val="Intense Quote"/>
    <w:basedOn w:val="Normal"/>
    <w:next w:val="Normal"/>
    <w:link w:val="IntenseQuoteChar"/>
    <w:uiPriority w:val="30"/>
    <w:qFormat/>
    <w:rsid w:val="000D15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5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15DF"/>
    <w:rPr>
      <w:smallCaps/>
      <w:color w:val="auto"/>
      <w:u w:val="single"/>
    </w:rPr>
  </w:style>
  <w:style w:type="character" w:styleId="IntenseReference">
    <w:name w:val="Intense Reference"/>
    <w:basedOn w:val="DefaultParagraphFont"/>
    <w:uiPriority w:val="32"/>
    <w:qFormat/>
    <w:rsid w:val="000D15DF"/>
    <w:rPr>
      <w:b/>
      <w:bCs/>
      <w:smallCaps/>
      <w:color w:val="auto"/>
      <w:spacing w:val="5"/>
      <w:u w:val="single"/>
    </w:rPr>
  </w:style>
  <w:style w:type="paragraph" w:customStyle="1" w:styleId="2ColumnHeading">
    <w:name w:val="2Column Heading"/>
    <w:basedOn w:val="BodyText"/>
    <w:qFormat/>
    <w:rsid w:val="000D15DF"/>
    <w:pPr>
      <w:spacing w:after="60"/>
      <w:ind w:left="-2268"/>
    </w:pPr>
    <w:rPr>
      <w:b/>
    </w:rPr>
  </w:style>
  <w:style w:type="paragraph" w:customStyle="1" w:styleId="Heading1TOC">
    <w:name w:val="Heading1 TOC"/>
    <w:basedOn w:val="Normal"/>
    <w:qFormat/>
    <w:rsid w:val="000D15DF"/>
    <w:pPr>
      <w:spacing w:before="240" w:after="120"/>
    </w:pPr>
    <w:rPr>
      <w:rFonts w:ascii="Times New Roman" w:hAnsi="Times New Roman"/>
      <w:b/>
      <w:sz w:val="32"/>
    </w:rPr>
  </w:style>
  <w:style w:type="paragraph" w:customStyle="1" w:styleId="Heading2TOC">
    <w:name w:val="Heading2 TOC"/>
    <w:basedOn w:val="Normal"/>
    <w:qFormat/>
    <w:rsid w:val="000D15DF"/>
    <w:pPr>
      <w:spacing w:before="240" w:after="60"/>
    </w:pPr>
    <w:rPr>
      <w:rFonts w:ascii="Times New Roman" w:hAnsi="Times New Roman"/>
      <w:b/>
      <w:sz w:val="28"/>
    </w:rPr>
  </w:style>
  <w:style w:type="character" w:customStyle="1" w:styleId="Underline">
    <w:name w:val="Underline"/>
    <w:basedOn w:val="DefaultParagraphFont"/>
    <w:qFormat/>
    <w:rsid w:val="000D15DF"/>
    <w:rPr>
      <w:u w:val="single"/>
    </w:rPr>
  </w:style>
  <w:style w:type="character" w:customStyle="1" w:styleId="BoldandItalics">
    <w:name w:val="Bold and Italics"/>
    <w:qFormat/>
    <w:rsid w:val="000D15DF"/>
    <w:rPr>
      <w:b/>
      <w:i/>
      <w:u w:val="none"/>
    </w:rPr>
  </w:style>
  <w:style w:type="paragraph" w:styleId="BalloonText">
    <w:name w:val="Balloon Text"/>
    <w:basedOn w:val="Normal"/>
    <w:link w:val="BalloonTextChar"/>
    <w:rsid w:val="000D15DF"/>
    <w:rPr>
      <w:rFonts w:ascii="Tahoma" w:hAnsi="Tahoma" w:cs="Tahoma"/>
      <w:sz w:val="16"/>
      <w:szCs w:val="16"/>
    </w:rPr>
  </w:style>
  <w:style w:type="character" w:customStyle="1" w:styleId="BalloonTextChar">
    <w:name w:val="Balloon Text Char"/>
    <w:basedOn w:val="DefaultParagraphFont"/>
    <w:link w:val="BalloonText"/>
    <w:rsid w:val="000D15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15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15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15DF"/>
    <w:rPr>
      <w:b/>
      <w:color w:val="660033"/>
      <w:spacing w:val="0"/>
    </w:rPr>
  </w:style>
  <w:style w:type="paragraph" w:customStyle="1" w:styleId="Nameditemlist">
    <w:name w:val="Named item list"/>
    <w:basedOn w:val="BodyText"/>
    <w:qFormat/>
    <w:rsid w:val="000D15DF"/>
    <w:pPr>
      <w:tabs>
        <w:tab w:val="left" w:pos="2835"/>
      </w:tabs>
      <w:ind w:left="2835" w:hanging="2835"/>
    </w:pPr>
  </w:style>
  <w:style w:type="paragraph" w:customStyle="1" w:styleId="BodyTextnopadding">
    <w:name w:val="Body Text no padding"/>
    <w:basedOn w:val="BodyText"/>
    <w:qFormat/>
    <w:rsid w:val="000D15DF"/>
    <w:pPr>
      <w:spacing w:before="0" w:after="0"/>
    </w:pPr>
  </w:style>
  <w:style w:type="paragraph" w:customStyle="1" w:styleId="BodyTextBold">
    <w:name w:val="Body Text Bold"/>
    <w:basedOn w:val="BodyText"/>
    <w:qFormat/>
    <w:rsid w:val="000D15DF"/>
    <w:rPr>
      <w:b/>
    </w:rPr>
  </w:style>
  <w:style w:type="character" w:styleId="Hyperlink">
    <w:name w:val="Hyperlink"/>
    <w:basedOn w:val="DefaultParagraphFont"/>
    <w:uiPriority w:val="99"/>
    <w:unhideWhenUsed/>
    <w:rsid w:val="006E4C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3614</Characters>
  <Application>Microsoft Office Word</Application>
  <DocSecurity>0</DocSecurity>
  <Lines>144</Lines>
  <Paragraphs>87</Paragraphs>
  <ScaleCrop>false</ScaleCrop>
  <Company>Author-it Software Corporation Ltd.</Company>
  <LinksUpToDate>false</LinksUpToDate>
  <CharactersWithSpaces>4132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MSS407020 Undertake a qualitative review of a process change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2022-04-05T04:57:00Z</dcterms:created>
  <dcterms:modified xsi:type="dcterms:W3CDTF">2022-04-05T04:57:00Z</dcterms:modified>
</cp:coreProperties>
</file>