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4B8" w:rsidP="006104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MSS407018 Review operations practice tools and techniques</w:t>
      </w:r>
      <w:r>
        <w:fldChar w:fldCharType="end"/>
      </w:r>
    </w:p>
    <w:p w:rsidR="006104B8" w:rsidP="006104B8">
      <w:pPr>
        <w:pStyle w:val="Version"/>
        <w:sectPr w:rsidSect="008D31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18E" w:rsidP="008D318E">
      <w:pPr>
        <w:pStyle w:val="SuperHeading"/>
      </w:pPr>
      <w:r w:rsidRPr="008D318E">
        <w:t>Assessment Requirements for MSS407018 Review operations</w:t>
      </w:r>
      <w:r w:rsidRPr="008D318E">
        <w:t xml:space="preserve"> practice tools and techniques</w:t>
      </w:r>
    </w:p>
    <w:p w:rsidR="00000000" w:rsidRPr="008D318E" w:rsidP="008D318E">
      <w:pPr>
        <w:pStyle w:val="Heading1"/>
      </w:pPr>
      <w:bookmarkStart w:id="1" w:name="O_1033970"/>
      <w:bookmarkEnd w:id="1"/>
      <w:r w:rsidRPr="008D318E">
        <w:t>Modification History</w:t>
      </w:r>
    </w:p>
    <w:p w:rsidR="00000000" w:rsidRPr="008D318E" w:rsidP="006104B8">
      <w:pPr>
        <w:pStyle w:val="BodyText"/>
      </w:pPr>
      <w:r w:rsidRPr="008D318E">
        <w:t xml:space="preserve">Release 1. Unit code changed. Name changed. Application changed. Performance criteria changed. Range of conditions removed. Foundation skills information </w:t>
      </w:r>
      <w:r w:rsidRPr="008D318E">
        <w:t>added. Assessment requirements changed. Supersedes and is equivalent to MSS407002 Review operations practice tools and techniques.</w:t>
      </w:r>
    </w:p>
    <w:p w:rsidR="00000000" w:rsidRPr="008D318E" w:rsidP="008D318E">
      <w:pPr>
        <w:pStyle w:val="Heading1"/>
      </w:pPr>
      <w:bookmarkStart w:id="2" w:name="O_1033971"/>
      <w:bookmarkEnd w:id="2"/>
      <w:r w:rsidRPr="008D318E">
        <w:t>Performance Evidence</w:t>
      </w:r>
    </w:p>
    <w:p w:rsidR="00000000" w:rsidRPr="008D318E" w:rsidP="006104B8">
      <w:pPr>
        <w:pStyle w:val="BodyText"/>
      </w:pPr>
      <w:r w:rsidRPr="008D318E">
        <w:t>There must be evidence the candidate has completed the tasks outlined in the elements</w:t>
      </w:r>
      <w:r w:rsidRPr="008D318E">
        <w:t xml:space="preserve"> and performance criteria of this unit, and:</w:t>
      </w:r>
    </w:p>
    <w:p w:rsidR="00000000" w:rsidRPr="008D318E" w:rsidP="008D318E">
      <w:pPr>
        <w:pStyle w:val="ListBullet"/>
      </w:pPr>
      <w:r w:rsidRPr="008D318E">
        <w:t>critically reviewed the use of at least 2 competitive systems and practices tools and their application.</w:t>
      </w:r>
    </w:p>
    <w:p w:rsidR="00000000" w:rsidRPr="008D318E" w:rsidP="008D318E">
      <w:pPr>
        <w:pStyle w:val="AllowPageBreak"/>
      </w:pPr>
    </w:p>
    <w:p w:rsidR="00000000" w:rsidRPr="008D318E" w:rsidP="008D318E">
      <w:pPr>
        <w:pStyle w:val="Heading1"/>
      </w:pPr>
      <w:bookmarkStart w:id="3" w:name="O_1033972"/>
      <w:bookmarkEnd w:id="3"/>
      <w:r w:rsidRPr="008D318E">
        <w:t>Knowledge Evidence</w:t>
      </w:r>
    </w:p>
    <w:p w:rsidR="00000000" w:rsidRPr="008D318E" w:rsidP="006104B8">
      <w:pPr>
        <w:pStyle w:val="BodyText"/>
      </w:pPr>
      <w:r w:rsidRPr="008D318E">
        <w:t>There must be evidence the candidate has knowledge of:</w:t>
      </w:r>
    </w:p>
    <w:p w:rsidR="00000000" w:rsidRPr="008D318E" w:rsidP="008D318E">
      <w:pPr>
        <w:pStyle w:val="ListBullet"/>
      </w:pPr>
      <w:r w:rsidRPr="008D318E">
        <w:t>competitive</w:t>
      </w:r>
      <w:r w:rsidRPr="008D318E">
        <w:t xml:space="preserve"> systems and practices tools</w:t>
      </w:r>
    </w:p>
    <w:p w:rsidR="00000000" w:rsidRPr="008D318E" w:rsidP="008D318E">
      <w:pPr>
        <w:pStyle w:val="ListBullet"/>
      </w:pPr>
      <w:r w:rsidRPr="008D318E">
        <w:t>identification and elimination of muda (waste)</w:t>
      </w:r>
    </w:p>
    <w:p w:rsidR="00000000" w:rsidRPr="008D318E" w:rsidP="008D318E">
      <w:pPr>
        <w:pStyle w:val="ListBullet"/>
      </w:pPr>
      <w:r w:rsidRPr="008D318E">
        <w:t>organisation processes and products</w:t>
      </w:r>
    </w:p>
    <w:p w:rsidR="00000000" w:rsidRPr="008D318E" w:rsidP="008D318E">
      <w:pPr>
        <w:pStyle w:val="ListBullet"/>
      </w:pPr>
      <w:r w:rsidRPr="008D318E">
        <w:t>applications and limitations of different competitive systems and practices tools</w:t>
      </w:r>
    </w:p>
    <w:p w:rsidR="00000000" w:rsidRPr="008D318E" w:rsidP="008D318E">
      <w:pPr>
        <w:pStyle w:val="ListBullet"/>
      </w:pPr>
      <w:r w:rsidRPr="008D318E">
        <w:t>typical benefits for customers from implementation of competit</w:t>
      </w:r>
      <w:r w:rsidRPr="008D318E">
        <w:t>ive systems and practices tools</w:t>
      </w:r>
    </w:p>
    <w:p w:rsidR="00000000" w:rsidRPr="008D318E" w:rsidP="008D318E">
      <w:pPr>
        <w:pStyle w:val="ListBullet"/>
      </w:pPr>
      <w:r w:rsidRPr="008D318E">
        <w:t>define, measure, analyse, improve, control (DMAIC) process applied to competitive systems and practices tool use</w:t>
      </w:r>
    </w:p>
    <w:p w:rsidR="00000000" w:rsidRPr="008D318E" w:rsidP="008D318E">
      <w:pPr>
        <w:pStyle w:val="ListBullet"/>
      </w:pPr>
      <w:r w:rsidRPr="008D318E">
        <w:t>approvals and delegations within the organisation</w:t>
      </w:r>
    </w:p>
    <w:p w:rsidR="00000000" w:rsidRPr="008D318E" w:rsidP="008D318E">
      <w:pPr>
        <w:pStyle w:val="ListBullet"/>
      </w:pPr>
      <w:r w:rsidRPr="008D318E">
        <w:t xml:space="preserve">procedures, including processes for updating and drafting of </w:t>
      </w:r>
      <w:r w:rsidRPr="008D318E">
        <w:t>procedures.</w:t>
      </w:r>
    </w:p>
    <w:p w:rsidR="00000000" w:rsidRPr="008D318E" w:rsidP="008D318E">
      <w:pPr>
        <w:pStyle w:val="AllowPageBreak"/>
      </w:pPr>
    </w:p>
    <w:p w:rsidR="00000000" w:rsidRPr="008D318E" w:rsidP="008D318E">
      <w:pPr>
        <w:pStyle w:val="Heading1"/>
      </w:pPr>
      <w:bookmarkStart w:id="4" w:name="O_1033973"/>
      <w:bookmarkEnd w:id="4"/>
      <w:r w:rsidRPr="008D318E">
        <w:t>Assessment Conditions</w:t>
      </w:r>
    </w:p>
    <w:p w:rsidR="00000000" w:rsidRPr="008D318E" w:rsidP="006104B8">
      <w:pPr>
        <w:pStyle w:val="BodyText"/>
      </w:pPr>
      <w:r w:rsidRPr="008D318E">
        <w:t>Skills must have been demonstrated in the workplace or in a simulated environment that reflects workplace conditions, contingencies, facilities, equipment and resources.</w:t>
      </w:r>
    </w:p>
    <w:p w:rsidR="00000000" w:rsidRPr="008D318E" w:rsidP="006104B8">
      <w:pPr>
        <w:pStyle w:val="BodyText"/>
      </w:pPr>
      <w:r w:rsidRPr="008D318E">
        <w:t>Assessors must satisfy the NVR/AQ</w:t>
      </w:r>
      <w:r w:rsidRPr="008D318E">
        <w:t>TF mandatory competency requirements for assessors.</w:t>
      </w:r>
    </w:p>
    <w:p w:rsidR="00000000" w:rsidRPr="008D318E" w:rsidP="008D318E">
      <w:pPr>
        <w:pStyle w:val="Heading1"/>
      </w:pPr>
      <w:bookmarkStart w:id="5" w:name="O_1033976"/>
      <w:bookmarkEnd w:id="5"/>
      <w:r w:rsidRPr="008D318E">
        <w:t>Links</w:t>
      </w:r>
    </w:p>
    <w:p w:rsidR="00000000" w:rsidRPr="008D318E" w:rsidP="006104B8">
      <w:pPr>
        <w:pStyle w:val="BodyText"/>
      </w:pPr>
      <w:r w:rsidRPr="008D318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E090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D318E" w:rsidP="008D318E"/>
    <w:sectPr w:rsidSect="008D31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1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18E" w:rsidRPr="006104B8" w:rsidP="006104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1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B8" w:rsidP="008D31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04B8" w:rsidP="008D31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04B8" w:rsidP="008D31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1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18E" w:rsidRPr="006104B8" w:rsidP="006104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1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4B8" w:rsidRPr="002D2AF8" w:rsidP="008D31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MSS407018 Review operations practice tools and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6104B8" w:rsidP="008D31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729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F84D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1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1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1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1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1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1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1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1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1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1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1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18E"/>
  </w:style>
  <w:style w:type="character" w:customStyle="1" w:styleId="Heading1Char">
    <w:name w:val="Heading 1 Char"/>
    <w:basedOn w:val="DefaultParagraphFont"/>
    <w:link w:val="Heading1"/>
    <w:rsid w:val="008D31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1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1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1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D31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1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1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1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1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1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1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1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1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1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1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1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1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1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1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1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1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1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18E"/>
    <w:rPr>
      <w:b/>
      <w:spacing w:val="0"/>
    </w:rPr>
  </w:style>
  <w:style w:type="paragraph" w:customStyle="1" w:styleId="SuperTitle">
    <w:name w:val="SuperTitle"/>
    <w:basedOn w:val="Title"/>
    <w:rsid w:val="008D31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1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1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31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31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1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1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1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1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1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1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1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1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18E"/>
    <w:rPr>
      <w:i/>
    </w:rPr>
  </w:style>
  <w:style w:type="paragraph" w:styleId="Caption">
    <w:name w:val="caption"/>
    <w:basedOn w:val="BodyText"/>
    <w:next w:val="Normal"/>
    <w:qFormat/>
    <w:rsid w:val="008D31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1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1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18E"/>
  </w:style>
  <w:style w:type="paragraph" w:styleId="TableofFigures">
    <w:name w:val="table of figures"/>
    <w:basedOn w:val="Normal"/>
    <w:next w:val="Normal"/>
    <w:semiHidden/>
    <w:rsid w:val="008D31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1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318E"/>
    <w:rPr>
      <w:rFonts w:ascii="Wingdings" w:hAnsi="Wingdings"/>
    </w:rPr>
  </w:style>
  <w:style w:type="paragraph" w:customStyle="1" w:styleId="TableHeading">
    <w:name w:val="Table Heading"/>
    <w:basedOn w:val="HeadingBase"/>
    <w:rsid w:val="008D31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18E"/>
    <w:rPr>
      <w:color w:val="0033CC"/>
      <w:u w:val="none"/>
    </w:rPr>
  </w:style>
  <w:style w:type="paragraph" w:customStyle="1" w:styleId="BodyTextRight">
    <w:name w:val="Body Text Right"/>
    <w:basedOn w:val="BodyText"/>
    <w:rsid w:val="008D31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1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1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1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1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1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18E"/>
    <w:rPr>
      <w:sz w:val="32"/>
    </w:rPr>
  </w:style>
  <w:style w:type="paragraph" w:customStyle="1" w:styleId="HeadingProcedure">
    <w:name w:val="Heading Procedure"/>
    <w:basedOn w:val="HeadingBase"/>
    <w:next w:val="Normal"/>
    <w:rsid w:val="008D31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18E"/>
    <w:pPr>
      <w:spacing w:before="60" w:after="60"/>
    </w:pPr>
  </w:style>
  <w:style w:type="paragraph" w:styleId="ListContinue">
    <w:name w:val="List Continue"/>
    <w:basedOn w:val="List"/>
    <w:rsid w:val="008D318E"/>
    <w:pPr>
      <w:ind w:firstLine="0"/>
    </w:pPr>
  </w:style>
  <w:style w:type="paragraph" w:customStyle="1" w:styleId="ListNote">
    <w:name w:val="List Note"/>
    <w:basedOn w:val="List"/>
    <w:rsid w:val="008D31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1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1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18E"/>
    <w:rPr>
      <w:rFonts w:ascii="Courier New" w:hAnsi="Courier New"/>
    </w:rPr>
  </w:style>
  <w:style w:type="paragraph" w:customStyle="1" w:styleId="NoteBullet">
    <w:name w:val="Note Bullet"/>
    <w:basedOn w:val="Note"/>
    <w:rsid w:val="008D31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1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1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1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1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31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1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18E"/>
    <w:rPr>
      <w:b/>
      <w:smallCaps/>
    </w:rPr>
  </w:style>
  <w:style w:type="paragraph" w:customStyle="1" w:styleId="TableListNumber">
    <w:name w:val="Table List Number"/>
    <w:basedOn w:val="ListNumber"/>
    <w:rsid w:val="008D31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1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18E"/>
    <w:pPr>
      <w:numPr>
        <w:numId w:val="8"/>
      </w:numPr>
    </w:pPr>
  </w:style>
  <w:style w:type="paragraph" w:customStyle="1" w:styleId="ListAlpha2">
    <w:name w:val="List Alpha 2"/>
    <w:basedOn w:val="List2"/>
    <w:rsid w:val="008D318E"/>
    <w:pPr>
      <w:numPr>
        <w:numId w:val="7"/>
      </w:numPr>
    </w:pPr>
  </w:style>
  <w:style w:type="paragraph" w:styleId="List2">
    <w:name w:val="List 2"/>
    <w:basedOn w:val="BodyText"/>
    <w:rsid w:val="008D31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1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1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1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1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1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318E"/>
    <w:pPr>
      <w:numPr>
        <w:numId w:val="3"/>
      </w:numPr>
    </w:pPr>
  </w:style>
  <w:style w:type="paragraph" w:styleId="ListContinue2">
    <w:name w:val="List Continue 2"/>
    <w:basedOn w:val="List2"/>
    <w:rsid w:val="008D318E"/>
    <w:pPr>
      <w:ind w:firstLine="0"/>
    </w:pPr>
  </w:style>
  <w:style w:type="paragraph" w:styleId="ListContinue3">
    <w:name w:val="List Continue 3"/>
    <w:basedOn w:val="List3"/>
    <w:rsid w:val="008D318E"/>
    <w:pPr>
      <w:ind w:left="1021" w:firstLine="0"/>
    </w:pPr>
  </w:style>
  <w:style w:type="paragraph" w:styleId="ListContinue4">
    <w:name w:val="List Continue 4"/>
    <w:basedOn w:val="List4"/>
    <w:rsid w:val="008D318E"/>
    <w:pPr>
      <w:ind w:firstLine="0"/>
    </w:pPr>
  </w:style>
  <w:style w:type="paragraph" w:styleId="ListContinue5">
    <w:name w:val="List Continue 5"/>
    <w:basedOn w:val="List5"/>
    <w:rsid w:val="008D318E"/>
    <w:pPr>
      <w:ind w:firstLine="0"/>
    </w:pPr>
  </w:style>
  <w:style w:type="paragraph" w:styleId="ListNumber3">
    <w:name w:val="List Number 3"/>
    <w:basedOn w:val="List3"/>
    <w:rsid w:val="008D318E"/>
    <w:pPr>
      <w:numPr>
        <w:numId w:val="4"/>
      </w:numPr>
    </w:pPr>
  </w:style>
  <w:style w:type="paragraph" w:styleId="ListNumber4">
    <w:name w:val="List Number 4"/>
    <w:basedOn w:val="List4"/>
    <w:rsid w:val="008D318E"/>
    <w:pPr>
      <w:numPr>
        <w:numId w:val="5"/>
      </w:numPr>
    </w:pPr>
  </w:style>
  <w:style w:type="paragraph" w:styleId="ListNumber5">
    <w:name w:val="List Number 5"/>
    <w:basedOn w:val="List5"/>
    <w:rsid w:val="008D318E"/>
    <w:pPr>
      <w:numPr>
        <w:numId w:val="6"/>
      </w:numPr>
    </w:pPr>
  </w:style>
  <w:style w:type="paragraph" w:styleId="BlockText">
    <w:name w:val="Block Text"/>
    <w:basedOn w:val="Normal"/>
    <w:rsid w:val="008D31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1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18E"/>
    <w:rPr>
      <w:sz w:val="16"/>
      <w:vertAlign w:val="superscript"/>
    </w:rPr>
  </w:style>
  <w:style w:type="character" w:customStyle="1" w:styleId="Symbols">
    <w:name w:val="Symbols"/>
    <w:basedOn w:val="DefaultParagraphFont"/>
    <w:rsid w:val="008D318E"/>
    <w:rPr>
      <w:rFonts w:ascii="Symbol" w:hAnsi="Symbol"/>
    </w:rPr>
  </w:style>
  <w:style w:type="character" w:customStyle="1" w:styleId="MenuOptions">
    <w:name w:val="Menu Options"/>
    <w:basedOn w:val="DefaultParagraphFont"/>
    <w:rsid w:val="008D31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18E"/>
    <w:rPr>
      <w:b/>
    </w:rPr>
  </w:style>
  <w:style w:type="character" w:customStyle="1" w:styleId="Underlined">
    <w:name w:val="Underlined"/>
    <w:basedOn w:val="DefaultParagraphFont"/>
    <w:rsid w:val="008D318E"/>
    <w:rPr>
      <w:u w:val="single"/>
    </w:rPr>
  </w:style>
  <w:style w:type="paragraph" w:customStyle="1" w:styleId="TableBodyTextRight">
    <w:name w:val="Table Body Text Right"/>
    <w:basedOn w:val="TableBodyText"/>
    <w:rsid w:val="008D31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18E"/>
    <w:rPr>
      <w:sz w:val="18"/>
    </w:rPr>
  </w:style>
  <w:style w:type="paragraph" w:customStyle="1" w:styleId="BodySmallRight">
    <w:name w:val="Body Small Right"/>
    <w:basedOn w:val="BodyTextRight"/>
    <w:rsid w:val="008D318E"/>
    <w:rPr>
      <w:sz w:val="18"/>
      <w:szCs w:val="18"/>
    </w:rPr>
  </w:style>
  <w:style w:type="paragraph" w:customStyle="1" w:styleId="MarginEdition">
    <w:name w:val="Margin Edition"/>
    <w:basedOn w:val="MarginNote"/>
    <w:rsid w:val="008D31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18E"/>
    <w:rPr>
      <w:sz w:val="2"/>
      <w:szCs w:val="2"/>
    </w:rPr>
  </w:style>
  <w:style w:type="character" w:customStyle="1" w:styleId="Small">
    <w:name w:val="Small"/>
    <w:basedOn w:val="DefaultParagraphFont"/>
    <w:rsid w:val="008D318E"/>
    <w:rPr>
      <w:sz w:val="16"/>
    </w:rPr>
  </w:style>
  <w:style w:type="paragraph" w:customStyle="1" w:styleId="WideTable">
    <w:name w:val="Wide Table"/>
    <w:basedOn w:val="Normal"/>
    <w:rsid w:val="008D31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18E"/>
  </w:style>
  <w:style w:type="paragraph" w:styleId="Quote">
    <w:name w:val="Quote"/>
    <w:basedOn w:val="Heading1"/>
    <w:link w:val="QuoteChar"/>
    <w:qFormat/>
    <w:rsid w:val="008D31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1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18E"/>
    <w:pPr>
      <w:pageBreakBefore/>
    </w:pPr>
  </w:style>
  <w:style w:type="paragraph" w:customStyle="1" w:styleId="Border">
    <w:name w:val="Border"/>
    <w:basedOn w:val="Normal"/>
    <w:qFormat/>
    <w:rsid w:val="008D31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1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1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1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1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1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1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1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1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18E"/>
    <w:rPr>
      <w:u w:val="single"/>
    </w:rPr>
  </w:style>
  <w:style w:type="character" w:customStyle="1" w:styleId="BoldandItalics">
    <w:name w:val="Bold and Italics"/>
    <w:qFormat/>
    <w:rsid w:val="008D318E"/>
    <w:rPr>
      <w:b/>
      <w:i/>
      <w:u w:val="none"/>
    </w:rPr>
  </w:style>
  <w:style w:type="paragraph" w:styleId="BalloonText">
    <w:name w:val="Balloon Text"/>
    <w:basedOn w:val="Normal"/>
    <w:link w:val="BalloonTextChar"/>
    <w:rsid w:val="008D3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1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1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1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1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1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18E"/>
    <w:pPr>
      <w:spacing w:before="0" w:after="0"/>
    </w:pPr>
  </w:style>
  <w:style w:type="paragraph" w:customStyle="1" w:styleId="BodyTextBold">
    <w:name w:val="Body Text Bold"/>
    <w:basedOn w:val="BodyText"/>
    <w:qFormat/>
    <w:rsid w:val="008D318E"/>
    <w:rPr>
      <w:b/>
    </w:rPr>
  </w:style>
  <w:style w:type="character" w:styleId="Hyperlink">
    <w:name w:val="Hyperlink"/>
    <w:basedOn w:val="DefaultParagraphFont"/>
    <w:uiPriority w:val="99"/>
    <w:unhideWhenUsed/>
    <w:rsid w:val="006104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1742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MSS407018 Review operations practice tools and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2022-04-05T04:48:00Z</dcterms:created>
  <dcterms:modified xsi:type="dcterms:W3CDTF">2022-04-05T04:48:00Z</dcterms:modified>
</cp:coreProperties>
</file>