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16F4" w:rsidP="00A616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MSS407017 Review continuous improvement processes</w:t>
      </w:r>
      <w:r>
        <w:fldChar w:fldCharType="end"/>
      </w:r>
    </w:p>
    <w:p w:rsidR="00A616F4" w:rsidP="00A616F4">
      <w:pPr>
        <w:pStyle w:val="Version"/>
        <w:sectPr w:rsidSect="00A013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1377" w:rsidP="00A01377">
      <w:pPr>
        <w:pStyle w:val="SuperHeading"/>
      </w:pPr>
      <w:r w:rsidRPr="00A01377">
        <w:t>Assessment Requirements for MSS407017 Review continuous improvement processes</w:t>
      </w:r>
    </w:p>
    <w:p w:rsidR="00000000" w:rsidRPr="00A01377" w:rsidP="00A01377">
      <w:pPr>
        <w:pStyle w:val="Heading1"/>
      </w:pPr>
      <w:bookmarkStart w:id="1" w:name="O_990614"/>
      <w:bookmarkEnd w:id="1"/>
      <w:r w:rsidRPr="00A01377">
        <w:t>Modification History</w:t>
      </w:r>
    </w:p>
    <w:p w:rsidR="00000000" w:rsidRPr="00A01377" w:rsidP="00A616F4">
      <w:pPr>
        <w:pStyle w:val="BodyText"/>
      </w:pPr>
      <w:r w:rsidRPr="00A01377">
        <w:t xml:space="preserve">Release 1. Updated unit code. Changes to performance criteria. Range </w:t>
      </w:r>
      <w:r w:rsidRPr="00A01377">
        <w:t>of conditions removed. Assessment requirements amended. Equivalent outcome.</w:t>
      </w:r>
    </w:p>
    <w:p w:rsidR="00000000" w:rsidRPr="00A01377" w:rsidP="00A01377">
      <w:pPr>
        <w:pStyle w:val="Heading1"/>
      </w:pPr>
      <w:bookmarkStart w:id="2" w:name="O_990615"/>
      <w:bookmarkEnd w:id="2"/>
      <w:r w:rsidRPr="00A01377">
        <w:t>Performance Evidence</w:t>
      </w:r>
    </w:p>
    <w:p w:rsidR="00000000" w:rsidRPr="00A01377" w:rsidP="00A616F4">
      <w:pPr>
        <w:pStyle w:val="BodyText"/>
      </w:pPr>
      <w:r w:rsidRPr="00A01377">
        <w:t>There must be evidence the candidate has completed the tasks outlined in the elements and performance criteria of this unit, and:</w:t>
      </w:r>
    </w:p>
    <w:p w:rsidR="00000000" w:rsidRPr="00A01377" w:rsidP="00A01377">
      <w:pPr>
        <w:pStyle w:val="ListBullet"/>
      </w:pPr>
      <w:r w:rsidRPr="00A01377">
        <w:t>reviewed co</w:t>
      </w:r>
      <w:r w:rsidRPr="00A01377">
        <w:t>ntinuous improvement (kaizen) processes of at least 1 of the following:</w:t>
      </w:r>
    </w:p>
    <w:p w:rsidR="00000000" w:rsidRPr="00A01377" w:rsidP="00A01377">
      <w:pPr>
        <w:pStyle w:val="ListBullet2"/>
      </w:pPr>
      <w:r w:rsidRPr="00A01377">
        <w:t xml:space="preserve">team </w:t>
      </w:r>
    </w:p>
    <w:p w:rsidR="00000000" w:rsidRPr="00A01377" w:rsidP="00A01377">
      <w:pPr>
        <w:pStyle w:val="ListBullet2"/>
      </w:pPr>
      <w:r w:rsidRPr="00A01377">
        <w:t xml:space="preserve">area or department environment </w:t>
      </w:r>
    </w:p>
    <w:p w:rsidR="00000000" w:rsidRPr="00A01377" w:rsidP="00A01377">
      <w:pPr>
        <w:pStyle w:val="ListBullet2"/>
      </w:pPr>
      <w:r w:rsidRPr="00A01377">
        <w:t>or a small or medium sized enterprise.</w:t>
      </w:r>
    </w:p>
    <w:p w:rsidR="00000000" w:rsidRPr="00A01377" w:rsidP="00A01377">
      <w:pPr>
        <w:pStyle w:val="AllowPageBreak"/>
      </w:pPr>
    </w:p>
    <w:p w:rsidR="00000000" w:rsidRPr="00A01377" w:rsidP="00A01377">
      <w:pPr>
        <w:pStyle w:val="Heading1"/>
      </w:pPr>
      <w:bookmarkStart w:id="3" w:name="O_990616"/>
      <w:bookmarkEnd w:id="3"/>
      <w:r w:rsidRPr="00A01377">
        <w:t>Knowledge Evidence</w:t>
      </w:r>
    </w:p>
    <w:p w:rsidR="00000000" w:rsidRPr="00A01377" w:rsidP="00A616F4">
      <w:pPr>
        <w:pStyle w:val="BodyText"/>
      </w:pPr>
      <w:r w:rsidRPr="00A01377">
        <w:t>There must be evidence the candidate has knowledge of:</w:t>
      </w:r>
    </w:p>
    <w:p w:rsidR="00000000" w:rsidRPr="00A01377" w:rsidP="00A01377">
      <w:pPr>
        <w:pStyle w:val="ListBullet"/>
      </w:pPr>
      <w:r w:rsidRPr="00A01377">
        <w:t>kaizen process</w:t>
      </w:r>
      <w:r w:rsidRPr="00A01377">
        <w:t>es and their implementation</w:t>
      </w:r>
    </w:p>
    <w:p w:rsidR="00000000" w:rsidRPr="00A01377" w:rsidP="00A01377">
      <w:pPr>
        <w:pStyle w:val="ListBullet"/>
      </w:pPr>
      <w:r w:rsidRPr="00A01377">
        <w:t>KPIs, their relevance, contributions and distinction between KPIs leading to suboptimal performance and those optimising the whole, including their:</w:t>
      </w:r>
    </w:p>
    <w:p w:rsidR="00000000" w:rsidRPr="00A01377" w:rsidP="00A01377">
      <w:pPr>
        <w:pStyle w:val="ListBullet2"/>
      </w:pPr>
      <w:r w:rsidRPr="00A01377">
        <w:t xml:space="preserve">appropriateness </w:t>
      </w:r>
    </w:p>
    <w:p w:rsidR="00000000" w:rsidRPr="00A01377" w:rsidP="00A01377">
      <w:pPr>
        <w:pStyle w:val="ListBullet2"/>
      </w:pPr>
      <w:r w:rsidRPr="00A01377">
        <w:t xml:space="preserve">currency </w:t>
      </w:r>
    </w:p>
    <w:p w:rsidR="00000000" w:rsidRPr="00A01377" w:rsidP="00A01377">
      <w:pPr>
        <w:pStyle w:val="ListBullet2"/>
      </w:pPr>
      <w:r w:rsidRPr="00A01377">
        <w:t xml:space="preserve">unintended consequences </w:t>
      </w:r>
    </w:p>
    <w:p w:rsidR="00000000" w:rsidRPr="00A01377" w:rsidP="00A01377">
      <w:pPr>
        <w:pStyle w:val="ListBullet2"/>
      </w:pPr>
      <w:r w:rsidRPr="00A01377">
        <w:t xml:space="preserve">signal and noise </w:t>
      </w:r>
    </w:p>
    <w:p w:rsidR="00000000" w:rsidRPr="00A01377" w:rsidP="00A01377">
      <w:pPr>
        <w:pStyle w:val="ListBullet"/>
      </w:pPr>
      <w:r w:rsidRPr="00A01377">
        <w:t>bases for comparing outcomes of solutions</w:t>
      </w:r>
    </w:p>
    <w:p w:rsidR="00000000" w:rsidRPr="00A01377" w:rsidP="00A01377">
      <w:pPr>
        <w:pStyle w:val="ListBullet"/>
      </w:pPr>
      <w:r w:rsidRPr="00A01377">
        <w:t>resource considerations</w:t>
      </w:r>
    </w:p>
    <w:p w:rsidR="00000000" w:rsidRPr="00A01377" w:rsidP="00A01377">
      <w:pPr>
        <w:pStyle w:val="ListBullet"/>
      </w:pPr>
      <w:r w:rsidRPr="00A01377">
        <w:t>competitive systems and practices tools relevant to the organisation and the processes</w:t>
      </w:r>
    </w:p>
    <w:p w:rsidR="00000000" w:rsidRPr="00A01377" w:rsidP="00A01377">
      <w:pPr>
        <w:pStyle w:val="ListBullet"/>
      </w:pPr>
      <w:r w:rsidRPr="00A01377">
        <w:t xml:space="preserve">legislation, regulation, codes of practice, contracts for work role </w:t>
      </w:r>
    </w:p>
    <w:p w:rsidR="00000000" w:rsidRPr="00A01377" w:rsidP="00A01377">
      <w:pPr>
        <w:pStyle w:val="ListBullet"/>
      </w:pPr>
      <w:r w:rsidRPr="00A01377">
        <w:t>sustainability principles relevant</w:t>
      </w:r>
      <w:r w:rsidRPr="00A01377">
        <w:t xml:space="preserve"> to the process</w:t>
      </w:r>
    </w:p>
    <w:p w:rsidR="00000000" w:rsidRPr="00A01377" w:rsidP="00A01377">
      <w:pPr>
        <w:pStyle w:val="ListBullet"/>
      </w:pPr>
      <w:r w:rsidRPr="00A01377">
        <w:t>influence, persuasion and negotiation methods.</w:t>
      </w:r>
    </w:p>
    <w:p w:rsidR="00000000" w:rsidRPr="00A01377" w:rsidP="00A01377">
      <w:pPr>
        <w:pStyle w:val="AllowPageBreak"/>
      </w:pPr>
    </w:p>
    <w:p w:rsidR="00000000" w:rsidRPr="00A01377" w:rsidP="00A01377">
      <w:pPr>
        <w:pStyle w:val="Heading1"/>
      </w:pPr>
      <w:bookmarkStart w:id="4" w:name="O_990617"/>
      <w:bookmarkEnd w:id="4"/>
      <w:r w:rsidRPr="00A01377">
        <w:t>Assessment Conditions</w:t>
      </w:r>
    </w:p>
    <w:p w:rsidR="00000000" w:rsidRPr="00A01377" w:rsidP="00A616F4">
      <w:pPr>
        <w:pStyle w:val="BodyText"/>
      </w:pPr>
      <w:r w:rsidRPr="00A01377">
        <w:t>Skills must have been demonstrated in the workplace or in a simulated environment that reflects workplace conditions, contingencies, facilities, equipment</w:t>
      </w:r>
      <w:r w:rsidRPr="00A01377">
        <w:t xml:space="preserve"> and resources. </w:t>
      </w:r>
    </w:p>
    <w:p w:rsidR="00000000" w:rsidRPr="00A01377" w:rsidP="00A616F4">
      <w:pPr>
        <w:pStyle w:val="BodyText"/>
      </w:pPr>
      <w:r w:rsidRPr="00A01377">
        <w:t>Assessors must satisfy the NVR/AQTF mandatory competency requirements for assessors.</w:t>
      </w:r>
    </w:p>
    <w:p w:rsidR="00000000" w:rsidRPr="00A01377" w:rsidP="00A01377">
      <w:pPr>
        <w:pStyle w:val="Heading1"/>
      </w:pPr>
      <w:bookmarkStart w:id="5" w:name="O_990620"/>
      <w:bookmarkEnd w:id="5"/>
      <w:r w:rsidRPr="00A01377">
        <w:t>Links</w:t>
      </w:r>
    </w:p>
    <w:p w:rsidR="00000000" w:rsidRPr="00A01377" w:rsidP="00A616F4">
      <w:pPr>
        <w:pStyle w:val="BodyText"/>
      </w:pPr>
      <w:r w:rsidRPr="00A01377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86C6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01377" w:rsidP="00A01377"/>
    <w:sectPr w:rsidSect="00A013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3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377" w:rsidRPr="00A616F4" w:rsidP="00A616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3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F4" w:rsidP="00A013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16F4" w:rsidP="00A013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616F4" w:rsidP="00A013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3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1377" w:rsidRPr="00A616F4" w:rsidP="00A616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3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F4" w:rsidRPr="002D2AF8" w:rsidP="00A013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MSS407017 Review continuous improvement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A616F4" w:rsidP="00A013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DA10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00A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1212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3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13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13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13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13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13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13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13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13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13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13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1377"/>
  </w:style>
  <w:style w:type="character" w:customStyle="1" w:styleId="Heading1Char">
    <w:name w:val="Heading 1 Char"/>
    <w:basedOn w:val="DefaultParagraphFont"/>
    <w:link w:val="Heading1"/>
    <w:rsid w:val="00A013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13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13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13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13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13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13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13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13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13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1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1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1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1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13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13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13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13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13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13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13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13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13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13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13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13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13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1377"/>
    <w:rPr>
      <w:b/>
      <w:spacing w:val="0"/>
    </w:rPr>
  </w:style>
  <w:style w:type="paragraph" w:customStyle="1" w:styleId="SuperTitle">
    <w:name w:val="SuperTitle"/>
    <w:basedOn w:val="Title"/>
    <w:rsid w:val="00A013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13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13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13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13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13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13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13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13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13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13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13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1377"/>
    <w:rPr>
      <w:i/>
    </w:rPr>
  </w:style>
  <w:style w:type="paragraph" w:styleId="Caption">
    <w:name w:val="caption"/>
    <w:basedOn w:val="BodyText"/>
    <w:next w:val="Normal"/>
    <w:qFormat/>
    <w:rsid w:val="00A013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13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13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1377"/>
  </w:style>
  <w:style w:type="paragraph" w:styleId="TableofFigures">
    <w:name w:val="table of figures"/>
    <w:basedOn w:val="Normal"/>
    <w:next w:val="Normal"/>
    <w:semiHidden/>
    <w:rsid w:val="00A013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13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1377"/>
    <w:rPr>
      <w:rFonts w:ascii="Wingdings" w:hAnsi="Wingdings"/>
    </w:rPr>
  </w:style>
  <w:style w:type="paragraph" w:customStyle="1" w:styleId="TableHeading">
    <w:name w:val="Table Heading"/>
    <w:basedOn w:val="HeadingBase"/>
    <w:rsid w:val="00A013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1377"/>
    <w:rPr>
      <w:color w:val="0033CC"/>
      <w:u w:val="none"/>
    </w:rPr>
  </w:style>
  <w:style w:type="paragraph" w:customStyle="1" w:styleId="BodyTextRight">
    <w:name w:val="Body Text Right"/>
    <w:basedOn w:val="BodyText"/>
    <w:rsid w:val="00A013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13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13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13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13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13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1377"/>
    <w:rPr>
      <w:sz w:val="32"/>
    </w:rPr>
  </w:style>
  <w:style w:type="paragraph" w:customStyle="1" w:styleId="HeadingProcedure">
    <w:name w:val="Heading Procedure"/>
    <w:basedOn w:val="HeadingBase"/>
    <w:next w:val="Normal"/>
    <w:rsid w:val="00A013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1377"/>
    <w:pPr>
      <w:spacing w:before="60" w:after="60"/>
    </w:pPr>
  </w:style>
  <w:style w:type="paragraph" w:styleId="ListContinue">
    <w:name w:val="List Continue"/>
    <w:basedOn w:val="List"/>
    <w:rsid w:val="00A01377"/>
    <w:pPr>
      <w:ind w:firstLine="0"/>
    </w:pPr>
  </w:style>
  <w:style w:type="paragraph" w:customStyle="1" w:styleId="ListNote">
    <w:name w:val="List Note"/>
    <w:basedOn w:val="List"/>
    <w:rsid w:val="00A013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13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13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1377"/>
    <w:rPr>
      <w:rFonts w:ascii="Courier New" w:hAnsi="Courier New"/>
    </w:rPr>
  </w:style>
  <w:style w:type="paragraph" w:customStyle="1" w:styleId="NoteBullet">
    <w:name w:val="Note Bullet"/>
    <w:basedOn w:val="Note"/>
    <w:rsid w:val="00A013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13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13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13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13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13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13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1377"/>
    <w:rPr>
      <w:b/>
      <w:smallCaps/>
    </w:rPr>
  </w:style>
  <w:style w:type="paragraph" w:customStyle="1" w:styleId="TableListNumber">
    <w:name w:val="Table List Number"/>
    <w:basedOn w:val="ListNumber"/>
    <w:rsid w:val="00A013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13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1377"/>
    <w:pPr>
      <w:numPr>
        <w:numId w:val="9"/>
      </w:numPr>
    </w:pPr>
  </w:style>
  <w:style w:type="paragraph" w:customStyle="1" w:styleId="ListAlpha2">
    <w:name w:val="List Alpha 2"/>
    <w:basedOn w:val="List2"/>
    <w:rsid w:val="00A01377"/>
    <w:pPr>
      <w:numPr>
        <w:numId w:val="8"/>
      </w:numPr>
    </w:pPr>
  </w:style>
  <w:style w:type="paragraph" w:styleId="List2">
    <w:name w:val="List 2"/>
    <w:basedOn w:val="BodyText"/>
    <w:rsid w:val="00A013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13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13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13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13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13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1377"/>
    <w:pPr>
      <w:numPr>
        <w:numId w:val="4"/>
      </w:numPr>
    </w:pPr>
  </w:style>
  <w:style w:type="paragraph" w:styleId="ListContinue2">
    <w:name w:val="List Continue 2"/>
    <w:basedOn w:val="List2"/>
    <w:rsid w:val="00A01377"/>
    <w:pPr>
      <w:ind w:firstLine="0"/>
    </w:pPr>
  </w:style>
  <w:style w:type="paragraph" w:styleId="ListContinue3">
    <w:name w:val="List Continue 3"/>
    <w:basedOn w:val="List3"/>
    <w:rsid w:val="00A01377"/>
    <w:pPr>
      <w:ind w:left="1021" w:firstLine="0"/>
    </w:pPr>
  </w:style>
  <w:style w:type="paragraph" w:styleId="ListContinue4">
    <w:name w:val="List Continue 4"/>
    <w:basedOn w:val="List4"/>
    <w:rsid w:val="00A01377"/>
    <w:pPr>
      <w:ind w:firstLine="0"/>
    </w:pPr>
  </w:style>
  <w:style w:type="paragraph" w:styleId="ListContinue5">
    <w:name w:val="List Continue 5"/>
    <w:basedOn w:val="List5"/>
    <w:rsid w:val="00A01377"/>
    <w:pPr>
      <w:ind w:firstLine="0"/>
    </w:pPr>
  </w:style>
  <w:style w:type="paragraph" w:styleId="ListNumber3">
    <w:name w:val="List Number 3"/>
    <w:basedOn w:val="List3"/>
    <w:rsid w:val="00A01377"/>
    <w:pPr>
      <w:numPr>
        <w:numId w:val="5"/>
      </w:numPr>
    </w:pPr>
  </w:style>
  <w:style w:type="paragraph" w:styleId="ListNumber4">
    <w:name w:val="List Number 4"/>
    <w:basedOn w:val="List4"/>
    <w:rsid w:val="00A01377"/>
    <w:pPr>
      <w:numPr>
        <w:numId w:val="6"/>
      </w:numPr>
    </w:pPr>
  </w:style>
  <w:style w:type="paragraph" w:styleId="ListNumber5">
    <w:name w:val="List Number 5"/>
    <w:basedOn w:val="List5"/>
    <w:rsid w:val="00A01377"/>
    <w:pPr>
      <w:numPr>
        <w:numId w:val="7"/>
      </w:numPr>
    </w:pPr>
  </w:style>
  <w:style w:type="paragraph" w:styleId="BlockText">
    <w:name w:val="Block Text"/>
    <w:basedOn w:val="Normal"/>
    <w:rsid w:val="00A013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13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1377"/>
    <w:rPr>
      <w:sz w:val="16"/>
      <w:vertAlign w:val="superscript"/>
    </w:rPr>
  </w:style>
  <w:style w:type="character" w:customStyle="1" w:styleId="Symbols">
    <w:name w:val="Symbols"/>
    <w:basedOn w:val="DefaultParagraphFont"/>
    <w:rsid w:val="00A01377"/>
    <w:rPr>
      <w:rFonts w:ascii="Symbol" w:hAnsi="Symbol"/>
    </w:rPr>
  </w:style>
  <w:style w:type="character" w:customStyle="1" w:styleId="MenuOptions">
    <w:name w:val="Menu Options"/>
    <w:basedOn w:val="DefaultParagraphFont"/>
    <w:rsid w:val="00A013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1377"/>
    <w:rPr>
      <w:b/>
    </w:rPr>
  </w:style>
  <w:style w:type="character" w:customStyle="1" w:styleId="Underlined">
    <w:name w:val="Underlined"/>
    <w:basedOn w:val="DefaultParagraphFont"/>
    <w:rsid w:val="00A01377"/>
    <w:rPr>
      <w:u w:val="single"/>
    </w:rPr>
  </w:style>
  <w:style w:type="paragraph" w:customStyle="1" w:styleId="TableBodyTextRight">
    <w:name w:val="Table Body Text Right"/>
    <w:basedOn w:val="TableBodyText"/>
    <w:rsid w:val="00A013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1377"/>
    <w:rPr>
      <w:sz w:val="18"/>
    </w:rPr>
  </w:style>
  <w:style w:type="paragraph" w:customStyle="1" w:styleId="BodySmallRight">
    <w:name w:val="Body Small Right"/>
    <w:basedOn w:val="BodyTextRight"/>
    <w:rsid w:val="00A01377"/>
    <w:rPr>
      <w:sz w:val="18"/>
      <w:szCs w:val="18"/>
    </w:rPr>
  </w:style>
  <w:style w:type="paragraph" w:customStyle="1" w:styleId="MarginEdition">
    <w:name w:val="Margin Edition"/>
    <w:basedOn w:val="MarginNote"/>
    <w:rsid w:val="00A013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1377"/>
    <w:rPr>
      <w:sz w:val="2"/>
      <w:szCs w:val="2"/>
    </w:rPr>
  </w:style>
  <w:style w:type="character" w:customStyle="1" w:styleId="Small">
    <w:name w:val="Small"/>
    <w:basedOn w:val="DefaultParagraphFont"/>
    <w:rsid w:val="00A01377"/>
    <w:rPr>
      <w:sz w:val="16"/>
    </w:rPr>
  </w:style>
  <w:style w:type="paragraph" w:customStyle="1" w:styleId="WideTable">
    <w:name w:val="Wide Table"/>
    <w:basedOn w:val="Normal"/>
    <w:rsid w:val="00A013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1377"/>
  </w:style>
  <w:style w:type="paragraph" w:styleId="Quote">
    <w:name w:val="Quote"/>
    <w:basedOn w:val="Heading1"/>
    <w:link w:val="QuoteChar"/>
    <w:qFormat/>
    <w:rsid w:val="00A013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13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1377"/>
    <w:pPr>
      <w:pageBreakBefore/>
    </w:pPr>
  </w:style>
  <w:style w:type="paragraph" w:customStyle="1" w:styleId="Border">
    <w:name w:val="Border"/>
    <w:basedOn w:val="Normal"/>
    <w:qFormat/>
    <w:rsid w:val="00A013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13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3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3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13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13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13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13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13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1377"/>
    <w:rPr>
      <w:u w:val="single"/>
    </w:rPr>
  </w:style>
  <w:style w:type="character" w:customStyle="1" w:styleId="BoldandItalics">
    <w:name w:val="Bold and Italics"/>
    <w:qFormat/>
    <w:rsid w:val="00A01377"/>
    <w:rPr>
      <w:b/>
      <w:i/>
      <w:u w:val="none"/>
    </w:rPr>
  </w:style>
  <w:style w:type="paragraph" w:styleId="BalloonText">
    <w:name w:val="Balloon Text"/>
    <w:basedOn w:val="Normal"/>
    <w:link w:val="BalloonTextChar"/>
    <w:rsid w:val="00A01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13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13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13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13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13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1377"/>
    <w:pPr>
      <w:spacing w:before="0" w:after="0"/>
    </w:pPr>
  </w:style>
  <w:style w:type="paragraph" w:customStyle="1" w:styleId="BodyTextBold">
    <w:name w:val="Body Text Bold"/>
    <w:basedOn w:val="BodyText"/>
    <w:qFormat/>
    <w:rsid w:val="00A01377"/>
    <w:rPr>
      <w:b/>
    </w:rPr>
  </w:style>
  <w:style w:type="character" w:styleId="Hyperlink">
    <w:name w:val="Hyperlink"/>
    <w:basedOn w:val="DefaultParagraphFont"/>
    <w:uiPriority w:val="99"/>
    <w:unhideWhenUsed/>
    <w:rsid w:val="00A616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1696</Characters>
  <Application>Microsoft Office Word</Application>
  <DocSecurity>0</DocSecurity>
  <Lines>47</Lines>
  <Paragraphs>37</Paragraphs>
  <ScaleCrop>false</ScaleCrop>
  <Company>Author-it Software Corporation Ltd.</Company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MSS407017 Review continuous improvement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2022-04-05T04:50:00Z</dcterms:created>
  <dcterms:modified xsi:type="dcterms:W3CDTF">2022-04-05T04:50:00Z</dcterms:modified>
</cp:coreProperties>
</file>