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6DC" w:rsidP="00140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MSS407016 Lead a process to determine and solve root cause for a complex problem</w:t>
      </w:r>
      <w:r>
        <w:fldChar w:fldCharType="end"/>
      </w:r>
    </w:p>
    <w:p w:rsidR="001406DC" w:rsidP="001406DC">
      <w:pPr>
        <w:pStyle w:val="Version"/>
        <w:sectPr w:rsidSect="00331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EB9" w:rsidP="00331EB9">
      <w:pPr>
        <w:pStyle w:val="SuperHeading"/>
      </w:pPr>
      <w:r w:rsidRPr="00331EB9">
        <w:t>Assessment Requirements for MSS407016 Lead a process to</w:t>
      </w:r>
      <w:r w:rsidRPr="00331EB9">
        <w:t xml:space="preserve"> determine and solve root cause for a complex problem</w:t>
      </w:r>
    </w:p>
    <w:p w:rsidR="00000000" w:rsidRPr="00331EB9" w:rsidP="00331EB9">
      <w:pPr>
        <w:pStyle w:val="Heading1"/>
      </w:pPr>
      <w:bookmarkStart w:id="1" w:name="O_990595"/>
      <w:bookmarkEnd w:id="1"/>
      <w:r w:rsidRPr="00331EB9">
        <w:t>Modification History</w:t>
      </w:r>
    </w:p>
    <w:p w:rsidR="00000000" w:rsidRPr="00331EB9" w:rsidP="001406DC">
      <w:pPr>
        <w:pStyle w:val="BodyText"/>
      </w:pPr>
      <w:r w:rsidRPr="00331EB9">
        <w:t>Release 1. Updated unit code. Changes to performance criteria. Range of conditions removed. Assessment requirements amended. Equivalent outcome.</w:t>
      </w:r>
    </w:p>
    <w:p w:rsidR="00000000" w:rsidRPr="00331EB9" w:rsidP="00331EB9">
      <w:pPr>
        <w:pStyle w:val="Heading1"/>
      </w:pPr>
      <w:bookmarkStart w:id="2" w:name="O_990596"/>
      <w:bookmarkEnd w:id="2"/>
      <w:r w:rsidRPr="00331EB9">
        <w:t>Performance Evidence</w:t>
      </w:r>
    </w:p>
    <w:p w:rsidR="00000000" w:rsidRPr="00331EB9" w:rsidP="001406DC">
      <w:pPr>
        <w:pStyle w:val="BodyText"/>
      </w:pPr>
      <w:r w:rsidRPr="00331EB9">
        <w:t>There must be evidence the candidate has completed the tasks outlined in the elements and performance criteria of this unit, and:</w:t>
      </w:r>
    </w:p>
    <w:p w:rsidR="00000000" w:rsidRPr="00331EB9" w:rsidP="00331EB9">
      <w:pPr>
        <w:pStyle w:val="ListBullet"/>
      </w:pPr>
      <w:r w:rsidRPr="00331EB9">
        <w:t>led a process to determine and solve root cause for at least 1 complex problem.</w:t>
      </w:r>
    </w:p>
    <w:p w:rsidR="00000000" w:rsidRPr="00331EB9" w:rsidP="00331EB9">
      <w:pPr>
        <w:pStyle w:val="AllowPageBreak"/>
      </w:pPr>
    </w:p>
    <w:p w:rsidR="00000000" w:rsidRPr="00331EB9" w:rsidP="00331EB9">
      <w:pPr>
        <w:pStyle w:val="Heading1"/>
      </w:pPr>
      <w:bookmarkStart w:id="3" w:name="O_990597"/>
      <w:bookmarkEnd w:id="3"/>
      <w:r w:rsidRPr="00331EB9">
        <w:t>Knowled</w:t>
      </w:r>
      <w:r w:rsidRPr="00331EB9">
        <w:t>ge Evidence</w:t>
      </w:r>
    </w:p>
    <w:p w:rsidR="00000000" w:rsidRPr="00331EB9" w:rsidP="001406DC">
      <w:pPr>
        <w:pStyle w:val="BodyText"/>
      </w:pPr>
      <w:r w:rsidRPr="00331EB9">
        <w:t>There must be evidence the candidate has knowledge of:</w:t>
      </w:r>
    </w:p>
    <w:p w:rsidR="00000000" w:rsidRPr="00331EB9" w:rsidP="00331EB9">
      <w:pPr>
        <w:pStyle w:val="ListBullet"/>
      </w:pPr>
      <w:r w:rsidRPr="00331EB9">
        <w:t xml:space="preserve">organisational goals, products and processes </w:t>
      </w:r>
    </w:p>
    <w:p w:rsidR="00000000" w:rsidRPr="00331EB9" w:rsidP="00331EB9">
      <w:pPr>
        <w:pStyle w:val="ListBullet"/>
      </w:pPr>
      <w:r w:rsidRPr="00331EB9">
        <w:t>sources of data (actual and possible) within the organisation and the value stream</w:t>
      </w:r>
    </w:p>
    <w:p w:rsidR="00000000" w:rsidRPr="00331EB9" w:rsidP="00331EB9">
      <w:pPr>
        <w:pStyle w:val="ListBullet"/>
      </w:pPr>
      <w:r w:rsidRPr="00331EB9">
        <w:t>techniques and methodologies of formal problem solving</w:t>
      </w:r>
    </w:p>
    <w:p w:rsidR="00000000" w:rsidRPr="00331EB9" w:rsidP="00331EB9">
      <w:pPr>
        <w:pStyle w:val="ListBullet"/>
      </w:pPr>
      <w:r w:rsidRPr="00331EB9">
        <w:t>data</w:t>
      </w:r>
      <w:r w:rsidRPr="00331EB9">
        <w:t xml:space="preserve"> required for problem solving and alternative or proxy data sources</w:t>
      </w:r>
    </w:p>
    <w:p w:rsidR="00000000" w:rsidRPr="00331EB9" w:rsidP="00331EB9">
      <w:pPr>
        <w:pStyle w:val="ListBullet"/>
      </w:pPr>
      <w:r w:rsidRPr="00331EB9">
        <w:t>cost benefit analysis</w:t>
      </w:r>
    </w:p>
    <w:p w:rsidR="00000000" w:rsidRPr="00331EB9" w:rsidP="00331EB9">
      <w:pPr>
        <w:pStyle w:val="ListBullet"/>
      </w:pPr>
      <w:r w:rsidRPr="00331EB9">
        <w:t>strategies for facilitation of real groups (physical and face to face) and nominal groups (never meets and may not know each other).</w:t>
      </w:r>
    </w:p>
    <w:p w:rsidR="00000000" w:rsidRPr="00331EB9" w:rsidP="00331EB9">
      <w:pPr>
        <w:pStyle w:val="AllowPageBreak"/>
      </w:pPr>
    </w:p>
    <w:p w:rsidR="00000000" w:rsidRPr="00331EB9" w:rsidP="00331EB9">
      <w:pPr>
        <w:pStyle w:val="Heading1"/>
      </w:pPr>
      <w:bookmarkStart w:id="4" w:name="O_990598"/>
      <w:bookmarkEnd w:id="4"/>
      <w:r w:rsidRPr="00331EB9">
        <w:t>Assessment Condi</w:t>
      </w:r>
      <w:r w:rsidRPr="00331EB9">
        <w:t>tions</w:t>
      </w:r>
    </w:p>
    <w:p w:rsidR="00000000" w:rsidRPr="00331EB9" w:rsidP="001406DC">
      <w:pPr>
        <w:pStyle w:val="BodyText"/>
      </w:pPr>
      <w:r w:rsidRPr="00331EB9">
        <w:t xml:space="preserve">Skills must have been demonstrated in the workplace or in a simulated environment that reflects workplace conditions, contingencies, facilities, equipment and resources. </w:t>
      </w:r>
    </w:p>
    <w:p w:rsidR="00000000" w:rsidRPr="00331EB9" w:rsidP="001406DC">
      <w:pPr>
        <w:pStyle w:val="BodyText"/>
      </w:pPr>
      <w:r w:rsidRPr="00331EB9">
        <w:t>Assessors must satisfy the NVR/AQTF mandatory competency requirements for asses</w:t>
      </w:r>
      <w:r w:rsidRPr="00331EB9">
        <w:t>sors.</w:t>
      </w:r>
    </w:p>
    <w:p w:rsidR="00000000" w:rsidRPr="00331EB9" w:rsidP="00331EB9">
      <w:pPr>
        <w:pStyle w:val="Heading1"/>
      </w:pPr>
      <w:bookmarkStart w:id="5" w:name="O_990601"/>
      <w:bookmarkEnd w:id="5"/>
      <w:r w:rsidRPr="00331EB9">
        <w:t>Links</w:t>
      </w:r>
    </w:p>
    <w:p w:rsidR="00000000" w:rsidRPr="00331EB9" w:rsidP="001406DC">
      <w:pPr>
        <w:pStyle w:val="BodyText"/>
      </w:pPr>
      <w:r w:rsidRPr="00331EB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135A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31EB9" w:rsidP="00331EB9"/>
    <w:sectPr w:rsidSect="00331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9" w:rsidRPr="001406DC" w:rsidP="00140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DC" w:rsidP="00331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406DC" w:rsidP="00331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06DC" w:rsidP="00331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EB9" w:rsidRPr="001406DC" w:rsidP="00140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DC" w:rsidRPr="002D2AF8" w:rsidP="00331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MSS407016 Lead a process to determine and solve root cause for a complex problem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406DC" w:rsidP="00331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78E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0A1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EB9"/>
  </w:style>
  <w:style w:type="character" w:customStyle="1" w:styleId="Heading1Char">
    <w:name w:val="Heading 1 Char"/>
    <w:basedOn w:val="DefaultParagraphFont"/>
    <w:link w:val="Heading1"/>
    <w:rsid w:val="00331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E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1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EB9"/>
    <w:rPr>
      <w:b/>
      <w:spacing w:val="0"/>
    </w:rPr>
  </w:style>
  <w:style w:type="paragraph" w:customStyle="1" w:styleId="SuperTitle">
    <w:name w:val="SuperTitle"/>
    <w:basedOn w:val="Title"/>
    <w:rsid w:val="00331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E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E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EB9"/>
    <w:rPr>
      <w:i/>
    </w:rPr>
  </w:style>
  <w:style w:type="paragraph" w:styleId="Caption">
    <w:name w:val="caption"/>
    <w:basedOn w:val="BodyText"/>
    <w:next w:val="Normal"/>
    <w:qFormat/>
    <w:rsid w:val="00331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EB9"/>
  </w:style>
  <w:style w:type="paragraph" w:styleId="TableofFigures">
    <w:name w:val="table of figures"/>
    <w:basedOn w:val="Normal"/>
    <w:next w:val="Normal"/>
    <w:semiHidden/>
    <w:rsid w:val="00331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E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EB9"/>
    <w:rPr>
      <w:rFonts w:ascii="Wingdings" w:hAnsi="Wingdings"/>
    </w:rPr>
  </w:style>
  <w:style w:type="paragraph" w:customStyle="1" w:styleId="TableHeading">
    <w:name w:val="Table Heading"/>
    <w:basedOn w:val="HeadingBase"/>
    <w:rsid w:val="00331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EB9"/>
    <w:rPr>
      <w:color w:val="0033CC"/>
      <w:u w:val="none"/>
    </w:rPr>
  </w:style>
  <w:style w:type="paragraph" w:customStyle="1" w:styleId="BodyTextRight">
    <w:name w:val="Body Text Right"/>
    <w:basedOn w:val="BodyText"/>
    <w:rsid w:val="00331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E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EB9"/>
    <w:rPr>
      <w:sz w:val="32"/>
    </w:rPr>
  </w:style>
  <w:style w:type="paragraph" w:customStyle="1" w:styleId="HeadingProcedure">
    <w:name w:val="Heading Procedure"/>
    <w:basedOn w:val="HeadingBase"/>
    <w:next w:val="Normal"/>
    <w:rsid w:val="00331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EB9"/>
    <w:pPr>
      <w:spacing w:before="60" w:after="60"/>
    </w:pPr>
  </w:style>
  <w:style w:type="paragraph" w:styleId="ListContinue">
    <w:name w:val="List Continue"/>
    <w:basedOn w:val="List"/>
    <w:rsid w:val="00331EB9"/>
    <w:pPr>
      <w:ind w:firstLine="0"/>
    </w:pPr>
  </w:style>
  <w:style w:type="paragraph" w:customStyle="1" w:styleId="ListNote">
    <w:name w:val="List Note"/>
    <w:basedOn w:val="List"/>
    <w:rsid w:val="00331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EB9"/>
    <w:rPr>
      <w:rFonts w:ascii="Courier New" w:hAnsi="Courier New"/>
    </w:rPr>
  </w:style>
  <w:style w:type="paragraph" w:customStyle="1" w:styleId="NoteBullet">
    <w:name w:val="Note Bullet"/>
    <w:basedOn w:val="Note"/>
    <w:rsid w:val="00331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E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EB9"/>
    <w:rPr>
      <w:b/>
      <w:smallCaps/>
    </w:rPr>
  </w:style>
  <w:style w:type="paragraph" w:customStyle="1" w:styleId="TableListNumber">
    <w:name w:val="Table List Number"/>
    <w:basedOn w:val="ListNumber"/>
    <w:rsid w:val="00331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EB9"/>
    <w:pPr>
      <w:numPr>
        <w:numId w:val="8"/>
      </w:numPr>
    </w:pPr>
  </w:style>
  <w:style w:type="paragraph" w:customStyle="1" w:styleId="ListAlpha2">
    <w:name w:val="List Alpha 2"/>
    <w:basedOn w:val="List2"/>
    <w:rsid w:val="00331EB9"/>
    <w:pPr>
      <w:numPr>
        <w:numId w:val="7"/>
      </w:numPr>
    </w:pPr>
  </w:style>
  <w:style w:type="paragraph" w:styleId="List2">
    <w:name w:val="List 2"/>
    <w:basedOn w:val="BodyText"/>
    <w:rsid w:val="00331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E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E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EB9"/>
    <w:pPr>
      <w:numPr>
        <w:numId w:val="3"/>
      </w:numPr>
    </w:pPr>
  </w:style>
  <w:style w:type="paragraph" w:styleId="ListContinue2">
    <w:name w:val="List Continue 2"/>
    <w:basedOn w:val="List2"/>
    <w:rsid w:val="00331EB9"/>
    <w:pPr>
      <w:ind w:firstLine="0"/>
    </w:pPr>
  </w:style>
  <w:style w:type="paragraph" w:styleId="ListContinue3">
    <w:name w:val="List Continue 3"/>
    <w:basedOn w:val="List3"/>
    <w:rsid w:val="00331EB9"/>
    <w:pPr>
      <w:ind w:left="1021" w:firstLine="0"/>
    </w:pPr>
  </w:style>
  <w:style w:type="paragraph" w:styleId="ListContinue4">
    <w:name w:val="List Continue 4"/>
    <w:basedOn w:val="List4"/>
    <w:rsid w:val="00331EB9"/>
    <w:pPr>
      <w:ind w:firstLine="0"/>
    </w:pPr>
  </w:style>
  <w:style w:type="paragraph" w:styleId="ListContinue5">
    <w:name w:val="List Continue 5"/>
    <w:basedOn w:val="List5"/>
    <w:rsid w:val="00331EB9"/>
    <w:pPr>
      <w:ind w:firstLine="0"/>
    </w:pPr>
  </w:style>
  <w:style w:type="paragraph" w:styleId="ListNumber3">
    <w:name w:val="List Number 3"/>
    <w:basedOn w:val="List3"/>
    <w:rsid w:val="00331EB9"/>
    <w:pPr>
      <w:numPr>
        <w:numId w:val="4"/>
      </w:numPr>
    </w:pPr>
  </w:style>
  <w:style w:type="paragraph" w:styleId="ListNumber4">
    <w:name w:val="List Number 4"/>
    <w:basedOn w:val="List4"/>
    <w:rsid w:val="00331EB9"/>
    <w:pPr>
      <w:numPr>
        <w:numId w:val="5"/>
      </w:numPr>
    </w:pPr>
  </w:style>
  <w:style w:type="paragraph" w:styleId="ListNumber5">
    <w:name w:val="List Number 5"/>
    <w:basedOn w:val="List5"/>
    <w:rsid w:val="00331EB9"/>
    <w:pPr>
      <w:numPr>
        <w:numId w:val="6"/>
      </w:numPr>
    </w:pPr>
  </w:style>
  <w:style w:type="paragraph" w:styleId="BlockText">
    <w:name w:val="Block Text"/>
    <w:basedOn w:val="Normal"/>
    <w:rsid w:val="00331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EB9"/>
    <w:rPr>
      <w:sz w:val="16"/>
      <w:vertAlign w:val="superscript"/>
    </w:rPr>
  </w:style>
  <w:style w:type="character" w:customStyle="1" w:styleId="Symbols">
    <w:name w:val="Symbols"/>
    <w:basedOn w:val="DefaultParagraphFont"/>
    <w:rsid w:val="00331EB9"/>
    <w:rPr>
      <w:rFonts w:ascii="Symbol" w:hAnsi="Symbol"/>
    </w:rPr>
  </w:style>
  <w:style w:type="character" w:customStyle="1" w:styleId="MenuOptions">
    <w:name w:val="Menu Options"/>
    <w:basedOn w:val="DefaultParagraphFont"/>
    <w:rsid w:val="00331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EB9"/>
    <w:rPr>
      <w:b/>
    </w:rPr>
  </w:style>
  <w:style w:type="character" w:customStyle="1" w:styleId="Underlined">
    <w:name w:val="Underlined"/>
    <w:basedOn w:val="DefaultParagraphFont"/>
    <w:rsid w:val="00331EB9"/>
    <w:rPr>
      <w:u w:val="single"/>
    </w:rPr>
  </w:style>
  <w:style w:type="paragraph" w:customStyle="1" w:styleId="TableBodyTextRight">
    <w:name w:val="Table Body Text Right"/>
    <w:basedOn w:val="TableBodyText"/>
    <w:rsid w:val="00331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EB9"/>
    <w:rPr>
      <w:sz w:val="18"/>
    </w:rPr>
  </w:style>
  <w:style w:type="paragraph" w:customStyle="1" w:styleId="BodySmallRight">
    <w:name w:val="Body Small Right"/>
    <w:basedOn w:val="BodyTextRight"/>
    <w:rsid w:val="00331EB9"/>
    <w:rPr>
      <w:sz w:val="18"/>
      <w:szCs w:val="18"/>
    </w:rPr>
  </w:style>
  <w:style w:type="paragraph" w:customStyle="1" w:styleId="MarginEdition">
    <w:name w:val="Margin Edition"/>
    <w:basedOn w:val="MarginNote"/>
    <w:rsid w:val="00331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EB9"/>
    <w:rPr>
      <w:sz w:val="2"/>
      <w:szCs w:val="2"/>
    </w:rPr>
  </w:style>
  <w:style w:type="character" w:customStyle="1" w:styleId="Small">
    <w:name w:val="Small"/>
    <w:basedOn w:val="DefaultParagraphFont"/>
    <w:rsid w:val="00331EB9"/>
    <w:rPr>
      <w:sz w:val="16"/>
    </w:rPr>
  </w:style>
  <w:style w:type="paragraph" w:customStyle="1" w:styleId="WideTable">
    <w:name w:val="Wide Table"/>
    <w:basedOn w:val="Normal"/>
    <w:rsid w:val="00331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EB9"/>
  </w:style>
  <w:style w:type="paragraph" w:styleId="Quote">
    <w:name w:val="Quote"/>
    <w:basedOn w:val="Heading1"/>
    <w:link w:val="QuoteChar"/>
    <w:qFormat/>
    <w:rsid w:val="00331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EB9"/>
    <w:pPr>
      <w:pageBreakBefore/>
    </w:pPr>
  </w:style>
  <w:style w:type="paragraph" w:customStyle="1" w:styleId="Border">
    <w:name w:val="Border"/>
    <w:basedOn w:val="Normal"/>
    <w:qFormat/>
    <w:rsid w:val="00331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EB9"/>
    <w:rPr>
      <w:u w:val="single"/>
    </w:rPr>
  </w:style>
  <w:style w:type="character" w:customStyle="1" w:styleId="BoldandItalics">
    <w:name w:val="Bold and Italics"/>
    <w:qFormat/>
    <w:rsid w:val="00331EB9"/>
    <w:rPr>
      <w:b/>
      <w:i/>
      <w:u w:val="none"/>
    </w:rPr>
  </w:style>
  <w:style w:type="paragraph" w:styleId="BalloonText">
    <w:name w:val="Balloon Text"/>
    <w:basedOn w:val="Normal"/>
    <w:link w:val="BalloonTextChar"/>
    <w:rsid w:val="00331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EB9"/>
    <w:pPr>
      <w:spacing w:before="0" w:after="0"/>
    </w:pPr>
  </w:style>
  <w:style w:type="paragraph" w:customStyle="1" w:styleId="BodyTextBold">
    <w:name w:val="Body Text Bold"/>
    <w:basedOn w:val="BodyText"/>
    <w:qFormat/>
    <w:rsid w:val="00331EB9"/>
    <w:rPr>
      <w:b/>
    </w:rPr>
  </w:style>
  <w:style w:type="character" w:styleId="Hyperlink">
    <w:name w:val="Hyperlink"/>
    <w:basedOn w:val="DefaultParagraphFont"/>
    <w:uiPriority w:val="99"/>
    <w:unhideWhenUsed/>
    <w:rsid w:val="00140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1508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MSS407016 Lead a process to determine and solve root cause for a complex problem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2023-01-26T21:50:00Z</dcterms:created>
  <dcterms:modified xsi:type="dcterms:W3CDTF">2023-01-26T21:50:00Z</dcterms:modified>
</cp:coreProperties>
</file>