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7266" w:rsidP="00BE7266">
      <w:pPr>
        <w:pStyle w:val="Title"/>
      </w:pPr>
      <w:r>
        <w:fldChar w:fldCharType="begin"/>
      </w:r>
      <w:r>
        <w:instrText xml:space="preserve"> TITLE   \* MERGEFORMAT </w:instrText>
      </w:r>
      <w:r>
        <w:fldChar w:fldCharType="separate"/>
      </w:r>
      <w:r>
        <w:t>MSS407015 Build relationships between teams in an operations environment</w:t>
      </w:r>
      <w:r>
        <w:fldChar w:fldCharType="end"/>
      </w:r>
    </w:p>
    <w:p w:rsidR="00BE7266" w:rsidP="00BE7266">
      <w:pPr>
        <w:pStyle w:val="Version"/>
        <w:sectPr w:rsidSect="00ED4C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4CFF" w:rsidP="00ED4CFF">
      <w:pPr>
        <w:pStyle w:val="SuperHeading"/>
      </w:pPr>
      <w:r w:rsidRPr="00ED4CFF">
        <w:t>MSS407015 Build relationships between teams in an operations environment</w:t>
      </w:r>
    </w:p>
    <w:p w:rsidR="00000000" w:rsidRPr="00ED4CFF" w:rsidP="00ED4CFF">
      <w:pPr>
        <w:pStyle w:val="Heading1"/>
      </w:pPr>
      <w:bookmarkStart w:id="1" w:name="O_990566"/>
      <w:bookmarkEnd w:id="1"/>
      <w:r w:rsidRPr="00ED4CFF">
        <w:t>Modification History</w:t>
      </w:r>
    </w:p>
    <w:p w:rsidR="00000000" w:rsidRPr="00ED4CFF" w:rsidP="00BE7266">
      <w:pPr>
        <w:pStyle w:val="BodyText"/>
      </w:pPr>
      <w:r w:rsidRPr="00ED4CFF">
        <w:t>Release 1. Updated unit code. Changes to performance criteria. Range of conditions removed. Assessment requirements amended. Equivalent outcome.</w:t>
      </w:r>
    </w:p>
    <w:p w:rsidR="00000000" w:rsidRPr="00ED4CFF" w:rsidP="00ED4CFF">
      <w:pPr>
        <w:pStyle w:val="Heading1"/>
      </w:pPr>
      <w:bookmarkStart w:id="2" w:name="O_990567"/>
      <w:bookmarkEnd w:id="2"/>
      <w:r w:rsidRPr="00ED4CFF">
        <w:t>Application</w:t>
      </w:r>
    </w:p>
    <w:p w:rsidR="00000000" w:rsidRPr="00ED4CFF" w:rsidP="00BE7266">
      <w:pPr>
        <w:pStyle w:val="BodyText"/>
      </w:pPr>
      <w:r w:rsidRPr="00ED4CFF">
        <w:t>This unit describes the skills and knowledge required to develop respect and trust between individuals, teams, supervisors and management to develop a suitable culture for implementing and sustaining competitive systems and pra</w:t>
      </w:r>
      <w:r w:rsidRPr="00ED4CFF">
        <w:t>ctices initiatives. This includes developing a ‘whole of value stream’ view so that there is not competition between individuals or teams, but rather cooperation to achieve organisation and value stream goals with competition being directed towards other o</w:t>
      </w:r>
      <w:r w:rsidRPr="00ED4CFF">
        <w:t xml:space="preserve">rganisations competing in the marketplace. </w:t>
      </w:r>
    </w:p>
    <w:p w:rsidR="00000000" w:rsidRPr="00ED4CFF" w:rsidP="00BE7266">
      <w:pPr>
        <w:pStyle w:val="BodyText"/>
      </w:pPr>
      <w:r w:rsidRPr="00ED4CFF">
        <w:t xml:space="preserve">This unit applies to team leaders or managers with influence, authority and responsibility over teams and who have a role in assisting with implementing an organisation competitive systems and practices culture. </w:t>
      </w:r>
    </w:p>
    <w:p w:rsidR="00000000" w:rsidRPr="00ED4CFF" w:rsidP="00BE7266">
      <w:pPr>
        <w:pStyle w:val="BodyText"/>
      </w:pPr>
      <w:r w:rsidRPr="00ED4CFF">
        <w:t>No licensing or certification requirements exist at the time of publication. Relevant legislation, industry standards and codes of practice within Australia must be applied.</w:t>
      </w:r>
    </w:p>
    <w:p w:rsidR="00000000" w:rsidRPr="00ED4CFF" w:rsidP="00ED4CFF">
      <w:pPr>
        <w:pStyle w:val="Heading1"/>
      </w:pPr>
      <w:bookmarkStart w:id="3" w:name="O_990568"/>
      <w:bookmarkEnd w:id="3"/>
      <w:r w:rsidRPr="00ED4CFF">
        <w:t>Pre-requisite Unit</w:t>
      </w:r>
    </w:p>
    <w:p w:rsidR="00000000" w:rsidRPr="00ED4CFF" w:rsidP="00BE7266">
      <w:pPr>
        <w:pStyle w:val="BodyText"/>
      </w:pPr>
      <w:r w:rsidRPr="00ED4CFF">
        <w:t>Nil</w:t>
      </w:r>
    </w:p>
    <w:p w:rsidR="00000000" w:rsidRPr="00ED4CFF" w:rsidP="00ED4CFF">
      <w:pPr>
        <w:pStyle w:val="Heading1"/>
      </w:pPr>
      <w:bookmarkStart w:id="4" w:name="O_990569"/>
      <w:bookmarkEnd w:id="4"/>
      <w:r w:rsidRPr="00ED4CFF">
        <w:t>Competency Field</w:t>
      </w:r>
    </w:p>
    <w:p w:rsidR="00000000" w:rsidRPr="00ED4CFF" w:rsidP="00BE7266">
      <w:pPr>
        <w:pStyle w:val="BodyText"/>
      </w:pPr>
      <w:r w:rsidRPr="00ED4CFF">
        <w:t>Competi</w:t>
      </w:r>
      <w:r w:rsidRPr="00ED4CFF">
        <w:t>tive systems and practices</w:t>
      </w:r>
    </w:p>
    <w:p w:rsidR="00000000" w:rsidRPr="00ED4CFF" w:rsidP="00ED4CFF">
      <w:pPr>
        <w:pStyle w:val="Heading1"/>
      </w:pPr>
      <w:bookmarkStart w:id="5" w:name="O_990570"/>
      <w:bookmarkEnd w:id="5"/>
      <w:r w:rsidRPr="00ED4CFF">
        <w:t>Unit Sector</w:t>
      </w:r>
    </w:p>
    <w:p w:rsidR="00000000" w:rsidRPr="00ED4CFF" w:rsidP="00BE7266">
      <w:pPr>
        <w:pStyle w:val="BodyText"/>
      </w:pPr>
      <w:r w:rsidRPr="00ED4CFF">
        <w:t>Not applicable</w:t>
      </w:r>
    </w:p>
    <w:p w:rsidR="00000000" w:rsidRPr="00ED4CFF" w:rsidP="00ED4CFF">
      <w:pPr>
        <w:pStyle w:val="Heading1"/>
      </w:pPr>
      <w:bookmarkStart w:id="6" w:name="O_990571"/>
      <w:bookmarkEnd w:id="6"/>
      <w:r w:rsidRPr="00ED4CFF">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ED4CFF">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Performance criteria describe the performance needed to demonstrate achievement of the elem</w:t>
            </w:r>
            <w:r w:rsidRPr="00ED4CFF">
              <w:t>ent.</w:t>
            </w:r>
          </w:p>
        </w:tc>
      </w:tr>
      <w:tr w:rsidTr="00ED4C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ED4CFF" w:rsidP="00ED4CFF">
            <w:pPr>
              <w:pStyle w:val="BodyText"/>
            </w:pPr>
            <w:r w:rsidRPr="00ED4CFF">
              <w:t>1</w:t>
            </w:r>
          </w:p>
        </w:tc>
        <w:tc>
          <w:tcPr>
            <w:tcW w:w="1962" w:type="dxa"/>
            <w:vMerge w:val="restart"/>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rPr>
                <w:rStyle w:val="SpecialBold"/>
              </w:rPr>
              <w:t xml:space="preserve">Identify organisational </w:t>
            </w:r>
            <w:r w:rsidRPr="00ED4CFF">
              <w:rPr>
                <w:rStyle w:val="SpecialBold"/>
              </w:rPr>
              <w:t>relationships</w:t>
            </w:r>
          </w:p>
        </w:tc>
        <w:tc>
          <w:tcPr>
            <w:tcW w:w="77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1.1</w:t>
            </w:r>
          </w:p>
        </w:tc>
        <w:tc>
          <w:tcPr>
            <w:tcW w:w="561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Map actual and intended process flows within and between teams</w:t>
            </w:r>
          </w:p>
        </w:tc>
      </w:tr>
      <w:tr w:rsidTr="00ED4C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1.2</w:t>
            </w:r>
          </w:p>
        </w:tc>
        <w:tc>
          <w:tcPr>
            <w:tcW w:w="561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Map actual and intended communication, information and data flows within and between teams</w:t>
            </w:r>
          </w:p>
        </w:tc>
      </w:tr>
      <w:tr w:rsidTr="00ED4C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1.3</w:t>
            </w:r>
          </w:p>
        </w:tc>
        <w:tc>
          <w:tcPr>
            <w:tcW w:w="561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Identify and map other interactions (actual and intended) within and between teams</w:t>
            </w:r>
          </w:p>
        </w:tc>
      </w:tr>
      <w:tr w:rsidTr="00ED4C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1.4</w:t>
            </w:r>
          </w:p>
        </w:tc>
        <w:tc>
          <w:tcPr>
            <w:tcW w:w="561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Determine the consequences in terms of customer benefit of intended flows and interactions</w:t>
            </w:r>
          </w:p>
        </w:tc>
      </w:tr>
      <w:tr w:rsidTr="00ED4C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1.5</w:t>
            </w:r>
          </w:p>
        </w:tc>
        <w:tc>
          <w:tcPr>
            <w:tcW w:w="561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Determine the consequences in terms of customer benefit of the actua</w:t>
            </w:r>
            <w:r w:rsidRPr="00ED4CFF">
              <w:t>l flows and interactions</w:t>
            </w:r>
          </w:p>
        </w:tc>
      </w:tr>
      <w:tr w:rsidTr="00ED4CFF">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ED4CFF">
            <w:pPr>
              <w:pStyle w:val="BodyText"/>
              <w:rPr>
                <w:lang w:val="en-NZ"/>
              </w:rPr>
            </w:pPr>
          </w:p>
        </w:tc>
      </w:tr>
      <w:tr w:rsidTr="00ED4C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ED4CFF" w:rsidP="00ED4CFF">
            <w:pPr>
              <w:pStyle w:val="BodyText"/>
            </w:pPr>
            <w:r w:rsidRPr="00ED4CFF">
              <w:t>2</w:t>
            </w:r>
          </w:p>
        </w:tc>
        <w:tc>
          <w:tcPr>
            <w:tcW w:w="1962" w:type="dxa"/>
            <w:vMerge w:val="restart"/>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rPr>
                <w:rStyle w:val="SpecialBold"/>
              </w:rPr>
              <w:t>Foster cooperation within team</w:t>
            </w:r>
          </w:p>
        </w:tc>
        <w:tc>
          <w:tcPr>
            <w:tcW w:w="77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2.1</w:t>
            </w:r>
          </w:p>
        </w:tc>
        <w:tc>
          <w:tcPr>
            <w:tcW w:w="561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Present relationships information to team members</w:t>
            </w:r>
          </w:p>
        </w:tc>
      </w:tr>
      <w:tr w:rsidTr="00ED4C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2.2</w:t>
            </w:r>
          </w:p>
        </w:tc>
        <w:tc>
          <w:tcPr>
            <w:tcW w:w="561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Discuss areas where greater cooperation would yield benefits</w:t>
            </w:r>
          </w:p>
        </w:tc>
      </w:tr>
      <w:tr w:rsidTr="00ED4C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2.3</w:t>
            </w:r>
          </w:p>
        </w:tc>
        <w:tc>
          <w:tcPr>
            <w:tcW w:w="561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Agree on ways to achieve greater cooperation in these areas</w:t>
            </w:r>
          </w:p>
        </w:tc>
      </w:tr>
      <w:tr w:rsidTr="00ED4C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2.4</w:t>
            </w:r>
          </w:p>
        </w:tc>
        <w:tc>
          <w:tcPr>
            <w:tcW w:w="561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Facilitate team implementation of agreed changes</w:t>
            </w:r>
          </w:p>
        </w:tc>
      </w:tr>
      <w:tr w:rsidTr="00ED4CFF">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ED4CFF">
            <w:pPr>
              <w:pStyle w:val="BodyText"/>
              <w:rPr>
                <w:lang w:val="en-NZ"/>
              </w:rPr>
            </w:pPr>
          </w:p>
        </w:tc>
      </w:tr>
      <w:tr w:rsidTr="00ED4C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ED4CFF" w:rsidP="00ED4CFF">
            <w:pPr>
              <w:pStyle w:val="BodyText"/>
            </w:pPr>
            <w:r w:rsidRPr="00ED4CFF">
              <w:t>3</w:t>
            </w:r>
          </w:p>
        </w:tc>
        <w:tc>
          <w:tcPr>
            <w:tcW w:w="1962" w:type="dxa"/>
            <w:vMerge w:val="restart"/>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rPr>
                <w:rStyle w:val="SpecialBold"/>
              </w:rPr>
              <w:t>Foster cooperation between teams</w:t>
            </w:r>
          </w:p>
        </w:tc>
        <w:tc>
          <w:tcPr>
            <w:tcW w:w="77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3.1</w:t>
            </w:r>
          </w:p>
        </w:tc>
        <w:tc>
          <w:tcPr>
            <w:tcW w:w="561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Present relationships information to teams and team representatives</w:t>
            </w:r>
          </w:p>
        </w:tc>
      </w:tr>
      <w:tr w:rsidTr="00ED4C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3.2</w:t>
            </w:r>
          </w:p>
        </w:tc>
        <w:tc>
          <w:tcPr>
            <w:tcW w:w="561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Discuss areas where greater cooperation would yield benefits</w:t>
            </w:r>
          </w:p>
        </w:tc>
      </w:tr>
      <w:tr w:rsidTr="00ED4C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3.3</w:t>
            </w:r>
          </w:p>
        </w:tc>
        <w:tc>
          <w:tcPr>
            <w:tcW w:w="561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Agree on ways to achieve greater cooperation in these areas</w:t>
            </w:r>
          </w:p>
        </w:tc>
      </w:tr>
      <w:tr w:rsidTr="00ED4C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3.4</w:t>
            </w:r>
          </w:p>
        </w:tc>
        <w:tc>
          <w:tcPr>
            <w:tcW w:w="561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Obtain approvals for proposed changes</w:t>
            </w:r>
          </w:p>
        </w:tc>
      </w:tr>
      <w:tr w:rsidTr="00ED4C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3.5</w:t>
            </w:r>
          </w:p>
        </w:tc>
        <w:tc>
          <w:tcPr>
            <w:tcW w:w="561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Facilitate implementation by teams of agreed changes</w:t>
            </w:r>
          </w:p>
        </w:tc>
      </w:tr>
      <w:tr w:rsidTr="00ED4CFF">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ED4CFF">
            <w:pPr>
              <w:pStyle w:val="BodyText"/>
              <w:rPr>
                <w:lang w:val="en-NZ"/>
              </w:rPr>
            </w:pPr>
          </w:p>
        </w:tc>
      </w:tr>
      <w:tr w:rsidTr="00ED4C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ED4CFF" w:rsidP="00ED4CFF">
            <w:pPr>
              <w:pStyle w:val="BodyText"/>
            </w:pPr>
            <w:r w:rsidRPr="00ED4CFF">
              <w:t>4</w:t>
            </w:r>
          </w:p>
        </w:tc>
        <w:tc>
          <w:tcPr>
            <w:tcW w:w="1962" w:type="dxa"/>
            <w:vMerge w:val="restart"/>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rPr>
                <w:rStyle w:val="SpecialBold"/>
              </w:rPr>
              <w:t>Identify sources of tension, conflict or competition</w:t>
            </w:r>
          </w:p>
        </w:tc>
        <w:tc>
          <w:tcPr>
            <w:tcW w:w="77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4.1</w:t>
            </w:r>
          </w:p>
        </w:tc>
        <w:tc>
          <w:tcPr>
            <w:tcW w:w="561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Examine team and individual key performance indicators (KPIs) for sources of conflict and competition</w:t>
            </w:r>
          </w:p>
        </w:tc>
      </w:tr>
      <w:tr w:rsidTr="00ED4C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4.2</w:t>
            </w:r>
          </w:p>
        </w:tc>
        <w:tc>
          <w:tcPr>
            <w:tcW w:w="561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Examine flows and interactions for sources of conflict and competition</w:t>
            </w:r>
          </w:p>
        </w:tc>
      </w:tr>
      <w:tr w:rsidTr="00ED4C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4.3</w:t>
            </w:r>
          </w:p>
        </w:tc>
        <w:tc>
          <w:tcPr>
            <w:tcW w:w="561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Observe interactions between team members and identify tensions, conflicts and competition</w:t>
            </w:r>
          </w:p>
        </w:tc>
      </w:tr>
      <w:tr w:rsidTr="00ED4C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4.4</w:t>
            </w:r>
          </w:p>
        </w:tc>
        <w:tc>
          <w:tcPr>
            <w:tcW w:w="561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Observe interactions between teams and identify tensions, conflicts and competition</w:t>
            </w:r>
          </w:p>
        </w:tc>
      </w:tr>
      <w:tr w:rsidTr="00ED4C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4.5</w:t>
            </w:r>
          </w:p>
        </w:tc>
        <w:tc>
          <w:tcPr>
            <w:tcW w:w="561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Observe response to change and resistance to change</w:t>
            </w:r>
          </w:p>
        </w:tc>
      </w:tr>
      <w:tr w:rsidTr="00ED4CFF">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ED4CFF">
            <w:pPr>
              <w:pStyle w:val="BodyText"/>
              <w:rPr>
                <w:lang w:val="en-NZ"/>
              </w:rPr>
            </w:pPr>
          </w:p>
        </w:tc>
      </w:tr>
      <w:tr w:rsidTr="00ED4C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ED4CFF" w:rsidP="00ED4CFF">
            <w:pPr>
              <w:pStyle w:val="BodyText"/>
            </w:pPr>
            <w:r w:rsidRPr="00ED4CFF">
              <w:t>5</w:t>
            </w:r>
          </w:p>
        </w:tc>
        <w:tc>
          <w:tcPr>
            <w:tcW w:w="1962" w:type="dxa"/>
            <w:vMerge w:val="restart"/>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rPr>
                <w:rStyle w:val="SpecialBold"/>
              </w:rPr>
              <w:t>Reduce causes of tension, conflict or competition</w:t>
            </w:r>
          </w:p>
        </w:tc>
        <w:tc>
          <w:tcPr>
            <w:tcW w:w="77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5.1</w:t>
            </w:r>
          </w:p>
        </w:tc>
        <w:tc>
          <w:tcPr>
            <w:tcW w:w="561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Draft modified KPIs to reduce causes of conflict and competition</w:t>
            </w:r>
          </w:p>
        </w:tc>
      </w:tr>
      <w:tr w:rsidTr="00ED4C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5.2</w:t>
            </w:r>
          </w:p>
        </w:tc>
        <w:tc>
          <w:tcPr>
            <w:tcW w:w="561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Draft modified systems causing conflicting flows and interactions</w:t>
            </w:r>
          </w:p>
        </w:tc>
      </w:tr>
      <w:tr w:rsidTr="00ED4C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5.3</w:t>
            </w:r>
          </w:p>
        </w:tc>
        <w:tc>
          <w:tcPr>
            <w:tcW w:w="561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Facilitate discussions within and between teams to identify causes of tensions, conflicts and competition</w:t>
            </w:r>
          </w:p>
        </w:tc>
      </w:tr>
      <w:tr w:rsidTr="00ED4C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5.4</w:t>
            </w:r>
          </w:p>
        </w:tc>
        <w:tc>
          <w:tcPr>
            <w:tcW w:w="561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Facilitate discussions to develop a consensus solution to identified causes of tensions, conflicts and competition</w:t>
            </w:r>
          </w:p>
        </w:tc>
      </w:tr>
      <w:tr w:rsidTr="00ED4C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5.5</w:t>
            </w:r>
          </w:p>
        </w:tc>
        <w:tc>
          <w:tcPr>
            <w:tcW w:w="561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Obtain any required approvals for suggested and drafted changes</w:t>
            </w:r>
          </w:p>
        </w:tc>
      </w:tr>
      <w:tr w:rsidTr="00ED4C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5.6</w:t>
            </w:r>
          </w:p>
        </w:tc>
        <w:tc>
          <w:tcPr>
            <w:tcW w:w="561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Facilitate the implementation of the agreed solutions</w:t>
            </w:r>
          </w:p>
        </w:tc>
      </w:tr>
      <w:tr w:rsidTr="00ED4C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4CFF">
            <w:pPr>
              <w:pStyle w:val="BodyText"/>
              <w:rPr>
                <w:lang w:val="en-NZ"/>
              </w:rPr>
            </w:pPr>
            <w:r w:rsidRPr="00ED4CFF">
              <w:t>5.7</w:t>
            </w:r>
          </w:p>
        </w:tc>
        <w:tc>
          <w:tcPr>
            <w:tcW w:w="5610" w:type="dxa"/>
            <w:tcBorders>
              <w:top w:val="nil"/>
              <w:left w:val="nil"/>
              <w:bottom w:val="nil"/>
              <w:right w:val="nil"/>
            </w:tcBorders>
            <w:tcMar>
              <w:top w:w="0" w:type="dxa"/>
              <w:left w:w="62" w:type="dxa"/>
              <w:bottom w:w="0" w:type="dxa"/>
              <w:right w:w="62" w:type="dxa"/>
            </w:tcMar>
          </w:tcPr>
          <w:p w:rsidR="00000000" w:rsidRPr="00ED4CFF" w:rsidP="00ED4CFF">
            <w:pPr>
              <w:pStyle w:val="BodyText"/>
            </w:pPr>
            <w:r w:rsidRPr="00ED4CFF">
              <w:t>Monitor implementation and take actions to ensure agreed changes become standard practice</w:t>
            </w:r>
          </w:p>
        </w:tc>
      </w:tr>
    </w:tbl>
    <w:p w:rsidR="00000000" w:rsidRPr="00ED4CFF" w:rsidP="00ED4CFF">
      <w:pPr>
        <w:pStyle w:val="BodyText"/>
      </w:pPr>
    </w:p>
    <w:p w:rsidR="00000000" w:rsidRPr="00ED4CFF" w:rsidP="00ED4CFF">
      <w:pPr>
        <w:pStyle w:val="AllowPageBreak"/>
      </w:pPr>
    </w:p>
    <w:p w:rsidR="00000000" w:rsidRPr="00ED4CFF" w:rsidP="00ED4CFF">
      <w:pPr>
        <w:pStyle w:val="Heading1"/>
      </w:pPr>
      <w:bookmarkStart w:id="7" w:name="O_990572"/>
      <w:bookmarkEnd w:id="7"/>
      <w:r w:rsidRPr="00ED4CFF">
        <w:t>Foundation Skil</w:t>
      </w:r>
      <w:r w:rsidRPr="00ED4CFF">
        <w:t>ls</w:t>
      </w:r>
    </w:p>
    <w:p w:rsidR="00000000" w:rsidRPr="00ED4CFF" w:rsidP="00BE7266">
      <w:pPr>
        <w:pStyle w:val="BodyText"/>
      </w:pPr>
      <w:r w:rsidRPr="00ED4CFF">
        <w:t>This section describes those language, literacy, numeracy and employment skills that are essential to performance.</w:t>
      </w:r>
    </w:p>
    <w:p w:rsidR="00000000" w:rsidRPr="00ED4CFF" w:rsidP="00BE7266">
      <w:pPr>
        <w:pStyle w:val="BodyText"/>
      </w:pPr>
      <w:r w:rsidRPr="00ED4CFF">
        <w:t>Foundation skills essential to performance are explicit in the performance criteria of this unit of competency.</w:t>
      </w:r>
    </w:p>
    <w:p w:rsidR="00000000" w:rsidRPr="00ED4CFF" w:rsidP="00ED4CFF">
      <w:pPr>
        <w:pStyle w:val="Heading1"/>
      </w:pPr>
      <w:bookmarkStart w:id="8" w:name="O_990574"/>
      <w:bookmarkEnd w:id="8"/>
      <w:r w:rsidRPr="00ED4CFF">
        <w:t>Unit Mapp</w:t>
      </w:r>
      <w:r w:rsidRPr="00ED4CFF">
        <w:t>ing Information</w:t>
      </w:r>
    </w:p>
    <w:p w:rsidR="00000000" w:rsidRPr="00ED4CFF" w:rsidP="00BE7266">
      <w:pPr>
        <w:pStyle w:val="BodyText"/>
      </w:pPr>
      <w:r w:rsidRPr="00ED4CFF">
        <w:t>Release 1. Supersedes and is equivalent to MSS407006 Build relationships between teams in an operations environment.</w:t>
      </w:r>
    </w:p>
    <w:p w:rsidR="00000000" w:rsidRPr="00ED4CFF" w:rsidP="00ED4CFF">
      <w:pPr>
        <w:pStyle w:val="Heading1"/>
      </w:pPr>
      <w:bookmarkStart w:id="9" w:name="O_990581"/>
      <w:bookmarkEnd w:id="9"/>
      <w:r w:rsidRPr="00ED4CFF">
        <w:t>Links</w:t>
      </w:r>
    </w:p>
    <w:p w:rsidR="00000000" w:rsidRPr="00ED4CFF" w:rsidP="00BE7266">
      <w:pPr>
        <w:pStyle w:val="BodyText"/>
      </w:pPr>
      <w:r w:rsidRPr="00ED4CFF">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485498">
        <w:rPr>
          <w:rStyle w:val="Hyperlink"/>
        </w:rPr>
        <w:t>https://vetnet.gov.au/Pages/TrainingDocs.aspx?q=5b04f318-804f-4dc0-9463-c3fb9a3fe998</w:t>
      </w:r>
      <w:r>
        <w:fldChar w:fldCharType="end"/>
      </w:r>
    </w:p>
    <w:p w:rsidR="00000000" w:rsidRPr="00ED4CFF" w:rsidP="00ED4CFF"/>
    <w:sectPr w:rsidSect="00ED4CF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C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CFF" w:rsidRPr="00BE7266" w:rsidP="00BE72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C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266" w:rsidP="00ED4C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7266" w:rsidP="00ED4CF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E7266" w:rsidP="00ED4C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C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2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4CFF" w:rsidRPr="00BE7266" w:rsidP="00BE72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C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266" w:rsidRPr="002D2AF8" w:rsidP="00ED4CFF">
    <w:pPr>
      <w:pStyle w:val="Header"/>
      <w:framePr w:wrap="around"/>
    </w:pPr>
    <w:r>
      <w:fldChar w:fldCharType="begin"/>
    </w:r>
    <w:r>
      <w:instrText xml:space="preserve"> TITLE   \* MERGEFORMAT </w:instrText>
    </w:r>
    <w:r>
      <w:fldChar w:fldCharType="separate"/>
    </w:r>
    <w:r>
      <w:t>MSS407015 Build relationships between teams in an operations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BE7266" w:rsidP="00ED4C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4C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4CFF"/>
    <w:pPr>
      <w:spacing w:before="360" w:after="60"/>
      <w:outlineLvl w:val="0"/>
    </w:pPr>
    <w:rPr>
      <w:sz w:val="32"/>
    </w:rPr>
  </w:style>
  <w:style w:type="paragraph" w:styleId="Heading2">
    <w:name w:val="heading 2"/>
    <w:basedOn w:val="HeadingBase"/>
    <w:next w:val="BodyText"/>
    <w:link w:val="Heading2Char"/>
    <w:qFormat/>
    <w:rsid w:val="00ED4CFF"/>
    <w:pPr>
      <w:keepLines/>
      <w:spacing w:before="240" w:after="120"/>
      <w:outlineLvl w:val="1"/>
    </w:pPr>
    <w:rPr>
      <w:sz w:val="28"/>
      <w:szCs w:val="40"/>
    </w:rPr>
  </w:style>
  <w:style w:type="paragraph" w:styleId="Heading3">
    <w:name w:val="heading 3"/>
    <w:basedOn w:val="HeadingBase"/>
    <w:next w:val="BodyText"/>
    <w:link w:val="Heading3Char"/>
    <w:qFormat/>
    <w:rsid w:val="00ED4CFF"/>
    <w:pPr>
      <w:spacing w:before="180" w:after="120"/>
      <w:outlineLvl w:val="2"/>
    </w:pPr>
    <w:rPr>
      <w:spacing w:val="-10"/>
      <w:kern w:val="32"/>
    </w:rPr>
  </w:style>
  <w:style w:type="paragraph" w:styleId="Heading4">
    <w:name w:val="heading 4"/>
    <w:basedOn w:val="HeadingBase"/>
    <w:next w:val="BodyText"/>
    <w:link w:val="Heading4Char"/>
    <w:qFormat/>
    <w:rsid w:val="00ED4CFF"/>
    <w:pPr>
      <w:spacing w:before="160" w:after="120"/>
      <w:outlineLvl w:val="3"/>
    </w:pPr>
    <w:rPr>
      <w:sz w:val="22"/>
    </w:rPr>
  </w:style>
  <w:style w:type="paragraph" w:styleId="Heading5">
    <w:name w:val="heading 5"/>
    <w:basedOn w:val="HeadingBase"/>
    <w:next w:val="Normal"/>
    <w:link w:val="Heading5Char"/>
    <w:qFormat/>
    <w:rsid w:val="00ED4CFF"/>
    <w:pPr>
      <w:spacing w:before="80"/>
      <w:outlineLvl w:val="4"/>
    </w:pPr>
    <w:rPr>
      <w:color w:val="918585"/>
      <w:sz w:val="20"/>
    </w:rPr>
  </w:style>
  <w:style w:type="paragraph" w:styleId="Heading6">
    <w:name w:val="heading 6"/>
    <w:basedOn w:val="HeadingBase"/>
    <w:next w:val="Normal"/>
    <w:link w:val="Heading6Char"/>
    <w:qFormat/>
    <w:rsid w:val="00ED4CFF"/>
    <w:pPr>
      <w:spacing w:before="60"/>
      <w:outlineLvl w:val="5"/>
    </w:pPr>
    <w:rPr>
      <w:color w:val="918585"/>
      <w:sz w:val="20"/>
    </w:rPr>
  </w:style>
  <w:style w:type="paragraph" w:styleId="Heading7">
    <w:name w:val="heading 7"/>
    <w:basedOn w:val="Normal"/>
    <w:next w:val="Normal"/>
    <w:link w:val="Heading7Char"/>
    <w:qFormat/>
    <w:rsid w:val="00ED4CFF"/>
    <w:pPr>
      <w:ind w:left="720"/>
      <w:outlineLvl w:val="6"/>
    </w:pPr>
    <w:rPr>
      <w:i/>
    </w:rPr>
  </w:style>
  <w:style w:type="paragraph" w:styleId="Heading8">
    <w:name w:val="heading 8"/>
    <w:basedOn w:val="Normal"/>
    <w:next w:val="Normal"/>
    <w:link w:val="Heading8Char"/>
    <w:qFormat/>
    <w:rsid w:val="00ED4CFF"/>
    <w:pPr>
      <w:ind w:left="720"/>
      <w:outlineLvl w:val="7"/>
    </w:pPr>
    <w:rPr>
      <w:i/>
    </w:rPr>
  </w:style>
  <w:style w:type="paragraph" w:styleId="Heading9">
    <w:name w:val="heading 9"/>
    <w:basedOn w:val="Normal"/>
    <w:next w:val="Normal"/>
    <w:link w:val="Heading9Char"/>
    <w:qFormat/>
    <w:rsid w:val="00ED4CFF"/>
    <w:pPr>
      <w:ind w:left="720"/>
      <w:outlineLvl w:val="8"/>
    </w:pPr>
    <w:rPr>
      <w:i/>
    </w:rPr>
  </w:style>
  <w:style w:type="character" w:default="1" w:styleId="DefaultParagraphFont">
    <w:name w:val="Default Paragraph Font"/>
    <w:uiPriority w:val="1"/>
    <w:unhideWhenUsed/>
    <w:rsid w:val="00ED4C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4CFF"/>
  </w:style>
  <w:style w:type="character" w:customStyle="1" w:styleId="Heading1Char">
    <w:name w:val="Heading 1 Char"/>
    <w:basedOn w:val="DefaultParagraphFont"/>
    <w:link w:val="Heading1"/>
    <w:rsid w:val="00ED4CFF"/>
    <w:rPr>
      <w:rFonts w:ascii="Times New Roman" w:eastAsia="Times New Roman" w:hAnsi="Times New Roman" w:cs="Times New Roman"/>
      <w:b/>
      <w:sz w:val="32"/>
      <w:szCs w:val="20"/>
      <w:lang w:eastAsia="en-US"/>
    </w:rPr>
  </w:style>
  <w:style w:type="paragraph" w:styleId="BodyText">
    <w:name w:val="Body Text"/>
    <w:basedOn w:val="Normal"/>
    <w:link w:val="BodyTextChar"/>
    <w:rsid w:val="00ED4C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4CFF"/>
    <w:rPr>
      <w:rFonts w:ascii="Times New Roman" w:eastAsia="Times New Roman" w:hAnsi="Times New Roman" w:cs="Times New Roman"/>
      <w:sz w:val="24"/>
      <w:lang w:eastAsia="en-US"/>
    </w:rPr>
  </w:style>
  <w:style w:type="character" w:customStyle="1" w:styleId="SpecialBold">
    <w:name w:val="Special Bold"/>
    <w:basedOn w:val="DefaultParagraphFont"/>
    <w:rsid w:val="00ED4CFF"/>
    <w:rPr>
      <w:b/>
      <w:spacing w:val="0"/>
    </w:rPr>
  </w:style>
  <w:style w:type="paragraph" w:customStyle="1" w:styleId="SuperHeading">
    <w:name w:val="SuperHeading"/>
    <w:basedOn w:val="Normal"/>
    <w:rsid w:val="00ED4CFF"/>
    <w:pPr>
      <w:spacing w:before="240" w:after="120"/>
      <w:outlineLvl w:val="0"/>
    </w:pPr>
    <w:rPr>
      <w:rFonts w:ascii="Times New Roman" w:hAnsi="Times New Roman"/>
      <w:b/>
      <w:sz w:val="32"/>
    </w:rPr>
  </w:style>
  <w:style w:type="paragraph" w:customStyle="1" w:styleId="AllowPageBreak">
    <w:name w:val="AllowPageBreak"/>
    <w:rsid w:val="00ED4C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4C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4C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4C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4C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4C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4C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4C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4CFF"/>
    <w:rPr>
      <w:rFonts w:ascii="Courier New" w:eastAsia="Times New Roman" w:hAnsi="Courier New" w:cs="Times New Roman"/>
      <w:i/>
      <w:szCs w:val="20"/>
      <w:lang w:eastAsia="en-US"/>
    </w:rPr>
  </w:style>
  <w:style w:type="paragraph" w:customStyle="1" w:styleId="HeadingBase">
    <w:name w:val="Heading Base"/>
    <w:rsid w:val="00ED4C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4CFF"/>
    <w:pPr>
      <w:tabs>
        <w:tab w:val="right" w:leader="dot" w:pos="9072"/>
      </w:tabs>
      <w:ind w:left="567"/>
    </w:pPr>
    <w:rPr>
      <w:szCs w:val="22"/>
    </w:rPr>
  </w:style>
  <w:style w:type="paragraph" w:customStyle="1" w:styleId="TOCBase">
    <w:name w:val="TOC Base"/>
    <w:rsid w:val="00ED4C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4CFF"/>
    <w:pPr>
      <w:tabs>
        <w:tab w:val="right" w:leader="dot" w:pos="9072"/>
      </w:tabs>
      <w:spacing w:before="40" w:after="40"/>
      <w:ind w:left="284"/>
    </w:pPr>
    <w:rPr>
      <w:rFonts w:ascii="Times New Roman" w:hAnsi="Times New Roman"/>
    </w:rPr>
  </w:style>
  <w:style w:type="paragraph" w:styleId="TOC1">
    <w:name w:val="toc 1"/>
    <w:basedOn w:val="TOCBase"/>
    <w:next w:val="Normal"/>
    <w:rsid w:val="00ED4C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4C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4CFF"/>
    <w:rPr>
      <w:rFonts w:ascii="Times New Roman" w:eastAsia="Times New Roman" w:hAnsi="Times New Roman" w:cs="Times New Roman"/>
      <w:sz w:val="16"/>
      <w:lang w:eastAsia="en-US"/>
    </w:rPr>
  </w:style>
  <w:style w:type="paragraph" w:styleId="Title">
    <w:name w:val="Title"/>
    <w:basedOn w:val="HeadingBase"/>
    <w:link w:val="TitleChar"/>
    <w:qFormat/>
    <w:rsid w:val="00ED4CFF"/>
    <w:pPr>
      <w:spacing w:before="5040"/>
      <w:jc w:val="center"/>
    </w:pPr>
    <w:rPr>
      <w:sz w:val="48"/>
      <w:szCs w:val="72"/>
      <w:lang w:val="en-US"/>
    </w:rPr>
  </w:style>
  <w:style w:type="character" w:customStyle="1" w:styleId="TitleChar">
    <w:name w:val="Title Char"/>
    <w:basedOn w:val="DefaultParagraphFont"/>
    <w:link w:val="Title"/>
    <w:rsid w:val="00ED4C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4CFF"/>
    <w:pPr>
      <w:tabs>
        <w:tab w:val="left" w:pos="3600"/>
        <w:tab w:val="left" w:pos="3958"/>
      </w:tabs>
    </w:pPr>
  </w:style>
  <w:style w:type="paragraph" w:styleId="List">
    <w:name w:val="List"/>
    <w:basedOn w:val="BodyText"/>
    <w:next w:val="BodyText"/>
    <w:rsid w:val="00ED4CFF"/>
    <w:pPr>
      <w:tabs>
        <w:tab w:val="left" w:pos="340"/>
      </w:tabs>
      <w:spacing w:before="60" w:after="60"/>
      <w:ind w:left="340" w:hanging="340"/>
    </w:pPr>
  </w:style>
  <w:style w:type="paragraph" w:styleId="ListBullet">
    <w:name w:val="List Bullet"/>
    <w:basedOn w:val="List"/>
    <w:rsid w:val="00ED4CFF"/>
    <w:pPr>
      <w:numPr>
        <w:numId w:val="10"/>
      </w:numPr>
      <w:tabs>
        <w:tab w:val="clear" w:pos="340"/>
      </w:tabs>
      <w:spacing w:before="40" w:after="40"/>
    </w:pPr>
  </w:style>
  <w:style w:type="paragraph" w:customStyle="1" w:styleId="Note">
    <w:name w:val="Note"/>
    <w:basedOn w:val="BodyText"/>
    <w:rsid w:val="00ED4C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4CFF"/>
    <w:pPr>
      <w:framePr w:wrap="auto" w:hAnchor="text" w:y="6049"/>
    </w:pPr>
    <w:rPr>
      <w:color w:val="000000"/>
      <w:sz w:val="40"/>
    </w:rPr>
  </w:style>
  <w:style w:type="paragraph" w:customStyle="1" w:styleId="TOCTitle">
    <w:name w:val="TOCTitle"/>
    <w:basedOn w:val="Heading1"/>
    <w:rsid w:val="00ED4CFF"/>
    <w:pPr>
      <w:spacing w:after="240"/>
      <w:jc w:val="center"/>
      <w:outlineLvl w:val="9"/>
    </w:pPr>
    <w:rPr>
      <w:caps/>
    </w:rPr>
  </w:style>
  <w:style w:type="paragraph" w:customStyle="1" w:styleId="Version">
    <w:name w:val="Version"/>
    <w:rsid w:val="00ED4C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4CFF"/>
    <w:pPr>
      <w:numPr>
        <w:numId w:val="11"/>
      </w:numPr>
      <w:tabs>
        <w:tab w:val="clear" w:pos="680"/>
      </w:tabs>
    </w:pPr>
  </w:style>
  <w:style w:type="paragraph" w:styleId="Index1">
    <w:name w:val="index 1"/>
    <w:basedOn w:val="Normal"/>
    <w:next w:val="Normal"/>
    <w:semiHidden/>
    <w:rsid w:val="00ED4CFF"/>
    <w:pPr>
      <w:keepNext w:val="0"/>
      <w:tabs>
        <w:tab w:val="right" w:pos="4176"/>
      </w:tabs>
      <w:ind w:left="198" w:hanging="198"/>
    </w:pPr>
    <w:rPr>
      <w:rFonts w:ascii="Garamond" w:hAnsi="Garamond"/>
    </w:rPr>
  </w:style>
  <w:style w:type="paragraph" w:styleId="IndexHeading">
    <w:name w:val="index heading"/>
    <w:basedOn w:val="Normal"/>
    <w:next w:val="Index1"/>
    <w:semiHidden/>
    <w:rsid w:val="00ED4CFF"/>
    <w:pPr>
      <w:spacing w:before="120" w:after="120"/>
    </w:pPr>
    <w:rPr>
      <w:rFonts w:ascii="Arial" w:hAnsi="Arial"/>
      <w:b/>
      <w:color w:val="918585"/>
      <w:sz w:val="24"/>
    </w:rPr>
  </w:style>
  <w:style w:type="paragraph" w:styleId="Header">
    <w:name w:val="header"/>
    <w:basedOn w:val="Normal"/>
    <w:link w:val="HeaderChar"/>
    <w:rsid w:val="00ED4C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4CFF"/>
    <w:rPr>
      <w:rFonts w:ascii="Times New Roman" w:eastAsia="Times New Roman" w:hAnsi="Times New Roman" w:cs="Times New Roman"/>
      <w:sz w:val="16"/>
      <w:szCs w:val="20"/>
      <w:lang w:val="en-GB" w:eastAsia="en-US"/>
    </w:rPr>
  </w:style>
  <w:style w:type="paragraph" w:customStyle="1" w:styleId="Chapter">
    <w:name w:val="Chapter"/>
    <w:basedOn w:val="Normal"/>
    <w:rsid w:val="00ED4CFF"/>
    <w:pPr>
      <w:spacing w:before="240"/>
    </w:pPr>
    <w:rPr>
      <w:rFonts w:ascii="Times New Roman" w:hAnsi="Times New Roman"/>
      <w:smallCaps/>
      <w:spacing w:val="80"/>
      <w:sz w:val="28"/>
    </w:rPr>
  </w:style>
  <w:style w:type="paragraph" w:customStyle="1" w:styleId="InChapter">
    <w:name w:val="InChapter"/>
    <w:basedOn w:val="Heading3"/>
    <w:rsid w:val="00ED4CFF"/>
    <w:pPr>
      <w:spacing w:after="240"/>
      <w:outlineLvl w:val="9"/>
    </w:pPr>
    <w:rPr>
      <w:noProof/>
    </w:rPr>
  </w:style>
  <w:style w:type="paragraph" w:styleId="Index2">
    <w:name w:val="index 2"/>
    <w:basedOn w:val="Normal"/>
    <w:next w:val="Normal"/>
    <w:semiHidden/>
    <w:rsid w:val="00ED4CFF"/>
    <w:pPr>
      <w:tabs>
        <w:tab w:val="right" w:pos="4176"/>
      </w:tabs>
      <w:ind w:left="568" w:hanging="284"/>
    </w:pPr>
    <w:rPr>
      <w:rFonts w:ascii="Garamond" w:hAnsi="Garamond"/>
    </w:rPr>
  </w:style>
  <w:style w:type="paragraph" w:customStyle="1" w:styleId="Byline">
    <w:name w:val="Byline"/>
    <w:rsid w:val="00ED4C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4CFF"/>
    <w:pPr>
      <w:tabs>
        <w:tab w:val="clear" w:pos="3600"/>
        <w:tab w:val="clear" w:pos="3958"/>
      </w:tabs>
      <w:jc w:val="right"/>
    </w:pPr>
  </w:style>
  <w:style w:type="character" w:styleId="Emphasis">
    <w:name w:val="Emphasis"/>
    <w:basedOn w:val="DefaultParagraphFont"/>
    <w:qFormat/>
    <w:rsid w:val="00ED4CFF"/>
    <w:rPr>
      <w:i/>
    </w:rPr>
  </w:style>
  <w:style w:type="paragraph" w:styleId="Caption">
    <w:name w:val="caption"/>
    <w:basedOn w:val="BodyText"/>
    <w:next w:val="Normal"/>
    <w:qFormat/>
    <w:rsid w:val="00ED4CFF"/>
    <w:pPr>
      <w:framePr w:w="2268" w:hSpace="181" w:vSpace="181" w:wrap="around" w:vAnchor="text" w:hAnchor="page" w:x="1135" w:y="285" w:anchorLock="1"/>
    </w:pPr>
    <w:rPr>
      <w:i/>
    </w:rPr>
  </w:style>
  <w:style w:type="paragraph" w:customStyle="1" w:styleId="MiniTOCTitle">
    <w:name w:val="MiniTOCTitle"/>
    <w:basedOn w:val="Heading4"/>
    <w:rsid w:val="00ED4CFF"/>
    <w:pPr>
      <w:spacing w:before="240"/>
      <w:outlineLvl w:val="9"/>
    </w:pPr>
    <w:rPr>
      <w:noProof/>
      <w:sz w:val="24"/>
    </w:rPr>
  </w:style>
  <w:style w:type="paragraph" w:customStyle="1" w:styleId="MiniTOCItem">
    <w:name w:val="MiniTOCItem"/>
    <w:basedOn w:val="ListBullet"/>
    <w:rsid w:val="00ED4CFF"/>
    <w:pPr>
      <w:numPr>
        <w:numId w:val="0"/>
      </w:numPr>
      <w:tabs>
        <w:tab w:val="right" w:leader="dot" w:pos="6521"/>
      </w:tabs>
      <w:spacing w:before="0" w:after="0"/>
    </w:pPr>
  </w:style>
  <w:style w:type="paragraph" w:customStyle="1" w:styleId="TOFTitle">
    <w:name w:val="TOFTitle"/>
    <w:basedOn w:val="TOCTitle"/>
    <w:rsid w:val="00ED4CFF"/>
  </w:style>
  <w:style w:type="paragraph" w:styleId="TableofFigures">
    <w:name w:val="table of figures"/>
    <w:basedOn w:val="Normal"/>
    <w:next w:val="Normal"/>
    <w:semiHidden/>
    <w:rsid w:val="00ED4CFF"/>
    <w:pPr>
      <w:tabs>
        <w:tab w:val="right" w:leader="dot" w:pos="9072"/>
      </w:tabs>
      <w:ind w:left="970" w:hanging="403"/>
    </w:pPr>
    <w:rPr>
      <w:rFonts w:ascii="Times New Roman" w:hAnsi="Times New Roman"/>
      <w:b/>
    </w:rPr>
  </w:style>
  <w:style w:type="paragraph" w:styleId="ListNumber">
    <w:name w:val="List Number"/>
    <w:basedOn w:val="List"/>
    <w:rsid w:val="00ED4CFF"/>
    <w:pPr>
      <w:numPr>
        <w:numId w:val="13"/>
      </w:numPr>
      <w:tabs>
        <w:tab w:val="clear" w:pos="340"/>
      </w:tabs>
    </w:pPr>
  </w:style>
  <w:style w:type="character" w:customStyle="1" w:styleId="WingdingSymbols">
    <w:name w:val="Wingding Symbols"/>
    <w:rsid w:val="00ED4CFF"/>
    <w:rPr>
      <w:rFonts w:ascii="Wingdings" w:hAnsi="Wingdings"/>
    </w:rPr>
  </w:style>
  <w:style w:type="paragraph" w:customStyle="1" w:styleId="TableHeading">
    <w:name w:val="Table Heading"/>
    <w:basedOn w:val="HeadingBase"/>
    <w:rsid w:val="00ED4CFF"/>
    <w:pPr>
      <w:keepLines/>
      <w:pBdr>
        <w:bottom w:val="single" w:sz="6" w:space="1" w:color="918585"/>
      </w:pBdr>
      <w:spacing w:before="240"/>
    </w:pPr>
  </w:style>
  <w:style w:type="character" w:customStyle="1" w:styleId="HotSpot">
    <w:name w:val="HotSpot"/>
    <w:rsid w:val="00ED4CFF"/>
    <w:rPr>
      <w:color w:val="0033CC"/>
      <w:u w:val="none"/>
    </w:rPr>
  </w:style>
  <w:style w:type="paragraph" w:customStyle="1" w:styleId="BodyTextRight">
    <w:name w:val="Body Text Right"/>
    <w:basedOn w:val="BodyText"/>
    <w:rsid w:val="00ED4CFF"/>
    <w:pPr>
      <w:spacing w:before="0" w:after="0"/>
      <w:jc w:val="right"/>
    </w:pPr>
  </w:style>
  <w:style w:type="paragraph" w:styleId="Index3">
    <w:name w:val="index 3"/>
    <w:basedOn w:val="ListNumber2"/>
    <w:next w:val="Normal"/>
    <w:semiHidden/>
    <w:rsid w:val="00ED4CFF"/>
    <w:pPr>
      <w:numPr>
        <w:numId w:val="0"/>
      </w:numPr>
      <w:tabs>
        <w:tab w:val="right" w:leader="dot" w:pos="4176"/>
      </w:tabs>
    </w:pPr>
  </w:style>
  <w:style w:type="paragraph" w:styleId="ListNumber2">
    <w:name w:val="List Number 2"/>
    <w:basedOn w:val="List2"/>
    <w:rsid w:val="00ED4CFF"/>
    <w:pPr>
      <w:numPr>
        <w:numId w:val="8"/>
      </w:numPr>
      <w:tabs>
        <w:tab w:val="clear" w:pos="1060"/>
      </w:tabs>
    </w:pPr>
  </w:style>
  <w:style w:type="paragraph" w:customStyle="1" w:styleId="MarginNote">
    <w:name w:val="Margin Note"/>
    <w:basedOn w:val="BodyText"/>
    <w:rsid w:val="00ED4C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4C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4C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4CFF"/>
    <w:rPr>
      <w:sz w:val="32"/>
    </w:rPr>
  </w:style>
  <w:style w:type="paragraph" w:customStyle="1" w:styleId="HeadingProcedure">
    <w:name w:val="Heading Procedure"/>
    <w:basedOn w:val="HeadingBase"/>
    <w:next w:val="Normal"/>
    <w:rsid w:val="00ED4CFF"/>
    <w:pPr>
      <w:tabs>
        <w:tab w:val="left" w:pos="0"/>
      </w:tabs>
      <w:spacing w:before="120" w:after="60"/>
    </w:pPr>
    <w:rPr>
      <w:i/>
      <w:color w:val="918585"/>
      <w:sz w:val="22"/>
    </w:rPr>
  </w:style>
  <w:style w:type="paragraph" w:customStyle="1" w:styleId="TableBodyText">
    <w:name w:val="Table Body Text"/>
    <w:basedOn w:val="BodyText"/>
    <w:rsid w:val="00ED4CFF"/>
    <w:pPr>
      <w:spacing w:before="60" w:after="60"/>
    </w:pPr>
  </w:style>
  <w:style w:type="paragraph" w:styleId="ListContinue">
    <w:name w:val="List Continue"/>
    <w:basedOn w:val="List"/>
    <w:rsid w:val="00ED4CFF"/>
    <w:pPr>
      <w:ind w:firstLine="0"/>
    </w:pPr>
  </w:style>
  <w:style w:type="paragraph" w:customStyle="1" w:styleId="ListNote">
    <w:name w:val="List Note"/>
    <w:basedOn w:val="List"/>
    <w:rsid w:val="00ED4CFF"/>
    <w:pPr>
      <w:pBdr>
        <w:top w:val="single" w:sz="6" w:space="2" w:color="918585"/>
        <w:bottom w:val="single" w:sz="6" w:space="2" w:color="918585"/>
      </w:pBdr>
      <w:tabs>
        <w:tab w:val="left" w:pos="1021"/>
      </w:tabs>
      <w:ind w:firstLine="0"/>
    </w:pPr>
  </w:style>
  <w:style w:type="paragraph" w:customStyle="1" w:styleId="Warning">
    <w:name w:val="Warning"/>
    <w:basedOn w:val="BodyText"/>
    <w:rsid w:val="00ED4CFF"/>
    <w:pPr>
      <w:shd w:val="clear" w:color="auto" w:fill="D9D9D9"/>
      <w:tabs>
        <w:tab w:val="left" w:pos="992"/>
      </w:tabs>
      <w:ind w:left="119" w:right="119"/>
    </w:pPr>
    <w:rPr>
      <w:sz w:val="20"/>
    </w:rPr>
  </w:style>
  <w:style w:type="paragraph" w:customStyle="1" w:styleId="MarginIcons">
    <w:name w:val="Margin Icons"/>
    <w:basedOn w:val="BodyText"/>
    <w:rsid w:val="00ED4C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4CFF"/>
    <w:rPr>
      <w:rFonts w:ascii="Courier New" w:hAnsi="Courier New"/>
    </w:rPr>
  </w:style>
  <w:style w:type="paragraph" w:customStyle="1" w:styleId="NoteBullet">
    <w:name w:val="Note Bullet"/>
    <w:basedOn w:val="Note"/>
    <w:rsid w:val="00ED4CFF"/>
    <w:pPr>
      <w:tabs>
        <w:tab w:val="clear" w:pos="680"/>
      </w:tabs>
      <w:spacing w:before="60" w:after="60"/>
    </w:pPr>
  </w:style>
  <w:style w:type="paragraph" w:customStyle="1" w:styleId="SubHeading2">
    <w:name w:val="SubHeading2"/>
    <w:basedOn w:val="HeadingBase"/>
    <w:rsid w:val="00ED4CFF"/>
    <w:pPr>
      <w:spacing w:before="240" w:after="60"/>
    </w:pPr>
    <w:rPr>
      <w:sz w:val="20"/>
    </w:rPr>
  </w:style>
  <w:style w:type="paragraph" w:customStyle="1" w:styleId="SubHeading1">
    <w:name w:val="SubHeading1"/>
    <w:basedOn w:val="HeadingBase"/>
    <w:rsid w:val="00ED4CFF"/>
    <w:pPr>
      <w:spacing w:before="240" w:after="60"/>
    </w:pPr>
    <w:rPr>
      <w:color w:val="918585"/>
      <w:sz w:val="22"/>
    </w:rPr>
  </w:style>
  <w:style w:type="paragraph" w:customStyle="1" w:styleId="SideHeading">
    <w:name w:val="Side Heading"/>
    <w:basedOn w:val="HeadingBase"/>
    <w:rsid w:val="00ED4C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4CFF"/>
    <w:pPr>
      <w:numPr>
        <w:numId w:val="9"/>
      </w:numPr>
    </w:pPr>
  </w:style>
  <w:style w:type="paragraph" w:styleId="PlainText">
    <w:name w:val="Plain Text"/>
    <w:basedOn w:val="Normal"/>
    <w:link w:val="PlainTextChar"/>
    <w:rsid w:val="00ED4CFF"/>
    <w:rPr>
      <w:sz w:val="20"/>
    </w:rPr>
  </w:style>
  <w:style w:type="character" w:customStyle="1" w:styleId="PlainTextChar">
    <w:name w:val="Plain Text Char"/>
    <w:basedOn w:val="DefaultParagraphFont"/>
    <w:link w:val="PlainText"/>
    <w:rsid w:val="00ED4CFF"/>
    <w:rPr>
      <w:rFonts w:ascii="Courier New" w:eastAsia="Times New Roman" w:hAnsi="Courier New" w:cs="Times New Roman"/>
      <w:sz w:val="20"/>
      <w:szCs w:val="20"/>
      <w:lang w:eastAsia="en-US"/>
    </w:rPr>
  </w:style>
  <w:style w:type="character" w:customStyle="1" w:styleId="MenuOption">
    <w:name w:val="Menu Option"/>
    <w:basedOn w:val="DefaultParagraphFont"/>
    <w:rsid w:val="00ED4CFF"/>
    <w:rPr>
      <w:b/>
      <w:smallCaps/>
    </w:rPr>
  </w:style>
  <w:style w:type="paragraph" w:customStyle="1" w:styleId="TableListNumber">
    <w:name w:val="Table List Number"/>
    <w:basedOn w:val="ListNumber"/>
    <w:rsid w:val="00ED4CFF"/>
    <w:pPr>
      <w:numPr>
        <w:numId w:val="0"/>
      </w:numPr>
    </w:pPr>
  </w:style>
  <w:style w:type="paragraph" w:styleId="TOC4">
    <w:name w:val="toc 4"/>
    <w:basedOn w:val="TOCBase"/>
    <w:next w:val="Normal"/>
    <w:semiHidden/>
    <w:rsid w:val="00ED4CFF"/>
    <w:pPr>
      <w:tabs>
        <w:tab w:val="right" w:leader="dot" w:pos="9071"/>
      </w:tabs>
      <w:ind w:left="1701"/>
    </w:pPr>
  </w:style>
  <w:style w:type="paragraph" w:customStyle="1" w:styleId="ListAlpha">
    <w:name w:val="List Alpha"/>
    <w:basedOn w:val="List"/>
    <w:rsid w:val="00ED4CFF"/>
    <w:pPr>
      <w:numPr>
        <w:numId w:val="7"/>
      </w:numPr>
    </w:pPr>
  </w:style>
  <w:style w:type="paragraph" w:customStyle="1" w:styleId="ListAlpha2">
    <w:name w:val="List Alpha 2"/>
    <w:basedOn w:val="List2"/>
    <w:rsid w:val="00ED4CFF"/>
    <w:pPr>
      <w:numPr>
        <w:numId w:val="6"/>
      </w:numPr>
    </w:pPr>
  </w:style>
  <w:style w:type="paragraph" w:styleId="List2">
    <w:name w:val="List 2"/>
    <w:basedOn w:val="BodyText"/>
    <w:rsid w:val="00ED4CFF"/>
    <w:pPr>
      <w:tabs>
        <w:tab w:val="left" w:pos="680"/>
      </w:tabs>
      <w:spacing w:before="60" w:after="60"/>
      <w:ind w:left="680" w:hanging="340"/>
    </w:pPr>
  </w:style>
  <w:style w:type="paragraph" w:styleId="List3">
    <w:name w:val="List 3"/>
    <w:basedOn w:val="BodyText"/>
    <w:rsid w:val="00ED4CFF"/>
    <w:pPr>
      <w:tabs>
        <w:tab w:val="left" w:pos="1021"/>
      </w:tabs>
      <w:spacing w:before="60" w:after="60"/>
      <w:ind w:left="1020" w:hanging="340"/>
    </w:pPr>
  </w:style>
  <w:style w:type="paragraph" w:styleId="List4">
    <w:name w:val="List 4"/>
    <w:basedOn w:val="BodyText"/>
    <w:rsid w:val="00ED4CFF"/>
    <w:pPr>
      <w:tabs>
        <w:tab w:val="left" w:pos="1361"/>
      </w:tabs>
      <w:spacing w:before="60" w:after="60"/>
      <w:ind w:left="1361" w:hanging="340"/>
    </w:pPr>
  </w:style>
  <w:style w:type="paragraph" w:styleId="List5">
    <w:name w:val="List 5"/>
    <w:basedOn w:val="BodyText"/>
    <w:rsid w:val="00ED4CFF"/>
    <w:pPr>
      <w:tabs>
        <w:tab w:val="left" w:pos="1701"/>
      </w:tabs>
      <w:spacing w:before="60" w:after="60"/>
      <w:ind w:left="1701" w:hanging="340"/>
    </w:pPr>
  </w:style>
  <w:style w:type="paragraph" w:styleId="ListBullet3">
    <w:name w:val="List Bullet 3"/>
    <w:basedOn w:val="List3"/>
    <w:rsid w:val="00ED4CFF"/>
    <w:pPr>
      <w:numPr>
        <w:numId w:val="12"/>
      </w:numPr>
      <w:tabs>
        <w:tab w:val="clear" w:pos="1021"/>
      </w:tabs>
      <w:ind w:left="1037" w:hanging="357"/>
    </w:pPr>
  </w:style>
  <w:style w:type="paragraph" w:styleId="ListBullet4">
    <w:name w:val="List Bullet 4"/>
    <w:basedOn w:val="List4"/>
    <w:rsid w:val="00ED4CFF"/>
    <w:pPr>
      <w:numPr>
        <w:numId w:val="1"/>
      </w:numPr>
      <w:tabs>
        <w:tab w:val="clear" w:pos="1361"/>
      </w:tabs>
    </w:pPr>
  </w:style>
  <w:style w:type="paragraph" w:styleId="ListBullet5">
    <w:name w:val="List Bullet 5"/>
    <w:basedOn w:val="List5"/>
    <w:rsid w:val="00ED4CFF"/>
    <w:pPr>
      <w:numPr>
        <w:numId w:val="2"/>
      </w:numPr>
    </w:pPr>
  </w:style>
  <w:style w:type="paragraph" w:styleId="ListContinue2">
    <w:name w:val="List Continue 2"/>
    <w:basedOn w:val="List2"/>
    <w:rsid w:val="00ED4CFF"/>
    <w:pPr>
      <w:ind w:firstLine="0"/>
    </w:pPr>
  </w:style>
  <w:style w:type="paragraph" w:styleId="ListContinue3">
    <w:name w:val="List Continue 3"/>
    <w:basedOn w:val="List3"/>
    <w:rsid w:val="00ED4CFF"/>
    <w:pPr>
      <w:ind w:left="1021" w:firstLine="0"/>
    </w:pPr>
  </w:style>
  <w:style w:type="paragraph" w:styleId="ListContinue4">
    <w:name w:val="List Continue 4"/>
    <w:basedOn w:val="List4"/>
    <w:rsid w:val="00ED4CFF"/>
    <w:pPr>
      <w:ind w:firstLine="0"/>
    </w:pPr>
  </w:style>
  <w:style w:type="paragraph" w:styleId="ListContinue5">
    <w:name w:val="List Continue 5"/>
    <w:basedOn w:val="List5"/>
    <w:rsid w:val="00ED4CFF"/>
    <w:pPr>
      <w:ind w:firstLine="0"/>
    </w:pPr>
  </w:style>
  <w:style w:type="paragraph" w:styleId="ListNumber3">
    <w:name w:val="List Number 3"/>
    <w:basedOn w:val="List3"/>
    <w:rsid w:val="00ED4CFF"/>
    <w:pPr>
      <w:numPr>
        <w:numId w:val="3"/>
      </w:numPr>
    </w:pPr>
  </w:style>
  <w:style w:type="paragraph" w:styleId="ListNumber4">
    <w:name w:val="List Number 4"/>
    <w:basedOn w:val="List4"/>
    <w:rsid w:val="00ED4CFF"/>
    <w:pPr>
      <w:numPr>
        <w:numId w:val="4"/>
      </w:numPr>
    </w:pPr>
  </w:style>
  <w:style w:type="paragraph" w:styleId="ListNumber5">
    <w:name w:val="List Number 5"/>
    <w:basedOn w:val="List5"/>
    <w:rsid w:val="00ED4CFF"/>
    <w:pPr>
      <w:numPr>
        <w:numId w:val="5"/>
      </w:numPr>
    </w:pPr>
  </w:style>
  <w:style w:type="paragraph" w:styleId="BlockText">
    <w:name w:val="Block Text"/>
    <w:basedOn w:val="Normal"/>
    <w:rsid w:val="00ED4CFF"/>
    <w:pPr>
      <w:spacing w:after="120"/>
      <w:ind w:left="1440" w:right="1440"/>
    </w:pPr>
  </w:style>
  <w:style w:type="character" w:customStyle="1" w:styleId="Subscript">
    <w:name w:val="Subscript"/>
    <w:basedOn w:val="DefaultParagraphFont"/>
    <w:rsid w:val="00ED4CFF"/>
    <w:rPr>
      <w:sz w:val="16"/>
      <w:vertAlign w:val="subscript"/>
    </w:rPr>
  </w:style>
  <w:style w:type="character" w:customStyle="1" w:styleId="Superscript">
    <w:name w:val="Superscript"/>
    <w:basedOn w:val="DefaultParagraphFont"/>
    <w:rsid w:val="00ED4CFF"/>
    <w:rPr>
      <w:sz w:val="16"/>
      <w:vertAlign w:val="superscript"/>
    </w:rPr>
  </w:style>
  <w:style w:type="character" w:customStyle="1" w:styleId="Symbols">
    <w:name w:val="Symbols"/>
    <w:basedOn w:val="DefaultParagraphFont"/>
    <w:rsid w:val="00ED4CFF"/>
    <w:rPr>
      <w:rFonts w:ascii="Symbol" w:hAnsi="Symbol"/>
    </w:rPr>
  </w:style>
  <w:style w:type="character" w:customStyle="1" w:styleId="MenuOptions">
    <w:name w:val="Menu Options"/>
    <w:basedOn w:val="DefaultParagraphFont"/>
    <w:rsid w:val="00ED4CFF"/>
    <w:rPr>
      <w:rFonts w:ascii="Arial Narrow" w:hAnsi="Arial Narrow"/>
      <w:smallCaps/>
    </w:rPr>
  </w:style>
  <w:style w:type="character" w:customStyle="1" w:styleId="Buttons">
    <w:name w:val="Buttons"/>
    <w:basedOn w:val="DefaultParagraphFont"/>
    <w:rsid w:val="00ED4CFF"/>
    <w:rPr>
      <w:b/>
    </w:rPr>
  </w:style>
  <w:style w:type="character" w:customStyle="1" w:styleId="Underlined">
    <w:name w:val="Underlined"/>
    <w:basedOn w:val="DefaultParagraphFont"/>
    <w:rsid w:val="00ED4CFF"/>
    <w:rPr>
      <w:u w:val="single"/>
    </w:rPr>
  </w:style>
  <w:style w:type="paragraph" w:customStyle="1" w:styleId="TableBodyTextRight">
    <w:name w:val="Table Body Text Right"/>
    <w:basedOn w:val="TableBodyText"/>
    <w:rsid w:val="00ED4CFF"/>
    <w:pPr>
      <w:widowControl w:val="0"/>
      <w:autoSpaceDE w:val="0"/>
      <w:autoSpaceDN w:val="0"/>
      <w:adjustRightInd w:val="0"/>
      <w:jc w:val="right"/>
    </w:pPr>
    <w:rPr>
      <w:rFonts w:cs="Arial"/>
      <w:szCs w:val="18"/>
    </w:rPr>
  </w:style>
  <w:style w:type="paragraph" w:customStyle="1" w:styleId="CopyrightText">
    <w:name w:val="Copyright Text"/>
    <w:basedOn w:val="BodyText"/>
    <w:rsid w:val="00ED4CFF"/>
    <w:rPr>
      <w:sz w:val="18"/>
    </w:rPr>
  </w:style>
  <w:style w:type="paragraph" w:customStyle="1" w:styleId="BodySmallRight">
    <w:name w:val="Body Small Right"/>
    <w:basedOn w:val="BodyTextRight"/>
    <w:rsid w:val="00ED4CFF"/>
    <w:rPr>
      <w:sz w:val="18"/>
      <w:szCs w:val="18"/>
    </w:rPr>
  </w:style>
  <w:style w:type="paragraph" w:customStyle="1" w:styleId="MarginEdition">
    <w:name w:val="Margin Edition"/>
    <w:basedOn w:val="MarginNote"/>
    <w:rsid w:val="00ED4CFF"/>
    <w:pPr>
      <w:spacing w:before="0" w:after="0"/>
    </w:pPr>
    <w:rPr>
      <w:rFonts w:ascii="Times New Roman" w:hAnsi="Times New Roman"/>
      <w:color w:val="999999"/>
    </w:rPr>
  </w:style>
  <w:style w:type="paragraph" w:customStyle="1" w:styleId="Spacer">
    <w:name w:val="Spacer"/>
    <w:basedOn w:val="Normal"/>
    <w:rsid w:val="00ED4CFF"/>
    <w:rPr>
      <w:sz w:val="2"/>
      <w:szCs w:val="2"/>
    </w:rPr>
  </w:style>
  <w:style w:type="character" w:customStyle="1" w:styleId="Small">
    <w:name w:val="Small"/>
    <w:basedOn w:val="DefaultParagraphFont"/>
    <w:rsid w:val="00ED4CFF"/>
    <w:rPr>
      <w:sz w:val="16"/>
    </w:rPr>
  </w:style>
  <w:style w:type="paragraph" w:customStyle="1" w:styleId="WideTable">
    <w:name w:val="Wide Table"/>
    <w:basedOn w:val="Normal"/>
    <w:rsid w:val="00ED4CFF"/>
    <w:pPr>
      <w:ind w:left="-1418"/>
    </w:pPr>
    <w:rPr>
      <w:sz w:val="2"/>
      <w:szCs w:val="2"/>
    </w:rPr>
  </w:style>
  <w:style w:type="character" w:styleId="PageNumber">
    <w:name w:val="page number"/>
    <w:basedOn w:val="DefaultParagraphFont"/>
    <w:rsid w:val="00ED4CFF"/>
  </w:style>
  <w:style w:type="paragraph" w:styleId="Quote">
    <w:name w:val="Quote"/>
    <w:basedOn w:val="Heading1"/>
    <w:link w:val="QuoteChar"/>
    <w:qFormat/>
    <w:rsid w:val="00ED4CFF"/>
    <w:rPr>
      <w:b w:val="0"/>
      <w:sz w:val="72"/>
      <w:szCs w:val="72"/>
      <w:lang w:val="en-NZ"/>
    </w:rPr>
  </w:style>
  <w:style w:type="character" w:customStyle="1" w:styleId="QuoteChar">
    <w:name w:val="Quote Char"/>
    <w:basedOn w:val="DefaultParagraphFont"/>
    <w:link w:val="Quote"/>
    <w:rsid w:val="00ED4C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4CFF"/>
    <w:pPr>
      <w:pageBreakBefore/>
    </w:pPr>
  </w:style>
  <w:style w:type="paragraph" w:customStyle="1" w:styleId="Border">
    <w:name w:val="Border"/>
    <w:basedOn w:val="Normal"/>
    <w:qFormat/>
    <w:rsid w:val="00ED4C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4CFF"/>
    <w:rPr>
      <w:b/>
      <w:bCs/>
      <w:i/>
      <w:iCs/>
      <w:color w:val="auto"/>
    </w:rPr>
  </w:style>
  <w:style w:type="paragraph" w:styleId="IntenseQuote">
    <w:name w:val="Intense Quote"/>
    <w:basedOn w:val="Normal"/>
    <w:next w:val="Normal"/>
    <w:link w:val="IntenseQuoteChar"/>
    <w:uiPriority w:val="30"/>
    <w:qFormat/>
    <w:rsid w:val="00ED4C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4C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4CFF"/>
    <w:rPr>
      <w:smallCaps/>
      <w:color w:val="auto"/>
      <w:u w:val="single"/>
    </w:rPr>
  </w:style>
  <w:style w:type="character" w:styleId="IntenseReference">
    <w:name w:val="Intense Reference"/>
    <w:basedOn w:val="DefaultParagraphFont"/>
    <w:uiPriority w:val="32"/>
    <w:qFormat/>
    <w:rsid w:val="00ED4CFF"/>
    <w:rPr>
      <w:b/>
      <w:bCs/>
      <w:smallCaps/>
      <w:color w:val="auto"/>
      <w:spacing w:val="5"/>
      <w:u w:val="single"/>
    </w:rPr>
  </w:style>
  <w:style w:type="paragraph" w:customStyle="1" w:styleId="2ColumnHeading">
    <w:name w:val="2Column Heading"/>
    <w:basedOn w:val="BodyText"/>
    <w:qFormat/>
    <w:rsid w:val="00ED4CFF"/>
    <w:pPr>
      <w:spacing w:after="60"/>
      <w:ind w:left="-2268"/>
    </w:pPr>
    <w:rPr>
      <w:b/>
    </w:rPr>
  </w:style>
  <w:style w:type="paragraph" w:customStyle="1" w:styleId="Heading1TOC">
    <w:name w:val="Heading1 TOC"/>
    <w:basedOn w:val="Normal"/>
    <w:qFormat/>
    <w:rsid w:val="00ED4CFF"/>
    <w:pPr>
      <w:spacing w:before="240" w:after="120"/>
    </w:pPr>
    <w:rPr>
      <w:rFonts w:ascii="Times New Roman" w:hAnsi="Times New Roman"/>
      <w:b/>
      <w:sz w:val="32"/>
    </w:rPr>
  </w:style>
  <w:style w:type="paragraph" w:customStyle="1" w:styleId="Heading2TOC">
    <w:name w:val="Heading2 TOC"/>
    <w:basedOn w:val="Normal"/>
    <w:qFormat/>
    <w:rsid w:val="00ED4CFF"/>
    <w:pPr>
      <w:spacing w:before="240" w:after="60"/>
    </w:pPr>
    <w:rPr>
      <w:rFonts w:ascii="Times New Roman" w:hAnsi="Times New Roman"/>
      <w:b/>
      <w:sz w:val="28"/>
    </w:rPr>
  </w:style>
  <w:style w:type="character" w:customStyle="1" w:styleId="Underline">
    <w:name w:val="Underline"/>
    <w:basedOn w:val="DefaultParagraphFont"/>
    <w:qFormat/>
    <w:rsid w:val="00ED4CFF"/>
    <w:rPr>
      <w:u w:val="single"/>
    </w:rPr>
  </w:style>
  <w:style w:type="character" w:customStyle="1" w:styleId="BoldandItalics">
    <w:name w:val="Bold and Italics"/>
    <w:qFormat/>
    <w:rsid w:val="00ED4CFF"/>
    <w:rPr>
      <w:b/>
      <w:i/>
      <w:u w:val="none"/>
    </w:rPr>
  </w:style>
  <w:style w:type="paragraph" w:styleId="BalloonText">
    <w:name w:val="Balloon Text"/>
    <w:basedOn w:val="Normal"/>
    <w:link w:val="BalloonTextChar"/>
    <w:rsid w:val="00ED4CFF"/>
    <w:rPr>
      <w:rFonts w:ascii="Tahoma" w:hAnsi="Tahoma" w:cs="Tahoma"/>
      <w:sz w:val="16"/>
      <w:szCs w:val="16"/>
    </w:rPr>
  </w:style>
  <w:style w:type="character" w:customStyle="1" w:styleId="BalloonTextChar">
    <w:name w:val="Balloon Text Char"/>
    <w:basedOn w:val="DefaultParagraphFont"/>
    <w:link w:val="BalloonText"/>
    <w:rsid w:val="00ED4C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4C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4C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4CFF"/>
    <w:rPr>
      <w:b/>
      <w:color w:val="660033"/>
      <w:spacing w:val="0"/>
    </w:rPr>
  </w:style>
  <w:style w:type="paragraph" w:customStyle="1" w:styleId="Nameditemlist">
    <w:name w:val="Named item list"/>
    <w:basedOn w:val="BodyText"/>
    <w:qFormat/>
    <w:rsid w:val="00ED4CFF"/>
    <w:pPr>
      <w:tabs>
        <w:tab w:val="left" w:pos="2835"/>
      </w:tabs>
      <w:ind w:left="2835" w:hanging="2835"/>
    </w:pPr>
  </w:style>
  <w:style w:type="paragraph" w:customStyle="1" w:styleId="BodyTextnopadding">
    <w:name w:val="Body Text no padding"/>
    <w:basedOn w:val="BodyText"/>
    <w:qFormat/>
    <w:rsid w:val="00ED4CFF"/>
    <w:pPr>
      <w:spacing w:before="0" w:after="0"/>
    </w:pPr>
  </w:style>
  <w:style w:type="paragraph" w:customStyle="1" w:styleId="BodyTextBold">
    <w:name w:val="Body Text Bold"/>
    <w:basedOn w:val="BodyText"/>
    <w:qFormat/>
    <w:rsid w:val="00ED4CFF"/>
    <w:rPr>
      <w:b/>
    </w:rPr>
  </w:style>
  <w:style w:type="character" w:styleId="Hyperlink">
    <w:name w:val="Hyperlink"/>
    <w:basedOn w:val="DefaultParagraphFont"/>
    <w:uiPriority w:val="99"/>
    <w:unhideWhenUsed/>
    <w:rsid w:val="00BE72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617</Words>
  <Characters>3924</Characters>
  <Application>Microsoft Office Word</Application>
  <DocSecurity>0</DocSecurity>
  <Lines>206</Lines>
  <Paragraphs>105</Paragraphs>
  <ScaleCrop>false</ScaleCrop>
  <Company>Author-it Software Corporation Ltd.</Company>
  <LinksUpToDate>false</LinksUpToDate>
  <CharactersWithSpaces>4436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MSS407015 Build relationships between teams in an operations environment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2022-04-05T04:50:00Z</dcterms:created>
  <dcterms:modified xsi:type="dcterms:W3CDTF">2022-04-05T04:50:00Z</dcterms:modified>
</cp:coreProperties>
</file>