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6AA" w:rsidP="00613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MSS407014 Prepare for and implement change</w:t>
      </w:r>
      <w:r>
        <w:fldChar w:fldCharType="end"/>
      </w:r>
    </w:p>
    <w:p w:rsidR="006136AA" w:rsidP="006136AA">
      <w:pPr>
        <w:pStyle w:val="Version"/>
        <w:sectPr w:rsidSect="00C42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015" w:rsidP="00C42015">
      <w:pPr>
        <w:pStyle w:val="SuperHeading"/>
      </w:pPr>
      <w:r w:rsidRPr="00C42015">
        <w:t>Assessment Requirements for MSS407014 Prepare for and i</w:t>
      </w:r>
      <w:r w:rsidRPr="00C42015">
        <w:t>mplement change</w:t>
      </w:r>
    </w:p>
    <w:p w:rsidR="00000000" w:rsidRPr="00C42015" w:rsidP="00C42015">
      <w:pPr>
        <w:pStyle w:val="Heading1"/>
      </w:pPr>
      <w:bookmarkStart w:id="1" w:name="O_990557"/>
      <w:bookmarkEnd w:id="1"/>
      <w:r w:rsidRPr="00C42015">
        <w:t>Modification History</w:t>
      </w:r>
    </w:p>
    <w:p w:rsidR="00000000" w:rsidRPr="00C42015" w:rsidP="006136AA">
      <w:pPr>
        <w:pStyle w:val="BodyText"/>
      </w:pPr>
      <w:r w:rsidRPr="00C42015">
        <w:t>Release 1. Updated unit code. Changes to performance criteria. Range of conditions removed. Assessment requirements amended. Equivalent outcome.</w:t>
      </w:r>
    </w:p>
    <w:p w:rsidR="00000000" w:rsidRPr="00C42015" w:rsidP="00C42015">
      <w:pPr>
        <w:pStyle w:val="Heading1"/>
      </w:pPr>
      <w:bookmarkStart w:id="2" w:name="O_990558"/>
      <w:bookmarkEnd w:id="2"/>
      <w:r w:rsidRPr="00C42015">
        <w:t>Performance Evidence</w:t>
      </w:r>
    </w:p>
    <w:p w:rsidR="00000000" w:rsidRPr="00C42015" w:rsidP="006136AA">
      <w:pPr>
        <w:pStyle w:val="BodyText"/>
      </w:pPr>
      <w:r w:rsidRPr="00C42015">
        <w:t>There must be evidence the candidate has completed the tasks outlined in the elements and performance criteria of this unit, and:</w:t>
      </w:r>
    </w:p>
    <w:p w:rsidR="00000000" w:rsidRPr="00C42015" w:rsidP="00C42015">
      <w:pPr>
        <w:pStyle w:val="ListBullet"/>
      </w:pPr>
      <w:r w:rsidRPr="00C42015">
        <w:t>planned for and implemented change for at least 1 already identified change in an organisation.</w:t>
      </w:r>
    </w:p>
    <w:p w:rsidR="00000000" w:rsidRPr="00C42015" w:rsidP="00C42015">
      <w:pPr>
        <w:pStyle w:val="AllowPageBreak"/>
      </w:pPr>
    </w:p>
    <w:p w:rsidR="00000000" w:rsidRPr="00C42015" w:rsidP="00C42015">
      <w:pPr>
        <w:pStyle w:val="Heading1"/>
      </w:pPr>
      <w:bookmarkStart w:id="3" w:name="O_990559"/>
      <w:bookmarkEnd w:id="3"/>
      <w:r w:rsidRPr="00C42015">
        <w:t>Knowledge Ev</w:t>
      </w:r>
      <w:r w:rsidRPr="00C42015">
        <w:t>idence</w:t>
      </w:r>
    </w:p>
    <w:p w:rsidR="00000000" w:rsidRPr="00C42015" w:rsidP="006136AA">
      <w:pPr>
        <w:pStyle w:val="BodyText"/>
      </w:pPr>
      <w:r w:rsidRPr="00C42015">
        <w:t>There must be evidence the candidate has knowledge of:</w:t>
      </w:r>
    </w:p>
    <w:p w:rsidR="00000000" w:rsidRPr="00C42015" w:rsidP="00C42015">
      <w:pPr>
        <w:pStyle w:val="ListBullet"/>
      </w:pPr>
      <w:r w:rsidRPr="00C42015">
        <w:t>competitive systems and practices principles</w:t>
      </w:r>
    </w:p>
    <w:p w:rsidR="00000000" w:rsidRPr="00C42015" w:rsidP="00C42015">
      <w:pPr>
        <w:pStyle w:val="ListBullet"/>
      </w:pPr>
      <w:r w:rsidRPr="00C42015">
        <w:t>change management and high level change plans</w:t>
      </w:r>
    </w:p>
    <w:p w:rsidR="00000000" w:rsidRPr="00C42015" w:rsidP="00C42015">
      <w:pPr>
        <w:pStyle w:val="ListBullet"/>
      </w:pPr>
      <w:r w:rsidRPr="00C42015">
        <w:t>high level change network</w:t>
      </w:r>
    </w:p>
    <w:p w:rsidR="00000000" w:rsidRPr="00C42015" w:rsidP="00C42015">
      <w:pPr>
        <w:pStyle w:val="ListBullet"/>
      </w:pPr>
      <w:r w:rsidRPr="00C42015">
        <w:t>key change personnel</w:t>
      </w:r>
    </w:p>
    <w:p w:rsidR="00000000" w:rsidRPr="00C42015" w:rsidP="00C42015">
      <w:pPr>
        <w:pStyle w:val="ListBullet"/>
      </w:pPr>
      <w:r w:rsidRPr="00C42015">
        <w:t>organisation change capacity</w:t>
      </w:r>
    </w:p>
    <w:p w:rsidR="00000000" w:rsidRPr="00C42015" w:rsidP="00C42015">
      <w:pPr>
        <w:pStyle w:val="ListBullet"/>
      </w:pPr>
      <w:r w:rsidRPr="00C42015">
        <w:t>specific risk dimensions</w:t>
      </w:r>
    </w:p>
    <w:p w:rsidR="00000000" w:rsidRPr="00C42015" w:rsidP="00C42015">
      <w:pPr>
        <w:pStyle w:val="ListBullet"/>
      </w:pPr>
      <w:r w:rsidRPr="00C42015">
        <w:t>t</w:t>
      </w:r>
      <w:r w:rsidRPr="00C42015">
        <w:t>ransition approach to change</w:t>
      </w:r>
    </w:p>
    <w:p w:rsidR="00000000" w:rsidRPr="00C42015" w:rsidP="00C42015">
      <w:pPr>
        <w:pStyle w:val="ListBullet"/>
      </w:pPr>
      <w:r w:rsidRPr="00C42015">
        <w:t xml:space="preserve">methods of determining competency gaps in team members </w:t>
      </w:r>
    </w:p>
    <w:p w:rsidR="00000000" w:rsidRPr="00C42015" w:rsidP="00C42015">
      <w:pPr>
        <w:pStyle w:val="ListBullet"/>
      </w:pPr>
      <w:r w:rsidRPr="00C42015">
        <w:t>project planning and management.</w:t>
      </w:r>
    </w:p>
    <w:p w:rsidR="00000000" w:rsidRPr="00C42015" w:rsidP="00C42015">
      <w:pPr>
        <w:pStyle w:val="AllowPageBreak"/>
      </w:pPr>
    </w:p>
    <w:p w:rsidR="00000000" w:rsidRPr="00C42015" w:rsidP="00C42015">
      <w:pPr>
        <w:pStyle w:val="Heading1"/>
      </w:pPr>
      <w:bookmarkStart w:id="4" w:name="O_990560"/>
      <w:bookmarkEnd w:id="4"/>
      <w:r w:rsidRPr="00C42015">
        <w:t>Assessment Conditions</w:t>
      </w:r>
    </w:p>
    <w:p w:rsidR="00000000" w:rsidRPr="00C42015" w:rsidP="006136AA">
      <w:pPr>
        <w:pStyle w:val="BodyText"/>
      </w:pPr>
      <w:r w:rsidRPr="00C42015">
        <w:t>Skills must have been demonstrated in the workplace or in a simulated environment that reflects wor</w:t>
      </w:r>
      <w:r w:rsidRPr="00C42015">
        <w:t xml:space="preserve">kplace conditions, contingencies, facilities, equipment and resources. </w:t>
      </w:r>
    </w:p>
    <w:p w:rsidR="00000000" w:rsidRPr="00C42015" w:rsidP="006136AA">
      <w:pPr>
        <w:pStyle w:val="BodyText"/>
      </w:pPr>
      <w:r w:rsidRPr="00C42015">
        <w:t>Assessors must satisfy the NVR/AQTF mandatory competency requirements for assessors.</w:t>
      </w:r>
    </w:p>
    <w:p w:rsidR="00000000" w:rsidRPr="00C42015" w:rsidP="00C42015">
      <w:pPr>
        <w:pStyle w:val="Heading1"/>
      </w:pPr>
      <w:bookmarkStart w:id="5" w:name="O_990563"/>
      <w:bookmarkEnd w:id="5"/>
      <w:r w:rsidRPr="00C42015">
        <w:t>Links</w:t>
      </w:r>
    </w:p>
    <w:p w:rsidR="00000000" w:rsidRPr="00C42015" w:rsidP="006136AA">
      <w:pPr>
        <w:pStyle w:val="BodyText"/>
      </w:pPr>
      <w:r w:rsidRPr="00C4201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953F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42015" w:rsidP="00C42015"/>
    <w:sectPr w:rsidSect="00C420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5" w:rsidRPr="006136AA" w:rsidP="00613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6AA" w:rsidP="00C42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136AA" w:rsidP="00C42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36AA" w:rsidP="00C42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015" w:rsidRPr="006136AA" w:rsidP="00613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6AA" w:rsidRPr="002D2AF8" w:rsidP="00C42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MSS407014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6136AA" w:rsidP="00C42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69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7E9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015"/>
  </w:style>
  <w:style w:type="character" w:customStyle="1" w:styleId="Heading1Char">
    <w:name w:val="Heading 1 Char"/>
    <w:basedOn w:val="DefaultParagraphFont"/>
    <w:link w:val="Heading1"/>
    <w:rsid w:val="00C42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0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0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2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0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0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015"/>
    <w:rPr>
      <w:b/>
      <w:spacing w:val="0"/>
    </w:rPr>
  </w:style>
  <w:style w:type="paragraph" w:customStyle="1" w:styleId="SuperTitle">
    <w:name w:val="SuperTitle"/>
    <w:basedOn w:val="Title"/>
    <w:rsid w:val="00C42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0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0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015"/>
    <w:rPr>
      <w:i/>
    </w:rPr>
  </w:style>
  <w:style w:type="paragraph" w:styleId="Caption">
    <w:name w:val="caption"/>
    <w:basedOn w:val="BodyText"/>
    <w:next w:val="Normal"/>
    <w:qFormat/>
    <w:rsid w:val="00C42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015"/>
  </w:style>
  <w:style w:type="paragraph" w:styleId="TableofFigures">
    <w:name w:val="table of figures"/>
    <w:basedOn w:val="Normal"/>
    <w:next w:val="Normal"/>
    <w:semiHidden/>
    <w:rsid w:val="00C42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0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015"/>
    <w:rPr>
      <w:rFonts w:ascii="Wingdings" w:hAnsi="Wingdings"/>
    </w:rPr>
  </w:style>
  <w:style w:type="paragraph" w:customStyle="1" w:styleId="TableHeading">
    <w:name w:val="Table Heading"/>
    <w:basedOn w:val="HeadingBase"/>
    <w:rsid w:val="00C42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015"/>
    <w:rPr>
      <w:color w:val="0033CC"/>
      <w:u w:val="none"/>
    </w:rPr>
  </w:style>
  <w:style w:type="paragraph" w:customStyle="1" w:styleId="BodyTextRight">
    <w:name w:val="Body Text Right"/>
    <w:basedOn w:val="BodyText"/>
    <w:rsid w:val="00C42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0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015"/>
    <w:rPr>
      <w:sz w:val="32"/>
    </w:rPr>
  </w:style>
  <w:style w:type="paragraph" w:customStyle="1" w:styleId="HeadingProcedure">
    <w:name w:val="Heading Procedure"/>
    <w:basedOn w:val="HeadingBase"/>
    <w:next w:val="Normal"/>
    <w:rsid w:val="00C42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015"/>
    <w:pPr>
      <w:spacing w:before="60" w:after="60"/>
    </w:pPr>
  </w:style>
  <w:style w:type="paragraph" w:styleId="ListContinue">
    <w:name w:val="List Continue"/>
    <w:basedOn w:val="List"/>
    <w:rsid w:val="00C42015"/>
    <w:pPr>
      <w:ind w:firstLine="0"/>
    </w:pPr>
  </w:style>
  <w:style w:type="paragraph" w:customStyle="1" w:styleId="ListNote">
    <w:name w:val="List Note"/>
    <w:basedOn w:val="List"/>
    <w:rsid w:val="00C42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015"/>
    <w:rPr>
      <w:rFonts w:ascii="Courier New" w:hAnsi="Courier New"/>
    </w:rPr>
  </w:style>
  <w:style w:type="paragraph" w:customStyle="1" w:styleId="NoteBullet">
    <w:name w:val="Note Bullet"/>
    <w:basedOn w:val="Note"/>
    <w:rsid w:val="00C42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0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015"/>
    <w:rPr>
      <w:b/>
      <w:smallCaps/>
    </w:rPr>
  </w:style>
  <w:style w:type="paragraph" w:customStyle="1" w:styleId="TableListNumber">
    <w:name w:val="Table List Number"/>
    <w:basedOn w:val="ListNumber"/>
    <w:rsid w:val="00C42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015"/>
    <w:pPr>
      <w:numPr>
        <w:numId w:val="8"/>
      </w:numPr>
    </w:pPr>
  </w:style>
  <w:style w:type="paragraph" w:customStyle="1" w:styleId="ListAlpha2">
    <w:name w:val="List Alpha 2"/>
    <w:basedOn w:val="List2"/>
    <w:rsid w:val="00C42015"/>
    <w:pPr>
      <w:numPr>
        <w:numId w:val="7"/>
      </w:numPr>
    </w:pPr>
  </w:style>
  <w:style w:type="paragraph" w:styleId="List2">
    <w:name w:val="List 2"/>
    <w:basedOn w:val="BodyText"/>
    <w:rsid w:val="00C42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0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0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015"/>
    <w:pPr>
      <w:numPr>
        <w:numId w:val="3"/>
      </w:numPr>
    </w:pPr>
  </w:style>
  <w:style w:type="paragraph" w:styleId="ListContinue2">
    <w:name w:val="List Continue 2"/>
    <w:basedOn w:val="List2"/>
    <w:rsid w:val="00C42015"/>
    <w:pPr>
      <w:ind w:firstLine="0"/>
    </w:pPr>
  </w:style>
  <w:style w:type="paragraph" w:styleId="ListContinue3">
    <w:name w:val="List Continue 3"/>
    <w:basedOn w:val="List3"/>
    <w:rsid w:val="00C42015"/>
    <w:pPr>
      <w:ind w:left="1021" w:firstLine="0"/>
    </w:pPr>
  </w:style>
  <w:style w:type="paragraph" w:styleId="ListContinue4">
    <w:name w:val="List Continue 4"/>
    <w:basedOn w:val="List4"/>
    <w:rsid w:val="00C42015"/>
    <w:pPr>
      <w:ind w:firstLine="0"/>
    </w:pPr>
  </w:style>
  <w:style w:type="paragraph" w:styleId="ListContinue5">
    <w:name w:val="List Continue 5"/>
    <w:basedOn w:val="List5"/>
    <w:rsid w:val="00C42015"/>
    <w:pPr>
      <w:ind w:firstLine="0"/>
    </w:pPr>
  </w:style>
  <w:style w:type="paragraph" w:styleId="ListNumber3">
    <w:name w:val="List Number 3"/>
    <w:basedOn w:val="List3"/>
    <w:rsid w:val="00C42015"/>
    <w:pPr>
      <w:numPr>
        <w:numId w:val="4"/>
      </w:numPr>
    </w:pPr>
  </w:style>
  <w:style w:type="paragraph" w:styleId="ListNumber4">
    <w:name w:val="List Number 4"/>
    <w:basedOn w:val="List4"/>
    <w:rsid w:val="00C42015"/>
    <w:pPr>
      <w:numPr>
        <w:numId w:val="5"/>
      </w:numPr>
    </w:pPr>
  </w:style>
  <w:style w:type="paragraph" w:styleId="ListNumber5">
    <w:name w:val="List Number 5"/>
    <w:basedOn w:val="List5"/>
    <w:rsid w:val="00C42015"/>
    <w:pPr>
      <w:numPr>
        <w:numId w:val="6"/>
      </w:numPr>
    </w:pPr>
  </w:style>
  <w:style w:type="paragraph" w:styleId="BlockText">
    <w:name w:val="Block Text"/>
    <w:basedOn w:val="Normal"/>
    <w:rsid w:val="00C42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015"/>
    <w:rPr>
      <w:sz w:val="16"/>
      <w:vertAlign w:val="superscript"/>
    </w:rPr>
  </w:style>
  <w:style w:type="character" w:customStyle="1" w:styleId="Symbols">
    <w:name w:val="Symbols"/>
    <w:basedOn w:val="DefaultParagraphFont"/>
    <w:rsid w:val="00C42015"/>
    <w:rPr>
      <w:rFonts w:ascii="Symbol" w:hAnsi="Symbol"/>
    </w:rPr>
  </w:style>
  <w:style w:type="character" w:customStyle="1" w:styleId="MenuOptions">
    <w:name w:val="Menu Options"/>
    <w:basedOn w:val="DefaultParagraphFont"/>
    <w:rsid w:val="00C42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015"/>
    <w:rPr>
      <w:b/>
    </w:rPr>
  </w:style>
  <w:style w:type="character" w:customStyle="1" w:styleId="Underlined">
    <w:name w:val="Underlined"/>
    <w:basedOn w:val="DefaultParagraphFont"/>
    <w:rsid w:val="00C42015"/>
    <w:rPr>
      <w:u w:val="single"/>
    </w:rPr>
  </w:style>
  <w:style w:type="paragraph" w:customStyle="1" w:styleId="TableBodyTextRight">
    <w:name w:val="Table Body Text Right"/>
    <w:basedOn w:val="TableBodyText"/>
    <w:rsid w:val="00C42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015"/>
    <w:rPr>
      <w:sz w:val="18"/>
    </w:rPr>
  </w:style>
  <w:style w:type="paragraph" w:customStyle="1" w:styleId="BodySmallRight">
    <w:name w:val="Body Small Right"/>
    <w:basedOn w:val="BodyTextRight"/>
    <w:rsid w:val="00C42015"/>
    <w:rPr>
      <w:sz w:val="18"/>
      <w:szCs w:val="18"/>
    </w:rPr>
  </w:style>
  <w:style w:type="paragraph" w:customStyle="1" w:styleId="MarginEdition">
    <w:name w:val="Margin Edition"/>
    <w:basedOn w:val="MarginNote"/>
    <w:rsid w:val="00C42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015"/>
    <w:rPr>
      <w:sz w:val="2"/>
      <w:szCs w:val="2"/>
    </w:rPr>
  </w:style>
  <w:style w:type="character" w:customStyle="1" w:styleId="Small">
    <w:name w:val="Small"/>
    <w:basedOn w:val="DefaultParagraphFont"/>
    <w:rsid w:val="00C42015"/>
    <w:rPr>
      <w:sz w:val="16"/>
    </w:rPr>
  </w:style>
  <w:style w:type="paragraph" w:customStyle="1" w:styleId="WideTable">
    <w:name w:val="Wide Table"/>
    <w:basedOn w:val="Normal"/>
    <w:rsid w:val="00C42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015"/>
  </w:style>
  <w:style w:type="paragraph" w:styleId="Quote">
    <w:name w:val="Quote"/>
    <w:basedOn w:val="Heading1"/>
    <w:link w:val="QuoteChar"/>
    <w:qFormat/>
    <w:rsid w:val="00C42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015"/>
    <w:pPr>
      <w:pageBreakBefore/>
    </w:pPr>
  </w:style>
  <w:style w:type="paragraph" w:customStyle="1" w:styleId="Border">
    <w:name w:val="Border"/>
    <w:basedOn w:val="Normal"/>
    <w:qFormat/>
    <w:rsid w:val="00C42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015"/>
    <w:rPr>
      <w:u w:val="single"/>
    </w:rPr>
  </w:style>
  <w:style w:type="character" w:customStyle="1" w:styleId="BoldandItalics">
    <w:name w:val="Bold and Italics"/>
    <w:qFormat/>
    <w:rsid w:val="00C42015"/>
    <w:rPr>
      <w:b/>
      <w:i/>
      <w:u w:val="none"/>
    </w:rPr>
  </w:style>
  <w:style w:type="paragraph" w:styleId="BalloonText">
    <w:name w:val="Balloon Text"/>
    <w:basedOn w:val="Normal"/>
    <w:link w:val="BalloonTextChar"/>
    <w:rsid w:val="00C42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015"/>
    <w:pPr>
      <w:spacing w:before="0" w:after="0"/>
    </w:pPr>
  </w:style>
  <w:style w:type="paragraph" w:customStyle="1" w:styleId="BodyTextBold">
    <w:name w:val="Body Text Bold"/>
    <w:basedOn w:val="BodyText"/>
    <w:qFormat/>
    <w:rsid w:val="00C42015"/>
    <w:rPr>
      <w:b/>
    </w:rPr>
  </w:style>
  <w:style w:type="character" w:styleId="Hyperlink">
    <w:name w:val="Hyperlink"/>
    <w:basedOn w:val="DefaultParagraphFont"/>
    <w:uiPriority w:val="99"/>
    <w:unhideWhenUsed/>
    <w:rsid w:val="00613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1386</Characters>
  <Application>Microsoft Office Word</Application>
  <DocSecurity>0</DocSecurity>
  <Lines>42</Lines>
  <Paragraphs>30</Paragraphs>
  <ScaleCrop>false</ScaleCrop>
  <Company>Author-it Software Corporation Ltd.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MSS407014 Prepare for and implement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2022-04-05T04:55:00Z</dcterms:created>
  <dcterms:modified xsi:type="dcterms:W3CDTF">2022-04-05T04:55:00Z</dcterms:modified>
</cp:coreProperties>
</file>