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EC7" w:rsidP="001A1EC7">
      <w:pPr>
        <w:pStyle w:val="Title"/>
      </w:pPr>
      <w:r>
        <w:fldChar w:fldCharType="begin"/>
      </w:r>
      <w:r>
        <w:instrText xml:space="preserve"> TITLE   \* MERGEFORMAT </w:instrText>
      </w:r>
      <w:r>
        <w:fldChar w:fldCharType="separate"/>
      </w:r>
      <w:r>
        <w:t>MSS407009 Facilitate improvements in the external value stream</w:t>
      </w:r>
      <w:r>
        <w:fldChar w:fldCharType="end"/>
      </w:r>
    </w:p>
    <w:p w:rsidR="001A1EC7" w:rsidP="001A1EC7">
      <w:pPr>
        <w:pStyle w:val="Version"/>
        <w:sectPr w:rsidSect="00803D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3D88" w:rsidP="00803D88">
      <w:pPr>
        <w:pStyle w:val="SuperHeading"/>
      </w:pPr>
      <w:r w:rsidRPr="00803D88">
        <w:t>MSS407009 Facilitate improvements in the external value stream</w:t>
      </w:r>
    </w:p>
    <w:p w:rsidR="00000000" w:rsidRPr="00803D88" w:rsidP="00803D88">
      <w:pPr>
        <w:pStyle w:val="Heading1"/>
      </w:pPr>
      <w:bookmarkStart w:id="1" w:name="O_921785"/>
      <w:bookmarkEnd w:id="1"/>
      <w:r w:rsidRPr="00803D88">
        <w:t>Modification History</w:t>
      </w:r>
    </w:p>
    <w:p w:rsidR="00000000" w:rsidRPr="00803D88" w:rsidP="00803D88">
      <w:pPr>
        <w:pStyle w:val="BodyText"/>
      </w:pPr>
      <w:r w:rsidRPr="00803D88">
        <w:t>Release 1. Supersedes and is equivalent to MSS407009A Facilitate improvements in the external value stream</w:t>
      </w:r>
    </w:p>
    <w:p w:rsidR="00000000" w:rsidRPr="00803D88" w:rsidP="00803D88">
      <w:pPr>
        <w:pStyle w:val="AllowPageBreak"/>
      </w:pPr>
    </w:p>
    <w:p w:rsidR="00000000" w:rsidRPr="00803D88" w:rsidP="00803D88">
      <w:pPr>
        <w:pStyle w:val="Heading1"/>
      </w:pPr>
      <w:bookmarkStart w:id="2" w:name="O_921793"/>
      <w:bookmarkEnd w:id="2"/>
      <w:r w:rsidRPr="00803D88">
        <w:t>Application</w:t>
      </w:r>
    </w:p>
    <w:p w:rsidR="00000000" w:rsidRPr="00803D88" w:rsidP="00803D88">
      <w:pPr>
        <w:pStyle w:val="BodyText"/>
      </w:pPr>
      <w:r w:rsidRPr="00803D88">
        <w:t>This unit</w:t>
      </w:r>
      <w:r w:rsidRPr="00803D88">
        <w:t xml:space="preserve"> of competency covers the skills and knowledge required to work with value stream members to improve the overall effectiveness of the value stream, so delivering greater value to the customer. It includes other organisations within the value stream/supply </w:t>
      </w:r>
      <w:r w:rsidRPr="00803D88">
        <w:t xml:space="preserve">chain. </w:t>
      </w:r>
    </w:p>
    <w:p w:rsidR="00000000" w:rsidRPr="00803D88" w:rsidP="00803D88">
      <w:pPr>
        <w:pStyle w:val="BodyText"/>
      </w:pPr>
    </w:p>
    <w:p w:rsidR="00000000" w:rsidRPr="00803D88" w:rsidP="00803D88">
      <w:pPr>
        <w:pStyle w:val="BodyText"/>
      </w:pPr>
      <w:r w:rsidRPr="00803D88">
        <w:t>This unit applies to managers and team leaders with appropriate authority and others with similar authority and responsibility for working with value stream members outside their own organisation. The value streams are referred to as ‘source-to-de</w:t>
      </w:r>
      <w:r w:rsidRPr="00803D88">
        <w:t xml:space="preserve">stination’ value streams. </w:t>
      </w:r>
    </w:p>
    <w:p w:rsidR="00000000" w:rsidRPr="00803D88" w:rsidP="00803D88">
      <w:pPr>
        <w:pStyle w:val="BodyText"/>
      </w:pPr>
    </w:p>
    <w:p w:rsidR="00000000" w:rsidRPr="00803D88" w:rsidP="00803D88">
      <w:pPr>
        <w:pStyle w:val="BodyText"/>
      </w:pPr>
      <w:r w:rsidRPr="00803D88">
        <w:t xml:space="preserve">The unit includes the use of skills to resolve issues from one or more value stream members which impact on the overall ability of the value stream to continue to improve and offer better value to the customers. The improvement </w:t>
      </w:r>
      <w:r w:rsidRPr="00803D88">
        <w:t>practices may (or may not) have been used previously within their own organisation, other teams and organisations within the value stream. The unit does not cover mapping or managing value streams.</w:t>
      </w:r>
    </w:p>
    <w:p w:rsidR="00000000" w:rsidRPr="00803D88" w:rsidP="00803D88">
      <w:pPr>
        <w:pStyle w:val="BodyText"/>
      </w:pPr>
    </w:p>
    <w:p w:rsidR="00000000" w:rsidRPr="00803D88" w:rsidP="00803D88">
      <w:pPr>
        <w:pStyle w:val="BodyText"/>
      </w:pPr>
      <w:r w:rsidRPr="00803D88">
        <w:t>This unit may also be applied to service organisations ap</w:t>
      </w:r>
      <w:r w:rsidRPr="00803D88">
        <w:t>plying competitive systems and practices principles.</w:t>
      </w:r>
    </w:p>
    <w:p w:rsidR="00000000" w:rsidRPr="00803D88" w:rsidP="00803D88">
      <w:pPr>
        <w:pStyle w:val="BodyText"/>
      </w:pPr>
    </w:p>
    <w:p w:rsidR="00000000" w:rsidRPr="00803D88" w:rsidP="00803D88">
      <w:pPr>
        <w:pStyle w:val="BodyText"/>
      </w:pPr>
      <w:r w:rsidRPr="00803D88">
        <w:t>No licensing, legislative or certification requirements apply to this unit at the time of publication</w:t>
      </w:r>
    </w:p>
    <w:p w:rsidR="00000000" w:rsidRPr="00803D88" w:rsidP="00803D88">
      <w:pPr>
        <w:pStyle w:val="AllowPageBreak"/>
      </w:pPr>
    </w:p>
    <w:p w:rsidR="00000000" w:rsidRPr="00803D88" w:rsidP="00803D88">
      <w:pPr>
        <w:pStyle w:val="Heading1"/>
      </w:pPr>
      <w:bookmarkStart w:id="3" w:name="O_921792"/>
      <w:bookmarkEnd w:id="3"/>
      <w:r w:rsidRPr="00803D88">
        <w:t>Pre-requisite Unit</w:t>
      </w:r>
    </w:p>
    <w:p w:rsidR="00000000" w:rsidRPr="00803D88" w:rsidP="00803D88">
      <w:pPr>
        <w:pStyle w:val="BodyText"/>
      </w:pPr>
      <w:r w:rsidRPr="00803D88">
        <w:t>Nil</w:t>
      </w:r>
    </w:p>
    <w:p w:rsidR="00000000" w:rsidRPr="00803D88" w:rsidP="00803D88">
      <w:pPr>
        <w:pStyle w:val="AllowPageBreak"/>
      </w:pPr>
    </w:p>
    <w:p w:rsidR="00000000" w:rsidRPr="00803D88" w:rsidP="00803D88">
      <w:pPr>
        <w:pStyle w:val="Heading1"/>
      </w:pPr>
      <w:bookmarkStart w:id="4" w:name="O_921791"/>
      <w:bookmarkEnd w:id="4"/>
      <w:r w:rsidRPr="00803D88">
        <w:t>Competency Field</w:t>
      </w:r>
    </w:p>
    <w:p w:rsidR="00000000" w:rsidRPr="00803D88" w:rsidP="00803D88">
      <w:pPr>
        <w:pStyle w:val="BodyText"/>
      </w:pPr>
      <w:r w:rsidRPr="00803D88">
        <w:t>Competitive systems and pr</w:t>
      </w:r>
      <w:r w:rsidRPr="00803D88">
        <w:t>actices</w:t>
      </w:r>
    </w:p>
    <w:p w:rsidR="00000000" w:rsidRPr="00803D88" w:rsidP="00803D88">
      <w:pPr>
        <w:pStyle w:val="AllowPageBreak"/>
      </w:pPr>
    </w:p>
    <w:p w:rsidR="00000000" w:rsidRPr="00803D88" w:rsidP="00803D88">
      <w:pPr>
        <w:pStyle w:val="Heading1"/>
      </w:pPr>
      <w:bookmarkStart w:id="5" w:name="O_921790"/>
      <w:bookmarkEnd w:id="5"/>
      <w:r w:rsidRPr="00803D88">
        <w:t>Unit Sector</w:t>
      </w:r>
    </w:p>
    <w:p w:rsidR="00000000" w:rsidRPr="00803D88" w:rsidP="00803D88">
      <w:pPr>
        <w:pStyle w:val="BodyText"/>
      </w:pPr>
      <w:r w:rsidRPr="00803D88">
        <w:t>Not applicable</w:t>
      </w:r>
    </w:p>
    <w:p w:rsidR="00000000" w:rsidRPr="00803D88" w:rsidP="00803D88">
      <w:pPr>
        <w:pStyle w:val="AllowPageBreak"/>
      </w:pPr>
    </w:p>
    <w:p w:rsidR="00000000" w:rsidRPr="00803D88" w:rsidP="00803D88">
      <w:pPr>
        <w:pStyle w:val="Heading1"/>
      </w:pPr>
      <w:bookmarkStart w:id="6" w:name="O_921789"/>
      <w:bookmarkEnd w:id="6"/>
      <w:r w:rsidRPr="00803D8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03D8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Performance criteria describe the performance needed to demonstrate achievement of the element.</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3D88" w:rsidP="00803D88">
            <w:pPr>
              <w:pStyle w:val="BodyText"/>
            </w:pPr>
            <w:r w:rsidRPr="00803D88">
              <w:t>1</w:t>
            </w:r>
          </w:p>
        </w:tc>
        <w:tc>
          <w:tcPr>
            <w:tcW w:w="1962" w:type="dxa"/>
            <w:vMerge w:val="restart"/>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rPr>
                <w:rStyle w:val="SpecialBold"/>
              </w:rPr>
              <w:t>Establish scope of value stream activity</w:t>
            </w: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1.1</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Identify key individuals within value stream organisations.</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1.2</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Jointly identify possible areas of study.</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1.3</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Agree on a protocol for undertaking value stream improvement activities.</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1.4</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Confirm any special conditions of activity (e.g. confidentiality).</w:t>
            </w:r>
          </w:p>
        </w:tc>
      </w:tr>
      <w:tr w:rsidTr="00803D8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3D88">
            <w:pPr>
              <w:pStyle w:val="BodyText"/>
              <w:rPr>
                <w:lang w:val="en-NZ"/>
              </w:rPr>
            </w:pP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3D88" w:rsidP="00803D88">
            <w:pPr>
              <w:pStyle w:val="BodyText"/>
            </w:pPr>
            <w:r w:rsidRPr="00803D88">
              <w:t>2</w:t>
            </w:r>
          </w:p>
        </w:tc>
        <w:tc>
          <w:tcPr>
            <w:tcW w:w="1962" w:type="dxa"/>
            <w:vMerge w:val="restart"/>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rPr>
                <w:rStyle w:val="SpecialBold"/>
              </w:rPr>
              <w:t>Study possible value stream improvements</w:t>
            </w: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2.1</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Arrange meeting with suitable representatives of the value stream members.</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2.2</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Agree on extent of current implementation of competitive systems and practices in value stream.</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2.3</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Agree on opportunities for improvement and any current or anticipated restrictions.</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2.4</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Work with value stream representatives to determine root cause of restrictions.</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2.5</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Work with value stream member to identify possible solutions to problem.</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2.6</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Define outcomes from any proposed changes.</w:t>
            </w:r>
          </w:p>
        </w:tc>
      </w:tr>
      <w:tr w:rsidTr="00803D8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3D88">
            <w:pPr>
              <w:pStyle w:val="BodyText"/>
              <w:rPr>
                <w:lang w:val="en-NZ"/>
              </w:rPr>
            </w:pP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3D88" w:rsidP="00803D88">
            <w:pPr>
              <w:pStyle w:val="BodyText"/>
            </w:pPr>
            <w:r w:rsidRPr="00803D88">
              <w:t>3</w:t>
            </w:r>
          </w:p>
        </w:tc>
        <w:tc>
          <w:tcPr>
            <w:tcW w:w="1962" w:type="dxa"/>
            <w:vMerge w:val="restart"/>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rPr>
                <w:rStyle w:val="SpecialBold"/>
              </w:rPr>
              <w:t>Develop a consensus approach to implementing improvements</w:t>
            </w: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3.1</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Determine benefits/costs to each value stream member from the proposed changes.</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3.2</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Decide whether the proposed improvements will result in a perceived improvement to the end customer.</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3.3</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Determine sustainability (social, ecology and economy) impacts as a result of the change.</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3.4</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Agree on proposed change/program of changes with all key stakeholders.</w:t>
            </w:r>
          </w:p>
        </w:tc>
      </w:tr>
      <w:tr w:rsidTr="00803D8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3D88">
            <w:pPr>
              <w:pStyle w:val="BodyText"/>
              <w:rPr>
                <w:lang w:val="en-NZ"/>
              </w:rPr>
            </w:pP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3D88" w:rsidP="00803D88">
            <w:pPr>
              <w:pStyle w:val="BodyText"/>
            </w:pPr>
            <w:r w:rsidRPr="00803D88">
              <w:t>4</w:t>
            </w:r>
          </w:p>
        </w:tc>
        <w:tc>
          <w:tcPr>
            <w:tcW w:w="1962" w:type="dxa"/>
            <w:vMerge w:val="restart"/>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rPr>
                <w:rStyle w:val="SpecialBold"/>
              </w:rPr>
              <w:t>Obtain required approvals</w:t>
            </w: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4.1</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Draft a formal proposal for the proposed changes.</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4.2</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Submit proposal for all required approvals from stakeholders.</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4.3</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Modify proposal, as required, in liaison with all key stakeholders.</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4.4</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Obtain sign-off from all process/system owners.</w:t>
            </w:r>
          </w:p>
        </w:tc>
      </w:tr>
      <w:tr w:rsidTr="00803D8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3D88">
            <w:pPr>
              <w:pStyle w:val="BodyText"/>
              <w:rPr>
                <w:lang w:val="en-NZ"/>
              </w:rPr>
            </w:pP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3D88" w:rsidP="00803D88">
            <w:pPr>
              <w:pStyle w:val="BodyText"/>
            </w:pPr>
            <w:r w:rsidRPr="00803D88">
              <w:t>5</w:t>
            </w:r>
          </w:p>
        </w:tc>
        <w:tc>
          <w:tcPr>
            <w:tcW w:w="1962" w:type="dxa"/>
            <w:vMerge w:val="restart"/>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rPr>
                <w:rStyle w:val="SpecialBold"/>
              </w:rPr>
              <w:t>Measure and communicate gains</w:t>
            </w: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5.1</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Agree indicators/metrics of success of proposed changes.</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5.2</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Make arrangements to collect necessary data.</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5.3</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Make arrangements for the data to be analysed and presented in an agreed format to the agreed stakeholders.</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5.4</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Agree on the communication plan.</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5.5</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Liaise with stakeholders to implement changes as agreed and approved.</w:t>
            </w:r>
          </w:p>
        </w:tc>
      </w:tr>
      <w:tr w:rsidTr="00803D8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3D88">
            <w:pPr>
              <w:pStyle w:val="BodyText"/>
              <w:rPr>
                <w:lang w:val="en-NZ"/>
              </w:rPr>
            </w:pP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3D88" w:rsidP="00803D88">
            <w:pPr>
              <w:pStyle w:val="BodyText"/>
            </w:pPr>
            <w:r w:rsidRPr="00803D88">
              <w:t>6</w:t>
            </w:r>
          </w:p>
        </w:tc>
        <w:tc>
          <w:tcPr>
            <w:tcW w:w="1962" w:type="dxa"/>
            <w:vMerge w:val="restart"/>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rPr>
                <w:rStyle w:val="SpecialBold"/>
              </w:rPr>
              <w:t>Review change</w:t>
            </w: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6.1</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Analyse results of change.</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6.2</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Identify areas where planned improvements have occurred.</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6.3</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Take action to sustain improvement by standardising.</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6.4</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Identify areas which have not met predicted outcome (positive or negative).</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6.5</w:t>
            </w:r>
          </w:p>
        </w:tc>
        <w:tc>
          <w:tcPr>
            <w:tcW w:w="561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Determine cause of target not being met.</w:t>
            </w:r>
          </w:p>
        </w:tc>
      </w:tr>
      <w:tr w:rsidTr="00803D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6.6</w:t>
            </w:r>
          </w:p>
        </w:tc>
        <w:tc>
          <w:tcPr>
            <w:tcW w:w="5610" w:type="dxa"/>
            <w:tcBorders>
              <w:top w:val="nil"/>
              <w:left w:val="nil"/>
              <w:bottom w:val="nil"/>
              <w:right w:val="nil"/>
            </w:tcBorders>
            <w:tcMar>
              <w:top w:w="0" w:type="dxa"/>
              <w:left w:w="62" w:type="dxa"/>
              <w:bottom w:w="0" w:type="dxa"/>
              <w:right w:w="62" w:type="dxa"/>
            </w:tcMar>
          </w:tcPr>
          <w:p w:rsidR="00000000" w:rsidRPr="00803D88" w:rsidP="00803D88">
            <w:pPr>
              <w:pStyle w:val="BodyText"/>
            </w:pPr>
            <w:r w:rsidRPr="00803D88">
              <w:t>Take action to improve the value stream.</w:t>
            </w:r>
          </w:p>
        </w:tc>
      </w:tr>
    </w:tbl>
    <w:p w:rsidR="00000000" w:rsidRPr="00803D88" w:rsidP="00803D88">
      <w:pPr>
        <w:pStyle w:val="BodyText"/>
      </w:pPr>
    </w:p>
    <w:p w:rsidR="00000000" w:rsidRPr="00803D88" w:rsidP="00803D88">
      <w:pPr>
        <w:pStyle w:val="AllowPageBreak"/>
      </w:pPr>
    </w:p>
    <w:p w:rsidR="00000000" w:rsidRPr="00803D88" w:rsidP="00803D88">
      <w:pPr>
        <w:pStyle w:val="Heading1"/>
      </w:pPr>
      <w:bookmarkStart w:id="7" w:name="O_921788"/>
      <w:bookmarkEnd w:id="7"/>
      <w:r w:rsidRPr="00803D88">
        <w:t>Foundation Skills</w:t>
      </w:r>
    </w:p>
    <w:p w:rsidR="00000000" w:rsidRPr="00803D88" w:rsidP="00803D88">
      <w:pPr>
        <w:pStyle w:val="BodyText"/>
      </w:pPr>
      <w:r w:rsidRPr="00803D88">
        <w:t>This section describes those required skills (language, literacy and numeracy) that are essential to performance.</w:t>
      </w:r>
    </w:p>
    <w:p w:rsidR="00000000" w:rsidRPr="00803D88" w:rsidP="00803D88">
      <w:pPr>
        <w:pStyle w:val="BodyText"/>
      </w:pPr>
    </w:p>
    <w:p w:rsidR="00000000" w:rsidRPr="00803D88" w:rsidP="00803D88">
      <w:pPr>
        <w:pStyle w:val="BodyText"/>
      </w:pPr>
      <w:r w:rsidRPr="00803D88">
        <w:t>Foundation skills essential to performance are explicit in the performance criteria of this unit of competency.</w:t>
      </w:r>
    </w:p>
    <w:p w:rsidR="00000000" w:rsidRPr="00803D88" w:rsidP="00803D88">
      <w:pPr>
        <w:pStyle w:val="AllowPageBreak"/>
      </w:pPr>
    </w:p>
    <w:p w:rsidR="00000000" w:rsidRPr="00803D88" w:rsidP="00803D88">
      <w:pPr>
        <w:pStyle w:val="Heading1"/>
      </w:pPr>
      <w:bookmarkStart w:id="8" w:name="O_921787"/>
      <w:bookmarkEnd w:id="8"/>
      <w:r w:rsidRPr="00803D88">
        <w:t>Range of Conditions</w:t>
      </w:r>
    </w:p>
    <w:tbl>
      <w:tblPr>
        <w:tblW w:w="0" w:type="auto"/>
        <w:tblLayout w:type="fixed"/>
        <w:tblCellMar>
          <w:left w:w="62" w:type="dxa"/>
          <w:right w:w="62" w:type="dxa"/>
        </w:tblCellMar>
        <w:tblLook w:val="0000"/>
      </w:tblPr>
      <w:tblGrid>
        <w:gridCol w:w="2239"/>
        <w:gridCol w:w="6833"/>
      </w:tblGrid>
      <w:tr w:rsidTr="00803D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t xml:space="preserve">This field allows for different work environments and conditions that may affect performance. Essential operating conditions that may be present (depending on the work situation, needs of the candidate, accessibility of the item, </w:t>
            </w:r>
            <w:r w:rsidRPr="00803D88">
              <w:t>and local industry and regional contexts) are included.</w:t>
            </w:r>
          </w:p>
        </w:tc>
      </w:tr>
      <w:tr w:rsidTr="00803D88">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rPr>
                <w:rStyle w:val="SpecialBold"/>
              </w:rPr>
              <w:t>Competitive systems and practices include one or more of:</w:t>
            </w:r>
          </w:p>
        </w:tc>
        <w:tc>
          <w:tcPr>
            <w:tcW w:w="6833" w:type="dxa"/>
            <w:tcBorders>
              <w:top w:val="nil"/>
              <w:left w:val="nil"/>
              <w:bottom w:val="nil"/>
              <w:right w:val="nil"/>
            </w:tcBorders>
            <w:tcMar>
              <w:top w:w="0" w:type="dxa"/>
              <w:left w:w="62" w:type="dxa"/>
              <w:bottom w:w="0" w:type="dxa"/>
              <w:right w:w="62" w:type="dxa"/>
            </w:tcMar>
          </w:tcPr>
          <w:p w:rsidR="00000000" w:rsidRPr="00803D88" w:rsidP="00803D88">
            <w:pPr>
              <w:pStyle w:val="ListBullet"/>
            </w:pPr>
            <w:r w:rsidRPr="00803D88">
              <w:t>lean operations</w:t>
            </w:r>
          </w:p>
          <w:p w:rsidR="00000000" w:rsidRPr="00803D88" w:rsidP="00803D88">
            <w:pPr>
              <w:pStyle w:val="ListBullet"/>
            </w:pPr>
            <w:r w:rsidRPr="00803D88">
              <w:t>agile operations</w:t>
            </w:r>
          </w:p>
          <w:p w:rsidR="00000000" w:rsidRPr="00803D88" w:rsidP="00803D88">
            <w:pPr>
              <w:pStyle w:val="ListBullet"/>
            </w:pPr>
            <w:r w:rsidRPr="00803D88">
              <w:t>preventative and predictive maintenance approaches</w:t>
            </w:r>
          </w:p>
          <w:p w:rsidR="00000000" w:rsidRPr="00803D88" w:rsidP="00803D88">
            <w:pPr>
              <w:pStyle w:val="ListBullet"/>
            </w:pPr>
            <w:r w:rsidRPr="00803D88">
              <w:t>statistical process control systems, including six sigma and three sigma</w:t>
            </w:r>
          </w:p>
          <w:p w:rsidR="00000000" w:rsidRPr="00803D88" w:rsidP="00803D88">
            <w:pPr>
              <w:pStyle w:val="ListBullet"/>
            </w:pPr>
            <w:r w:rsidRPr="00803D88">
              <w:t>JIT, kanban and other pull-related operations control systems</w:t>
            </w:r>
          </w:p>
          <w:p w:rsidR="00000000" w:rsidRPr="00803D88" w:rsidP="00803D88">
            <w:pPr>
              <w:pStyle w:val="ListBullet"/>
            </w:pPr>
            <w:r w:rsidRPr="00803D88">
              <w:t>supply, value, and demand chain monitoring and analysis</w:t>
            </w:r>
          </w:p>
          <w:p w:rsidR="00000000" w:rsidRPr="00803D88" w:rsidP="00803D88">
            <w:pPr>
              <w:pStyle w:val="ListBullet"/>
            </w:pPr>
            <w:r w:rsidRPr="00803D88">
              <w:t xml:space="preserve">5S </w:t>
            </w:r>
          </w:p>
          <w:p w:rsidR="00000000" w:rsidRPr="00803D88" w:rsidP="00803D88">
            <w:pPr>
              <w:pStyle w:val="ListBullet"/>
            </w:pPr>
            <w:r w:rsidRPr="00803D88">
              <w:t>continuous improvement (kaizen)</w:t>
            </w:r>
          </w:p>
          <w:p w:rsidR="00000000" w:rsidRPr="00803D88" w:rsidP="00803D88">
            <w:pPr>
              <w:pStyle w:val="ListBullet"/>
            </w:pPr>
            <w:r w:rsidRPr="00803D88">
              <w:t>breakthrough improvement (kai</w:t>
            </w:r>
            <w:r w:rsidRPr="00803D88">
              <w:t>zen blitz)</w:t>
            </w:r>
          </w:p>
          <w:p w:rsidR="00000000" w:rsidRPr="00803D88" w:rsidP="00803D88">
            <w:pPr>
              <w:pStyle w:val="ListBullet"/>
            </w:pPr>
            <w:r w:rsidRPr="00803D88">
              <w:t>cause/effect diagrams</w:t>
            </w:r>
          </w:p>
          <w:p w:rsidR="00000000" w:rsidRPr="00803D88" w:rsidP="00803D88">
            <w:pPr>
              <w:pStyle w:val="ListBullet"/>
            </w:pPr>
            <w:r w:rsidRPr="00803D88">
              <w:t>overall equipment effectiveness (OEE)</w:t>
            </w:r>
          </w:p>
          <w:p w:rsidR="00000000" w:rsidRPr="00803D88" w:rsidP="00803D88">
            <w:pPr>
              <w:pStyle w:val="ListBullet"/>
            </w:pPr>
            <w:r w:rsidRPr="00803D88">
              <w:t>takt time</w:t>
            </w:r>
          </w:p>
          <w:p w:rsidR="00000000" w:rsidRPr="00803D88" w:rsidP="00803D88">
            <w:pPr>
              <w:pStyle w:val="ListBullet"/>
            </w:pPr>
            <w:r w:rsidRPr="00803D88">
              <w:t>process mapping</w:t>
            </w:r>
          </w:p>
          <w:p w:rsidR="00000000" w:rsidRPr="00803D88" w:rsidP="00803D88">
            <w:pPr>
              <w:pStyle w:val="ListBullet"/>
            </w:pPr>
            <w:r w:rsidRPr="00803D88">
              <w:t xml:space="preserve">problem solving </w:t>
            </w:r>
          </w:p>
          <w:p w:rsidR="00000000" w:rsidRPr="00803D88" w:rsidP="00803D88">
            <w:pPr>
              <w:pStyle w:val="ListBullet"/>
            </w:pPr>
            <w:r w:rsidRPr="00803D88">
              <w:t>run charts</w:t>
            </w:r>
          </w:p>
          <w:p w:rsidR="00000000" w:rsidRPr="00803D88" w:rsidP="00803D88">
            <w:pPr>
              <w:pStyle w:val="ListBullet"/>
            </w:pPr>
            <w:r w:rsidRPr="00803D88">
              <w:t>standard procedures</w:t>
            </w:r>
          </w:p>
          <w:p w:rsidR="00000000" w:rsidRPr="00803D88" w:rsidP="00803D88">
            <w:pPr>
              <w:pStyle w:val="ListBullet"/>
            </w:pPr>
            <w:r w:rsidRPr="00803D88">
              <w:t>current reality tree.</w:t>
            </w:r>
          </w:p>
          <w:p w:rsidR="00000000" w:rsidP="00803D88">
            <w:pPr>
              <w:pStyle w:val="BodyText"/>
              <w:rPr>
                <w:lang w:val="en-NZ"/>
              </w:rPr>
            </w:pPr>
          </w:p>
        </w:tc>
      </w:tr>
      <w:tr w:rsidTr="00803D88">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rPr>
                <w:rStyle w:val="SpecialBold"/>
              </w:rPr>
              <w:t>Change includes one or more of:</w:t>
            </w:r>
          </w:p>
        </w:tc>
        <w:tc>
          <w:tcPr>
            <w:tcW w:w="6833" w:type="dxa"/>
            <w:tcBorders>
              <w:top w:val="nil"/>
              <w:left w:val="nil"/>
              <w:bottom w:val="nil"/>
              <w:right w:val="nil"/>
            </w:tcBorders>
            <w:tcMar>
              <w:top w:w="0" w:type="dxa"/>
              <w:left w:w="62" w:type="dxa"/>
              <w:bottom w:w="0" w:type="dxa"/>
              <w:right w:w="62" w:type="dxa"/>
            </w:tcMar>
          </w:tcPr>
          <w:p w:rsidR="00000000" w:rsidRPr="00803D88" w:rsidP="00803D88">
            <w:pPr>
              <w:pStyle w:val="ListBullet"/>
            </w:pPr>
            <w:r w:rsidRPr="00803D88">
              <w:t>plant, procedures or practice</w:t>
            </w:r>
          </w:p>
          <w:p w:rsidR="00000000" w:rsidRPr="00803D88" w:rsidP="00803D88">
            <w:pPr>
              <w:pStyle w:val="ListBullet"/>
            </w:pPr>
            <w:r w:rsidRPr="00803D88">
              <w:t>logistics, communication systems (e.g. ordering, supplying and quality certification)</w:t>
            </w:r>
          </w:p>
          <w:p w:rsidR="00000000" w:rsidRPr="00803D88" w:rsidP="00803D88">
            <w:pPr>
              <w:pStyle w:val="ListBullet"/>
            </w:pPr>
            <w:r w:rsidRPr="00803D88">
              <w:t>kanban/systems, SCADA supply/resupply systems across the chain</w:t>
            </w:r>
          </w:p>
          <w:p w:rsidR="00000000" w:rsidRPr="00803D88" w:rsidP="00803D88">
            <w:pPr>
              <w:pStyle w:val="ListBullet"/>
            </w:pPr>
            <w:r w:rsidRPr="00803D88">
              <w:t>continuous improvement or an improvement event/project</w:t>
            </w:r>
          </w:p>
          <w:p w:rsidR="00000000" w:rsidRPr="00803D88" w:rsidP="00803D88">
            <w:pPr>
              <w:pStyle w:val="ListBullet"/>
            </w:pPr>
            <w:r w:rsidRPr="00803D88">
              <w:t xml:space="preserve">intended to make an improvement or to implement new </w:t>
            </w:r>
            <w:r w:rsidRPr="00803D88">
              <w:t>products, technology or systems</w:t>
            </w:r>
          </w:p>
          <w:p w:rsidR="00000000" w:rsidRPr="00803D88" w:rsidP="00803D88">
            <w:pPr>
              <w:pStyle w:val="ListBullet"/>
            </w:pPr>
            <w:r w:rsidRPr="00803D88">
              <w:t>the implementation of a change.</w:t>
            </w:r>
          </w:p>
          <w:p w:rsidR="00000000" w:rsidP="00803D88">
            <w:pPr>
              <w:pStyle w:val="BodyText"/>
              <w:rPr>
                <w:lang w:val="en-NZ"/>
              </w:rPr>
            </w:pPr>
          </w:p>
        </w:tc>
      </w:tr>
      <w:tr w:rsidTr="00803D88">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rPr>
                <w:rStyle w:val="SpecialBold"/>
              </w:rPr>
              <w:t>Presentation of information includes one or more of:</w:t>
            </w:r>
          </w:p>
        </w:tc>
        <w:tc>
          <w:tcPr>
            <w:tcW w:w="6833" w:type="dxa"/>
            <w:tcBorders>
              <w:top w:val="nil"/>
              <w:left w:val="nil"/>
              <w:bottom w:val="nil"/>
              <w:right w:val="nil"/>
            </w:tcBorders>
            <w:tcMar>
              <w:top w:w="0" w:type="dxa"/>
              <w:left w:w="62" w:type="dxa"/>
              <w:bottom w:w="0" w:type="dxa"/>
              <w:right w:w="62" w:type="dxa"/>
            </w:tcMar>
          </w:tcPr>
          <w:p w:rsidR="00000000" w:rsidRPr="00803D88" w:rsidP="00803D88">
            <w:pPr>
              <w:pStyle w:val="ListBullet"/>
            </w:pPr>
            <w:r w:rsidRPr="00803D88">
              <w:t>visual displays, such as graphs (hard copy or digital)</w:t>
            </w:r>
          </w:p>
          <w:p w:rsidR="00000000" w:rsidRPr="00803D88" w:rsidP="00803D88">
            <w:pPr>
              <w:pStyle w:val="ListBullet"/>
            </w:pPr>
            <w:r w:rsidRPr="00803D88">
              <w:t>written form, such as reports (hard copy or digital)</w:t>
            </w:r>
          </w:p>
          <w:p w:rsidR="00000000" w:rsidRPr="00803D88" w:rsidP="00803D88">
            <w:pPr>
              <w:pStyle w:val="ListBullet"/>
            </w:pPr>
            <w:r w:rsidRPr="00803D88">
              <w:t>oral, such as one-on-one, small group or larger audience.</w:t>
            </w:r>
          </w:p>
          <w:p w:rsidR="00000000" w:rsidP="00803D88">
            <w:pPr>
              <w:pStyle w:val="BodyText"/>
              <w:rPr>
                <w:lang w:val="en-NZ"/>
              </w:rPr>
            </w:pPr>
          </w:p>
        </w:tc>
      </w:tr>
      <w:tr w:rsidTr="00803D88">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rPr>
                <w:rStyle w:val="SpecialBold"/>
              </w:rPr>
              <w:t>Stakeholders include one or more of:</w:t>
            </w:r>
          </w:p>
        </w:tc>
        <w:tc>
          <w:tcPr>
            <w:tcW w:w="6833" w:type="dxa"/>
            <w:tcBorders>
              <w:top w:val="nil"/>
              <w:left w:val="nil"/>
              <w:bottom w:val="nil"/>
              <w:right w:val="nil"/>
            </w:tcBorders>
            <w:tcMar>
              <w:top w:w="0" w:type="dxa"/>
              <w:left w:w="62" w:type="dxa"/>
              <w:bottom w:w="0" w:type="dxa"/>
              <w:right w:w="62" w:type="dxa"/>
            </w:tcMar>
          </w:tcPr>
          <w:p w:rsidR="00000000" w:rsidRPr="00803D88" w:rsidP="00803D88">
            <w:pPr>
              <w:pStyle w:val="ListBullet"/>
            </w:pPr>
            <w:r w:rsidRPr="00803D88">
              <w:t>work team members</w:t>
            </w:r>
          </w:p>
          <w:p w:rsidR="00000000" w:rsidRPr="00803D88" w:rsidP="00803D88">
            <w:pPr>
              <w:pStyle w:val="ListBullet"/>
            </w:pPr>
            <w:r w:rsidRPr="00803D88">
              <w:t>value stream members</w:t>
            </w:r>
          </w:p>
          <w:p w:rsidR="00000000" w:rsidRPr="00803D88" w:rsidP="00803D88">
            <w:pPr>
              <w:pStyle w:val="ListBullet"/>
            </w:pPr>
            <w:r w:rsidRPr="00803D88">
              <w:t>others who may be impacted by the value stream activities.</w:t>
            </w:r>
          </w:p>
          <w:p w:rsidR="00000000" w:rsidP="00803D88">
            <w:pPr>
              <w:pStyle w:val="BodyText"/>
              <w:rPr>
                <w:lang w:val="en-NZ"/>
              </w:rPr>
            </w:pPr>
          </w:p>
        </w:tc>
      </w:tr>
      <w:tr w:rsidTr="00803D88">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rPr>
                <w:rStyle w:val="SpecialBold"/>
              </w:rPr>
              <w:t>Results of change include one or more of:</w:t>
            </w:r>
          </w:p>
        </w:tc>
        <w:tc>
          <w:tcPr>
            <w:tcW w:w="6833" w:type="dxa"/>
            <w:tcBorders>
              <w:top w:val="nil"/>
              <w:left w:val="nil"/>
              <w:bottom w:val="nil"/>
              <w:right w:val="nil"/>
            </w:tcBorders>
            <w:tcMar>
              <w:top w:w="0" w:type="dxa"/>
              <w:left w:w="62" w:type="dxa"/>
              <w:bottom w:w="0" w:type="dxa"/>
              <w:right w:w="62" w:type="dxa"/>
            </w:tcMar>
          </w:tcPr>
          <w:p w:rsidR="00000000" w:rsidRPr="00803D88" w:rsidP="00803D88">
            <w:pPr>
              <w:pStyle w:val="ListBullet"/>
            </w:pPr>
            <w:r w:rsidRPr="00803D88">
              <w:t>an initial improvement followed by a return to previous performance</w:t>
            </w:r>
          </w:p>
          <w:p w:rsidR="00000000" w:rsidRPr="00803D88" w:rsidP="00803D88">
            <w:pPr>
              <w:pStyle w:val="ListBullet"/>
            </w:pPr>
            <w:r w:rsidRPr="00803D88">
              <w:t>a change which has resulted in continued improvement</w:t>
            </w:r>
          </w:p>
          <w:p w:rsidR="00000000" w:rsidRPr="00803D88" w:rsidP="00803D88">
            <w:pPr>
              <w:pStyle w:val="ListBullet"/>
            </w:pPr>
            <w:r w:rsidRPr="00803D88">
              <w:t>continued detriment or other variations over time.</w:t>
            </w:r>
          </w:p>
          <w:p w:rsidR="00000000" w:rsidP="00803D88">
            <w:pPr>
              <w:pStyle w:val="BodyText"/>
              <w:rPr>
                <w:lang w:val="en-NZ"/>
              </w:rPr>
            </w:pPr>
          </w:p>
        </w:tc>
      </w:tr>
      <w:tr w:rsidTr="00803D88">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rPr>
                <w:rStyle w:val="SpecialBold"/>
              </w:rPr>
              <w:t>Improvements include one or more of:</w:t>
            </w:r>
          </w:p>
        </w:tc>
        <w:tc>
          <w:tcPr>
            <w:tcW w:w="6833" w:type="dxa"/>
            <w:tcBorders>
              <w:top w:val="nil"/>
              <w:left w:val="nil"/>
              <w:bottom w:val="nil"/>
              <w:right w:val="nil"/>
            </w:tcBorders>
            <w:tcMar>
              <w:top w:w="0" w:type="dxa"/>
              <w:left w:w="62" w:type="dxa"/>
              <w:bottom w:w="0" w:type="dxa"/>
              <w:right w:w="62" w:type="dxa"/>
            </w:tcMar>
          </w:tcPr>
          <w:p w:rsidR="00000000" w:rsidRPr="00803D88" w:rsidP="00803D88">
            <w:pPr>
              <w:pStyle w:val="ListBullet"/>
            </w:pPr>
            <w:r w:rsidRPr="00803D88">
              <w:t>to process, plant, procedures or practice</w:t>
            </w:r>
          </w:p>
          <w:p w:rsidR="00000000" w:rsidRPr="00803D88" w:rsidP="00803D88">
            <w:pPr>
              <w:pStyle w:val="ListBullet"/>
            </w:pPr>
            <w:r w:rsidRPr="00803D88">
              <w:t>changes to ensure positive benefits are maintained.</w:t>
            </w:r>
          </w:p>
          <w:p w:rsidR="00000000" w:rsidP="00803D88">
            <w:pPr>
              <w:pStyle w:val="BodyText"/>
              <w:rPr>
                <w:lang w:val="en-NZ"/>
              </w:rPr>
            </w:pPr>
          </w:p>
        </w:tc>
      </w:tr>
      <w:tr w:rsidTr="00803D88">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rPr>
                <w:rStyle w:val="SpecialBold"/>
              </w:rPr>
              <w:t>Techniques for sustaining improvement include one or more of:</w:t>
            </w:r>
          </w:p>
        </w:tc>
        <w:tc>
          <w:tcPr>
            <w:tcW w:w="6833" w:type="dxa"/>
            <w:tcBorders>
              <w:top w:val="nil"/>
              <w:left w:val="nil"/>
              <w:bottom w:val="nil"/>
              <w:right w:val="nil"/>
            </w:tcBorders>
            <w:tcMar>
              <w:top w:w="0" w:type="dxa"/>
              <w:left w:w="62" w:type="dxa"/>
              <w:bottom w:w="0" w:type="dxa"/>
              <w:right w:w="62" w:type="dxa"/>
            </w:tcMar>
          </w:tcPr>
          <w:p w:rsidR="00000000" w:rsidRPr="00803D88" w:rsidP="00803D88">
            <w:pPr>
              <w:pStyle w:val="ListBullet"/>
            </w:pPr>
            <w:r w:rsidRPr="00803D88">
              <w:t>standard procedures and work instructions</w:t>
            </w:r>
          </w:p>
          <w:p w:rsidR="00000000" w:rsidRPr="00803D88" w:rsidP="00803D88">
            <w:pPr>
              <w:pStyle w:val="ListBullet"/>
            </w:pPr>
            <w:r w:rsidRPr="00803D88">
              <w:t>standard practice</w:t>
            </w:r>
          </w:p>
          <w:p w:rsidR="00000000" w:rsidRPr="00803D88" w:rsidP="00803D88">
            <w:pPr>
              <w:pStyle w:val="ListBullet"/>
            </w:pPr>
            <w:r w:rsidRPr="00803D88">
              <w:t>other relevant documents and practices.</w:t>
            </w:r>
          </w:p>
          <w:p w:rsidR="00000000" w:rsidP="00803D88">
            <w:pPr>
              <w:pStyle w:val="BodyText"/>
              <w:rPr>
                <w:lang w:val="en-NZ"/>
              </w:rPr>
            </w:pPr>
          </w:p>
        </w:tc>
      </w:tr>
      <w:tr w:rsidTr="00803D88">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803D88">
            <w:pPr>
              <w:pStyle w:val="BodyText"/>
              <w:rPr>
                <w:lang w:val="en-NZ"/>
              </w:rPr>
            </w:pPr>
            <w:r w:rsidRPr="00803D88">
              <w:rPr>
                <w:rStyle w:val="SpecialBold"/>
              </w:rPr>
              <w:t>Team leader includes one or more of:</w:t>
            </w:r>
          </w:p>
        </w:tc>
        <w:tc>
          <w:tcPr>
            <w:tcW w:w="6833" w:type="dxa"/>
            <w:tcBorders>
              <w:top w:val="nil"/>
              <w:left w:val="nil"/>
              <w:bottom w:val="nil"/>
              <w:right w:val="nil"/>
            </w:tcBorders>
            <w:tcMar>
              <w:top w:w="0" w:type="dxa"/>
              <w:left w:w="62" w:type="dxa"/>
              <w:bottom w:w="0" w:type="dxa"/>
              <w:right w:w="62" w:type="dxa"/>
            </w:tcMar>
          </w:tcPr>
          <w:p w:rsidR="00000000" w:rsidRPr="00803D88" w:rsidP="00803D88">
            <w:pPr>
              <w:pStyle w:val="ListBullet"/>
            </w:pPr>
            <w:r w:rsidRPr="00803D88">
              <w:t>a person who has a formal, permanent role</w:t>
            </w:r>
          </w:p>
          <w:p w:rsidR="00000000" w:rsidRPr="00803D88" w:rsidP="00803D88">
            <w:pPr>
              <w:pStyle w:val="ListBullet"/>
            </w:pPr>
            <w:r w:rsidRPr="00803D88">
              <w:t>a person who has an ad hoc role in facilitating the function of a team in a workplace.</w:t>
            </w:r>
          </w:p>
          <w:p w:rsidR="00000000" w:rsidRPr="00803D88" w:rsidP="00803D88">
            <w:pPr>
              <w:pStyle w:val="BodyText"/>
            </w:pPr>
          </w:p>
        </w:tc>
      </w:tr>
    </w:tbl>
    <w:p w:rsidR="00000000" w:rsidRPr="00803D88" w:rsidP="00803D88">
      <w:pPr>
        <w:pStyle w:val="BodyText"/>
      </w:pPr>
    </w:p>
    <w:p w:rsidR="00000000" w:rsidRPr="00803D88" w:rsidP="00803D88">
      <w:pPr>
        <w:pStyle w:val="AllowPageBreak"/>
      </w:pPr>
    </w:p>
    <w:p w:rsidR="00000000" w:rsidRPr="00803D88" w:rsidP="00803D88">
      <w:pPr>
        <w:pStyle w:val="Heading1"/>
      </w:pPr>
      <w:bookmarkStart w:id="9" w:name="O_921786"/>
      <w:bookmarkEnd w:id="9"/>
      <w:r w:rsidRPr="00803D88">
        <w:t>Unit Mapping Information</w:t>
      </w:r>
    </w:p>
    <w:p w:rsidR="00000000" w:rsidRPr="00803D88" w:rsidP="00803D88">
      <w:pPr>
        <w:pStyle w:val="BodyText"/>
      </w:pPr>
      <w:r w:rsidRPr="00803D88">
        <w:t>Rele</w:t>
      </w:r>
      <w:r w:rsidRPr="00803D88">
        <w:t>ase 1. Supersedes and is equivalent to MSS407009A Facilitate improvements in the external value stream</w:t>
      </w:r>
    </w:p>
    <w:p w:rsidR="00000000" w:rsidRPr="00803D88" w:rsidP="00803D88">
      <w:pPr>
        <w:pStyle w:val="AllowPageBreak"/>
      </w:pPr>
    </w:p>
    <w:p w:rsidR="00000000" w:rsidRPr="00803D88" w:rsidP="00803D88">
      <w:pPr>
        <w:pStyle w:val="Heading1"/>
      </w:pPr>
      <w:bookmarkStart w:id="10" w:name="O_921779"/>
      <w:bookmarkEnd w:id="10"/>
      <w:r w:rsidRPr="00803D88">
        <w:t>Links</w:t>
      </w:r>
    </w:p>
    <w:p w:rsidR="00000000" w:rsidRPr="00803D88" w:rsidP="00803D88">
      <w:pPr>
        <w:pStyle w:val="BodyText"/>
      </w:pPr>
      <w:r w:rsidRPr="00803D88">
        <w:t>Companion Volume implementation guides are found in VETNet - https://vetnet.education.gov.au/Pages/TrainingDocs.aspx?q=5b04f318-80</w:t>
      </w:r>
      <w:r w:rsidRPr="00803D88">
        <w:t>4f-4dc0-9463-c3fb9a3fe998</w:t>
      </w:r>
    </w:p>
    <w:p w:rsidR="00000000" w:rsidRPr="00803D88" w:rsidP="00803D88"/>
    <w:sectPr w:rsidSect="00803D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D88" w:rsidRPr="001A1EC7" w:rsidP="001A1E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EC7" w:rsidP="00803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A1EC7" w:rsidP="00803D8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1EC7" w:rsidP="00803D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E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3D88" w:rsidRPr="001A1EC7" w:rsidP="001A1E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EC7" w:rsidRPr="002D2AF8" w:rsidP="00803D88">
    <w:pPr>
      <w:pStyle w:val="Header"/>
      <w:framePr w:wrap="around"/>
    </w:pPr>
    <w:r>
      <w:fldChar w:fldCharType="begin"/>
    </w:r>
    <w:r>
      <w:instrText xml:space="preserve"> TITLE   \* MERGEFORMAT </w:instrText>
    </w:r>
    <w:r>
      <w:fldChar w:fldCharType="separate"/>
    </w:r>
    <w:r>
      <w:t>MSS407009 Facilitate improvements in the external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1A1EC7" w:rsidP="00803D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D8C7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5E54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D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D88"/>
    <w:pPr>
      <w:spacing w:before="360" w:after="60"/>
      <w:outlineLvl w:val="0"/>
    </w:pPr>
    <w:rPr>
      <w:sz w:val="32"/>
    </w:rPr>
  </w:style>
  <w:style w:type="paragraph" w:styleId="Heading2">
    <w:name w:val="heading 2"/>
    <w:basedOn w:val="HeadingBase"/>
    <w:next w:val="BodyText"/>
    <w:link w:val="Heading2Char"/>
    <w:qFormat/>
    <w:rsid w:val="00803D88"/>
    <w:pPr>
      <w:keepLines/>
      <w:spacing w:before="240" w:after="120"/>
      <w:outlineLvl w:val="1"/>
    </w:pPr>
    <w:rPr>
      <w:sz w:val="28"/>
      <w:szCs w:val="40"/>
    </w:rPr>
  </w:style>
  <w:style w:type="paragraph" w:styleId="Heading3">
    <w:name w:val="heading 3"/>
    <w:basedOn w:val="HeadingBase"/>
    <w:next w:val="BodyText"/>
    <w:link w:val="Heading3Char"/>
    <w:qFormat/>
    <w:rsid w:val="00803D88"/>
    <w:pPr>
      <w:spacing w:before="180" w:after="120"/>
      <w:outlineLvl w:val="2"/>
    </w:pPr>
    <w:rPr>
      <w:spacing w:val="-10"/>
      <w:kern w:val="32"/>
    </w:rPr>
  </w:style>
  <w:style w:type="paragraph" w:styleId="Heading4">
    <w:name w:val="heading 4"/>
    <w:basedOn w:val="HeadingBase"/>
    <w:next w:val="BodyText"/>
    <w:link w:val="Heading4Char"/>
    <w:qFormat/>
    <w:rsid w:val="00803D88"/>
    <w:pPr>
      <w:spacing w:before="160" w:after="120"/>
      <w:outlineLvl w:val="3"/>
    </w:pPr>
    <w:rPr>
      <w:sz w:val="22"/>
    </w:rPr>
  </w:style>
  <w:style w:type="paragraph" w:styleId="Heading5">
    <w:name w:val="heading 5"/>
    <w:basedOn w:val="HeadingBase"/>
    <w:next w:val="Normal"/>
    <w:link w:val="Heading5Char"/>
    <w:qFormat/>
    <w:rsid w:val="00803D88"/>
    <w:pPr>
      <w:spacing w:before="80"/>
      <w:outlineLvl w:val="4"/>
    </w:pPr>
    <w:rPr>
      <w:color w:val="918585"/>
      <w:sz w:val="20"/>
    </w:rPr>
  </w:style>
  <w:style w:type="paragraph" w:styleId="Heading6">
    <w:name w:val="heading 6"/>
    <w:basedOn w:val="HeadingBase"/>
    <w:next w:val="Normal"/>
    <w:link w:val="Heading6Char"/>
    <w:qFormat/>
    <w:rsid w:val="00803D88"/>
    <w:pPr>
      <w:spacing w:before="60"/>
      <w:outlineLvl w:val="5"/>
    </w:pPr>
    <w:rPr>
      <w:color w:val="918585"/>
      <w:sz w:val="20"/>
    </w:rPr>
  </w:style>
  <w:style w:type="paragraph" w:styleId="Heading7">
    <w:name w:val="heading 7"/>
    <w:basedOn w:val="Normal"/>
    <w:next w:val="Normal"/>
    <w:link w:val="Heading7Char"/>
    <w:qFormat/>
    <w:rsid w:val="00803D88"/>
    <w:pPr>
      <w:ind w:left="720"/>
      <w:outlineLvl w:val="6"/>
    </w:pPr>
    <w:rPr>
      <w:i/>
    </w:rPr>
  </w:style>
  <w:style w:type="paragraph" w:styleId="Heading8">
    <w:name w:val="heading 8"/>
    <w:basedOn w:val="Normal"/>
    <w:next w:val="Normal"/>
    <w:link w:val="Heading8Char"/>
    <w:qFormat/>
    <w:rsid w:val="00803D88"/>
    <w:pPr>
      <w:ind w:left="720"/>
      <w:outlineLvl w:val="7"/>
    </w:pPr>
    <w:rPr>
      <w:i/>
    </w:rPr>
  </w:style>
  <w:style w:type="paragraph" w:styleId="Heading9">
    <w:name w:val="heading 9"/>
    <w:basedOn w:val="Normal"/>
    <w:next w:val="Normal"/>
    <w:link w:val="Heading9Char"/>
    <w:qFormat/>
    <w:rsid w:val="00803D88"/>
    <w:pPr>
      <w:ind w:left="720"/>
      <w:outlineLvl w:val="8"/>
    </w:pPr>
    <w:rPr>
      <w:i/>
    </w:rPr>
  </w:style>
  <w:style w:type="character" w:default="1" w:styleId="DefaultParagraphFont">
    <w:name w:val="Default Paragraph Font"/>
    <w:uiPriority w:val="1"/>
    <w:unhideWhenUsed/>
    <w:rsid w:val="00803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D88"/>
  </w:style>
  <w:style w:type="character" w:customStyle="1" w:styleId="Heading1Char">
    <w:name w:val="Heading 1 Char"/>
    <w:basedOn w:val="DefaultParagraphFont"/>
    <w:link w:val="Heading1"/>
    <w:rsid w:val="00803D88"/>
    <w:rPr>
      <w:rFonts w:ascii="Times New Roman" w:eastAsia="Times New Roman" w:hAnsi="Times New Roman" w:cs="Times New Roman"/>
      <w:b/>
      <w:sz w:val="32"/>
      <w:szCs w:val="20"/>
      <w:lang w:eastAsia="en-US"/>
    </w:rPr>
  </w:style>
  <w:style w:type="paragraph" w:styleId="BodyText">
    <w:name w:val="Body Text"/>
    <w:basedOn w:val="Normal"/>
    <w:link w:val="BodyTextChar"/>
    <w:rsid w:val="00803D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3D88"/>
    <w:rPr>
      <w:rFonts w:ascii="Times New Roman" w:eastAsia="Times New Roman" w:hAnsi="Times New Roman" w:cs="Times New Roman"/>
      <w:sz w:val="24"/>
      <w:lang w:eastAsia="en-US"/>
    </w:rPr>
  </w:style>
  <w:style w:type="paragraph" w:styleId="ListBullet">
    <w:name w:val="List Bullet"/>
    <w:basedOn w:val="List"/>
    <w:rsid w:val="00803D88"/>
    <w:pPr>
      <w:numPr>
        <w:numId w:val="12"/>
      </w:numPr>
      <w:tabs>
        <w:tab w:val="clear" w:pos="340"/>
      </w:tabs>
      <w:spacing w:before="40" w:after="40"/>
    </w:pPr>
  </w:style>
  <w:style w:type="character" w:customStyle="1" w:styleId="SpecialBold">
    <w:name w:val="Special Bold"/>
    <w:basedOn w:val="DefaultParagraphFont"/>
    <w:rsid w:val="00803D88"/>
    <w:rPr>
      <w:b/>
      <w:spacing w:val="0"/>
    </w:rPr>
  </w:style>
  <w:style w:type="paragraph" w:customStyle="1" w:styleId="SuperHeading">
    <w:name w:val="SuperHeading"/>
    <w:basedOn w:val="Normal"/>
    <w:rsid w:val="00803D88"/>
    <w:pPr>
      <w:spacing w:before="240" w:after="120"/>
      <w:outlineLvl w:val="0"/>
    </w:pPr>
    <w:rPr>
      <w:rFonts w:ascii="Times New Roman" w:hAnsi="Times New Roman"/>
      <w:b/>
      <w:sz w:val="32"/>
    </w:rPr>
  </w:style>
  <w:style w:type="paragraph" w:customStyle="1" w:styleId="AllowPageBreak">
    <w:name w:val="AllowPageBreak"/>
    <w:rsid w:val="00803D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3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D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D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D88"/>
    <w:rPr>
      <w:rFonts w:ascii="Courier New" w:eastAsia="Times New Roman" w:hAnsi="Courier New" w:cs="Times New Roman"/>
      <w:i/>
      <w:szCs w:val="20"/>
      <w:lang w:eastAsia="en-US"/>
    </w:rPr>
  </w:style>
  <w:style w:type="paragraph" w:customStyle="1" w:styleId="HeadingBase">
    <w:name w:val="Heading Base"/>
    <w:rsid w:val="00803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D88"/>
    <w:pPr>
      <w:tabs>
        <w:tab w:val="right" w:leader="dot" w:pos="9072"/>
      </w:tabs>
      <w:ind w:left="567"/>
    </w:pPr>
    <w:rPr>
      <w:szCs w:val="22"/>
    </w:rPr>
  </w:style>
  <w:style w:type="paragraph" w:customStyle="1" w:styleId="TOCBase">
    <w:name w:val="TOC Base"/>
    <w:rsid w:val="00803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D88"/>
    <w:pPr>
      <w:tabs>
        <w:tab w:val="right" w:leader="dot" w:pos="9072"/>
      </w:tabs>
      <w:spacing w:before="40" w:after="40"/>
      <w:ind w:left="284"/>
    </w:pPr>
    <w:rPr>
      <w:rFonts w:ascii="Times New Roman" w:hAnsi="Times New Roman"/>
    </w:rPr>
  </w:style>
  <w:style w:type="paragraph" w:styleId="TOC1">
    <w:name w:val="toc 1"/>
    <w:basedOn w:val="TOCBase"/>
    <w:next w:val="Normal"/>
    <w:rsid w:val="00803D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3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D88"/>
    <w:rPr>
      <w:rFonts w:ascii="Times New Roman" w:eastAsia="Times New Roman" w:hAnsi="Times New Roman" w:cs="Times New Roman"/>
      <w:sz w:val="16"/>
      <w:lang w:eastAsia="en-US"/>
    </w:rPr>
  </w:style>
  <w:style w:type="paragraph" w:styleId="Title">
    <w:name w:val="Title"/>
    <w:basedOn w:val="HeadingBase"/>
    <w:link w:val="TitleChar"/>
    <w:qFormat/>
    <w:rsid w:val="00803D88"/>
    <w:pPr>
      <w:spacing w:before="5040"/>
      <w:jc w:val="center"/>
    </w:pPr>
    <w:rPr>
      <w:sz w:val="48"/>
      <w:szCs w:val="72"/>
      <w:lang w:val="en-US"/>
    </w:rPr>
  </w:style>
  <w:style w:type="character" w:customStyle="1" w:styleId="TitleChar">
    <w:name w:val="Title Char"/>
    <w:basedOn w:val="DefaultParagraphFont"/>
    <w:link w:val="Title"/>
    <w:rsid w:val="00803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D88"/>
    <w:pPr>
      <w:tabs>
        <w:tab w:val="left" w:pos="3600"/>
        <w:tab w:val="left" w:pos="3958"/>
      </w:tabs>
    </w:pPr>
  </w:style>
  <w:style w:type="paragraph" w:styleId="List">
    <w:name w:val="List"/>
    <w:basedOn w:val="BodyText"/>
    <w:next w:val="BodyText"/>
    <w:rsid w:val="00803D88"/>
    <w:pPr>
      <w:tabs>
        <w:tab w:val="left" w:pos="340"/>
      </w:tabs>
      <w:spacing w:before="60" w:after="60"/>
      <w:ind w:left="340" w:hanging="340"/>
    </w:pPr>
  </w:style>
  <w:style w:type="paragraph" w:customStyle="1" w:styleId="Note">
    <w:name w:val="Note"/>
    <w:basedOn w:val="BodyText"/>
    <w:rsid w:val="00803D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D88"/>
    <w:pPr>
      <w:framePr w:wrap="auto" w:hAnchor="text" w:y="6049"/>
    </w:pPr>
    <w:rPr>
      <w:color w:val="000000"/>
      <w:sz w:val="40"/>
    </w:rPr>
  </w:style>
  <w:style w:type="paragraph" w:customStyle="1" w:styleId="TOCTitle">
    <w:name w:val="TOCTitle"/>
    <w:basedOn w:val="Heading1"/>
    <w:rsid w:val="00803D88"/>
    <w:pPr>
      <w:spacing w:after="240"/>
      <w:jc w:val="center"/>
      <w:outlineLvl w:val="9"/>
    </w:pPr>
    <w:rPr>
      <w:caps/>
    </w:rPr>
  </w:style>
  <w:style w:type="paragraph" w:customStyle="1" w:styleId="Version">
    <w:name w:val="Version"/>
    <w:rsid w:val="00803D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3D88"/>
    <w:pPr>
      <w:numPr>
        <w:numId w:val="13"/>
      </w:numPr>
      <w:tabs>
        <w:tab w:val="clear" w:pos="680"/>
      </w:tabs>
    </w:pPr>
  </w:style>
  <w:style w:type="paragraph" w:styleId="Index1">
    <w:name w:val="index 1"/>
    <w:basedOn w:val="Normal"/>
    <w:next w:val="Normal"/>
    <w:semiHidden/>
    <w:rsid w:val="00803D88"/>
    <w:pPr>
      <w:keepNext w:val="0"/>
      <w:tabs>
        <w:tab w:val="right" w:pos="4176"/>
      </w:tabs>
      <w:ind w:left="198" w:hanging="198"/>
    </w:pPr>
    <w:rPr>
      <w:rFonts w:ascii="Garamond" w:hAnsi="Garamond"/>
    </w:rPr>
  </w:style>
  <w:style w:type="paragraph" w:styleId="IndexHeading">
    <w:name w:val="index heading"/>
    <w:basedOn w:val="Normal"/>
    <w:next w:val="Index1"/>
    <w:semiHidden/>
    <w:rsid w:val="00803D88"/>
    <w:pPr>
      <w:spacing w:before="120" w:after="120"/>
    </w:pPr>
    <w:rPr>
      <w:rFonts w:ascii="Arial" w:hAnsi="Arial"/>
      <w:b/>
      <w:color w:val="918585"/>
      <w:sz w:val="24"/>
    </w:rPr>
  </w:style>
  <w:style w:type="paragraph" w:styleId="Header">
    <w:name w:val="header"/>
    <w:basedOn w:val="Normal"/>
    <w:link w:val="HeaderChar"/>
    <w:rsid w:val="00803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D88"/>
    <w:rPr>
      <w:rFonts w:ascii="Times New Roman" w:eastAsia="Times New Roman" w:hAnsi="Times New Roman" w:cs="Times New Roman"/>
      <w:sz w:val="16"/>
      <w:szCs w:val="20"/>
      <w:lang w:val="en-GB" w:eastAsia="en-US"/>
    </w:rPr>
  </w:style>
  <w:style w:type="paragraph" w:customStyle="1" w:styleId="Chapter">
    <w:name w:val="Chapter"/>
    <w:basedOn w:val="Normal"/>
    <w:rsid w:val="00803D88"/>
    <w:pPr>
      <w:spacing w:before="240"/>
    </w:pPr>
    <w:rPr>
      <w:rFonts w:ascii="Times New Roman" w:hAnsi="Times New Roman"/>
      <w:smallCaps/>
      <w:spacing w:val="80"/>
      <w:sz w:val="28"/>
    </w:rPr>
  </w:style>
  <w:style w:type="paragraph" w:customStyle="1" w:styleId="InChapter">
    <w:name w:val="InChapter"/>
    <w:basedOn w:val="Heading3"/>
    <w:rsid w:val="00803D88"/>
    <w:pPr>
      <w:spacing w:after="240"/>
      <w:outlineLvl w:val="9"/>
    </w:pPr>
    <w:rPr>
      <w:noProof/>
    </w:rPr>
  </w:style>
  <w:style w:type="paragraph" w:styleId="Index2">
    <w:name w:val="index 2"/>
    <w:basedOn w:val="Normal"/>
    <w:next w:val="Normal"/>
    <w:semiHidden/>
    <w:rsid w:val="00803D88"/>
    <w:pPr>
      <w:tabs>
        <w:tab w:val="right" w:pos="4176"/>
      </w:tabs>
      <w:ind w:left="568" w:hanging="284"/>
    </w:pPr>
    <w:rPr>
      <w:rFonts w:ascii="Garamond" w:hAnsi="Garamond"/>
    </w:rPr>
  </w:style>
  <w:style w:type="paragraph" w:customStyle="1" w:styleId="Byline">
    <w:name w:val="Byline"/>
    <w:rsid w:val="00803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D88"/>
    <w:pPr>
      <w:tabs>
        <w:tab w:val="clear" w:pos="3600"/>
        <w:tab w:val="clear" w:pos="3958"/>
      </w:tabs>
      <w:jc w:val="right"/>
    </w:pPr>
  </w:style>
  <w:style w:type="character" w:styleId="Emphasis">
    <w:name w:val="Emphasis"/>
    <w:basedOn w:val="DefaultParagraphFont"/>
    <w:qFormat/>
    <w:rsid w:val="00803D88"/>
    <w:rPr>
      <w:i/>
    </w:rPr>
  </w:style>
  <w:style w:type="paragraph" w:styleId="Caption">
    <w:name w:val="caption"/>
    <w:basedOn w:val="BodyText"/>
    <w:next w:val="Normal"/>
    <w:qFormat/>
    <w:rsid w:val="00803D88"/>
    <w:pPr>
      <w:framePr w:w="2268" w:hSpace="181" w:vSpace="181" w:wrap="around" w:vAnchor="text" w:hAnchor="page" w:x="1135" w:y="285" w:anchorLock="1"/>
    </w:pPr>
    <w:rPr>
      <w:i/>
    </w:rPr>
  </w:style>
  <w:style w:type="paragraph" w:customStyle="1" w:styleId="MiniTOCTitle">
    <w:name w:val="MiniTOCTitle"/>
    <w:basedOn w:val="Heading4"/>
    <w:rsid w:val="00803D88"/>
    <w:pPr>
      <w:spacing w:before="240"/>
      <w:outlineLvl w:val="9"/>
    </w:pPr>
    <w:rPr>
      <w:noProof/>
      <w:sz w:val="24"/>
    </w:rPr>
  </w:style>
  <w:style w:type="paragraph" w:customStyle="1" w:styleId="MiniTOCItem">
    <w:name w:val="MiniTOCItem"/>
    <w:basedOn w:val="ListBullet"/>
    <w:rsid w:val="00803D88"/>
    <w:pPr>
      <w:numPr>
        <w:numId w:val="0"/>
      </w:numPr>
      <w:tabs>
        <w:tab w:val="right" w:leader="dot" w:pos="6521"/>
      </w:tabs>
      <w:spacing w:before="0" w:after="0"/>
    </w:pPr>
  </w:style>
  <w:style w:type="paragraph" w:customStyle="1" w:styleId="TOFTitle">
    <w:name w:val="TOFTitle"/>
    <w:basedOn w:val="TOCTitle"/>
    <w:rsid w:val="00803D88"/>
  </w:style>
  <w:style w:type="paragraph" w:styleId="TableofFigures">
    <w:name w:val="table of figures"/>
    <w:basedOn w:val="Normal"/>
    <w:next w:val="Normal"/>
    <w:semiHidden/>
    <w:rsid w:val="00803D88"/>
    <w:pPr>
      <w:tabs>
        <w:tab w:val="right" w:leader="dot" w:pos="9072"/>
      </w:tabs>
      <w:ind w:left="970" w:hanging="403"/>
    </w:pPr>
    <w:rPr>
      <w:rFonts w:ascii="Times New Roman" w:hAnsi="Times New Roman"/>
      <w:b/>
    </w:rPr>
  </w:style>
  <w:style w:type="paragraph" w:styleId="ListNumber">
    <w:name w:val="List Number"/>
    <w:basedOn w:val="List"/>
    <w:rsid w:val="00803D88"/>
    <w:pPr>
      <w:numPr>
        <w:numId w:val="10"/>
      </w:numPr>
    </w:pPr>
  </w:style>
  <w:style w:type="character" w:customStyle="1" w:styleId="WingdingSymbols">
    <w:name w:val="Wingding Symbols"/>
    <w:rsid w:val="00803D88"/>
    <w:rPr>
      <w:rFonts w:ascii="Wingdings" w:hAnsi="Wingdings"/>
    </w:rPr>
  </w:style>
  <w:style w:type="paragraph" w:customStyle="1" w:styleId="TableHeading">
    <w:name w:val="Table Heading"/>
    <w:basedOn w:val="HeadingBase"/>
    <w:rsid w:val="00803D88"/>
    <w:pPr>
      <w:keepLines/>
      <w:pBdr>
        <w:bottom w:val="single" w:sz="6" w:space="1" w:color="918585"/>
      </w:pBdr>
      <w:spacing w:before="240"/>
    </w:pPr>
  </w:style>
  <w:style w:type="character" w:customStyle="1" w:styleId="HotSpot">
    <w:name w:val="HotSpot"/>
    <w:rsid w:val="00803D88"/>
    <w:rPr>
      <w:color w:val="0033CC"/>
      <w:u w:val="none"/>
    </w:rPr>
  </w:style>
  <w:style w:type="paragraph" w:customStyle="1" w:styleId="BodyTextRight">
    <w:name w:val="Body Text Right"/>
    <w:basedOn w:val="BodyText"/>
    <w:rsid w:val="00803D88"/>
    <w:pPr>
      <w:spacing w:before="0" w:after="0"/>
      <w:jc w:val="right"/>
    </w:pPr>
  </w:style>
  <w:style w:type="paragraph" w:styleId="Index3">
    <w:name w:val="index 3"/>
    <w:basedOn w:val="ListNumber2"/>
    <w:next w:val="Normal"/>
    <w:semiHidden/>
    <w:rsid w:val="00803D88"/>
    <w:pPr>
      <w:numPr>
        <w:numId w:val="0"/>
      </w:numPr>
      <w:tabs>
        <w:tab w:val="right" w:leader="dot" w:pos="4176"/>
      </w:tabs>
    </w:pPr>
  </w:style>
  <w:style w:type="paragraph" w:styleId="ListNumber2">
    <w:name w:val="List Number 2"/>
    <w:basedOn w:val="List2"/>
    <w:rsid w:val="00803D88"/>
    <w:pPr>
      <w:numPr>
        <w:numId w:val="9"/>
      </w:numPr>
      <w:tabs>
        <w:tab w:val="clear" w:pos="1060"/>
      </w:tabs>
    </w:pPr>
  </w:style>
  <w:style w:type="paragraph" w:customStyle="1" w:styleId="MarginNote">
    <w:name w:val="Margin Note"/>
    <w:basedOn w:val="BodyText"/>
    <w:rsid w:val="00803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D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D88"/>
    <w:rPr>
      <w:sz w:val="32"/>
    </w:rPr>
  </w:style>
  <w:style w:type="paragraph" w:customStyle="1" w:styleId="HeadingProcedure">
    <w:name w:val="Heading Procedure"/>
    <w:basedOn w:val="HeadingBase"/>
    <w:next w:val="Normal"/>
    <w:rsid w:val="00803D88"/>
    <w:pPr>
      <w:tabs>
        <w:tab w:val="left" w:pos="0"/>
      </w:tabs>
      <w:spacing w:before="120" w:after="60"/>
    </w:pPr>
    <w:rPr>
      <w:i/>
      <w:color w:val="918585"/>
      <w:sz w:val="22"/>
    </w:rPr>
  </w:style>
  <w:style w:type="paragraph" w:customStyle="1" w:styleId="TableBodyText">
    <w:name w:val="Table Body Text"/>
    <w:basedOn w:val="BodyText"/>
    <w:rsid w:val="00803D88"/>
    <w:pPr>
      <w:spacing w:before="60" w:after="60"/>
    </w:pPr>
  </w:style>
  <w:style w:type="paragraph" w:styleId="ListContinue">
    <w:name w:val="List Continue"/>
    <w:basedOn w:val="List"/>
    <w:rsid w:val="00803D88"/>
    <w:pPr>
      <w:ind w:firstLine="0"/>
    </w:pPr>
  </w:style>
  <w:style w:type="paragraph" w:customStyle="1" w:styleId="ListNote">
    <w:name w:val="List Note"/>
    <w:basedOn w:val="List"/>
    <w:rsid w:val="00803D88"/>
    <w:pPr>
      <w:pBdr>
        <w:top w:val="single" w:sz="6" w:space="2" w:color="918585"/>
        <w:bottom w:val="single" w:sz="6" w:space="2" w:color="918585"/>
      </w:pBdr>
      <w:tabs>
        <w:tab w:val="left" w:pos="1021"/>
      </w:tabs>
      <w:ind w:firstLine="0"/>
    </w:pPr>
  </w:style>
  <w:style w:type="paragraph" w:customStyle="1" w:styleId="Warning">
    <w:name w:val="Warning"/>
    <w:basedOn w:val="BodyText"/>
    <w:rsid w:val="00803D88"/>
    <w:pPr>
      <w:shd w:val="clear" w:color="auto" w:fill="D9D9D9"/>
      <w:tabs>
        <w:tab w:val="left" w:pos="992"/>
      </w:tabs>
      <w:ind w:left="119" w:right="119"/>
    </w:pPr>
    <w:rPr>
      <w:sz w:val="20"/>
    </w:rPr>
  </w:style>
  <w:style w:type="paragraph" w:customStyle="1" w:styleId="MarginIcons">
    <w:name w:val="Margin Icons"/>
    <w:basedOn w:val="BodyText"/>
    <w:rsid w:val="00803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D88"/>
    <w:rPr>
      <w:rFonts w:ascii="Courier New" w:hAnsi="Courier New"/>
    </w:rPr>
  </w:style>
  <w:style w:type="paragraph" w:customStyle="1" w:styleId="NoteBullet">
    <w:name w:val="Note Bullet"/>
    <w:basedOn w:val="Note"/>
    <w:rsid w:val="00803D88"/>
    <w:pPr>
      <w:tabs>
        <w:tab w:val="clear" w:pos="680"/>
      </w:tabs>
      <w:spacing w:before="60" w:after="60"/>
    </w:pPr>
  </w:style>
  <w:style w:type="paragraph" w:customStyle="1" w:styleId="SubHeading2">
    <w:name w:val="SubHeading2"/>
    <w:basedOn w:val="HeadingBase"/>
    <w:rsid w:val="00803D88"/>
    <w:pPr>
      <w:spacing w:before="240" w:after="60"/>
    </w:pPr>
    <w:rPr>
      <w:sz w:val="20"/>
    </w:rPr>
  </w:style>
  <w:style w:type="paragraph" w:customStyle="1" w:styleId="SubHeading1">
    <w:name w:val="SubHeading1"/>
    <w:basedOn w:val="HeadingBase"/>
    <w:rsid w:val="00803D88"/>
    <w:pPr>
      <w:spacing w:before="240" w:after="60"/>
    </w:pPr>
    <w:rPr>
      <w:color w:val="918585"/>
      <w:sz w:val="22"/>
    </w:rPr>
  </w:style>
  <w:style w:type="paragraph" w:customStyle="1" w:styleId="SideHeading">
    <w:name w:val="Side Heading"/>
    <w:basedOn w:val="HeadingBase"/>
    <w:rsid w:val="00803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D88"/>
    <w:pPr>
      <w:tabs>
        <w:tab w:val="num" w:pos="360"/>
      </w:tabs>
    </w:pPr>
  </w:style>
  <w:style w:type="paragraph" w:styleId="PlainText">
    <w:name w:val="Plain Text"/>
    <w:basedOn w:val="Normal"/>
    <w:link w:val="PlainTextChar"/>
    <w:rsid w:val="00803D88"/>
    <w:rPr>
      <w:sz w:val="20"/>
    </w:rPr>
  </w:style>
  <w:style w:type="character" w:customStyle="1" w:styleId="PlainTextChar">
    <w:name w:val="Plain Text Char"/>
    <w:basedOn w:val="DefaultParagraphFont"/>
    <w:link w:val="PlainText"/>
    <w:rsid w:val="00803D88"/>
    <w:rPr>
      <w:rFonts w:ascii="Courier New" w:eastAsia="Times New Roman" w:hAnsi="Courier New" w:cs="Times New Roman"/>
      <w:sz w:val="20"/>
      <w:szCs w:val="20"/>
      <w:lang w:eastAsia="en-US"/>
    </w:rPr>
  </w:style>
  <w:style w:type="character" w:customStyle="1" w:styleId="MenuOption">
    <w:name w:val="Menu Option"/>
    <w:basedOn w:val="DefaultParagraphFont"/>
    <w:rsid w:val="00803D88"/>
    <w:rPr>
      <w:b/>
      <w:smallCaps/>
    </w:rPr>
  </w:style>
  <w:style w:type="paragraph" w:customStyle="1" w:styleId="TableListNumber">
    <w:name w:val="Table List Number"/>
    <w:basedOn w:val="ListNumber"/>
    <w:rsid w:val="00803D88"/>
    <w:pPr>
      <w:numPr>
        <w:numId w:val="0"/>
      </w:numPr>
    </w:pPr>
  </w:style>
  <w:style w:type="paragraph" w:styleId="TOC4">
    <w:name w:val="toc 4"/>
    <w:basedOn w:val="TOCBase"/>
    <w:next w:val="Normal"/>
    <w:semiHidden/>
    <w:rsid w:val="00803D88"/>
    <w:pPr>
      <w:tabs>
        <w:tab w:val="right" w:leader="dot" w:pos="9071"/>
      </w:tabs>
      <w:ind w:left="1701"/>
    </w:pPr>
  </w:style>
  <w:style w:type="paragraph" w:customStyle="1" w:styleId="ListAlpha">
    <w:name w:val="List Alpha"/>
    <w:basedOn w:val="List"/>
    <w:rsid w:val="00803D88"/>
    <w:pPr>
      <w:numPr>
        <w:numId w:val="8"/>
      </w:numPr>
    </w:pPr>
  </w:style>
  <w:style w:type="paragraph" w:customStyle="1" w:styleId="ListAlpha2">
    <w:name w:val="List Alpha 2"/>
    <w:basedOn w:val="List2"/>
    <w:rsid w:val="00803D88"/>
    <w:pPr>
      <w:numPr>
        <w:numId w:val="7"/>
      </w:numPr>
    </w:pPr>
  </w:style>
  <w:style w:type="paragraph" w:styleId="List2">
    <w:name w:val="List 2"/>
    <w:basedOn w:val="BodyText"/>
    <w:rsid w:val="00803D88"/>
    <w:pPr>
      <w:tabs>
        <w:tab w:val="left" w:pos="680"/>
      </w:tabs>
      <w:spacing w:before="60" w:after="60"/>
      <w:ind w:left="680" w:hanging="340"/>
    </w:pPr>
  </w:style>
  <w:style w:type="paragraph" w:styleId="List3">
    <w:name w:val="List 3"/>
    <w:basedOn w:val="BodyText"/>
    <w:rsid w:val="00803D88"/>
    <w:pPr>
      <w:tabs>
        <w:tab w:val="left" w:pos="1021"/>
      </w:tabs>
      <w:spacing w:before="60" w:after="60"/>
      <w:ind w:left="1020" w:hanging="340"/>
    </w:pPr>
  </w:style>
  <w:style w:type="paragraph" w:styleId="List4">
    <w:name w:val="List 4"/>
    <w:basedOn w:val="BodyText"/>
    <w:rsid w:val="00803D88"/>
    <w:pPr>
      <w:tabs>
        <w:tab w:val="left" w:pos="1361"/>
      </w:tabs>
      <w:spacing w:before="60" w:after="60"/>
      <w:ind w:left="1361" w:hanging="340"/>
    </w:pPr>
  </w:style>
  <w:style w:type="paragraph" w:styleId="List5">
    <w:name w:val="List 5"/>
    <w:basedOn w:val="BodyText"/>
    <w:rsid w:val="00803D88"/>
    <w:pPr>
      <w:tabs>
        <w:tab w:val="left" w:pos="1701"/>
      </w:tabs>
      <w:spacing w:before="60" w:after="60"/>
      <w:ind w:left="1701" w:hanging="340"/>
    </w:pPr>
  </w:style>
  <w:style w:type="paragraph" w:styleId="ListBullet3">
    <w:name w:val="List Bullet 3"/>
    <w:basedOn w:val="List3"/>
    <w:rsid w:val="00803D88"/>
    <w:pPr>
      <w:numPr>
        <w:numId w:val="14"/>
      </w:numPr>
      <w:tabs>
        <w:tab w:val="clear" w:pos="1021"/>
      </w:tabs>
      <w:ind w:left="1037" w:hanging="357"/>
    </w:pPr>
  </w:style>
  <w:style w:type="paragraph" w:styleId="ListBullet4">
    <w:name w:val="List Bullet 4"/>
    <w:basedOn w:val="List4"/>
    <w:rsid w:val="00803D88"/>
    <w:pPr>
      <w:numPr>
        <w:numId w:val="2"/>
      </w:numPr>
      <w:tabs>
        <w:tab w:val="clear" w:pos="1361"/>
      </w:tabs>
    </w:pPr>
  </w:style>
  <w:style w:type="paragraph" w:styleId="ListBullet5">
    <w:name w:val="List Bullet 5"/>
    <w:basedOn w:val="List5"/>
    <w:rsid w:val="00803D88"/>
    <w:pPr>
      <w:numPr>
        <w:numId w:val="3"/>
      </w:numPr>
    </w:pPr>
  </w:style>
  <w:style w:type="paragraph" w:styleId="ListContinue2">
    <w:name w:val="List Continue 2"/>
    <w:basedOn w:val="List2"/>
    <w:rsid w:val="00803D88"/>
    <w:pPr>
      <w:ind w:firstLine="0"/>
    </w:pPr>
  </w:style>
  <w:style w:type="paragraph" w:styleId="ListContinue3">
    <w:name w:val="List Continue 3"/>
    <w:basedOn w:val="List3"/>
    <w:rsid w:val="00803D88"/>
    <w:pPr>
      <w:ind w:left="1021" w:firstLine="0"/>
    </w:pPr>
  </w:style>
  <w:style w:type="paragraph" w:styleId="ListContinue4">
    <w:name w:val="List Continue 4"/>
    <w:basedOn w:val="List4"/>
    <w:rsid w:val="00803D88"/>
    <w:pPr>
      <w:ind w:firstLine="0"/>
    </w:pPr>
  </w:style>
  <w:style w:type="paragraph" w:styleId="ListContinue5">
    <w:name w:val="List Continue 5"/>
    <w:basedOn w:val="List5"/>
    <w:rsid w:val="00803D88"/>
    <w:pPr>
      <w:ind w:firstLine="0"/>
    </w:pPr>
  </w:style>
  <w:style w:type="paragraph" w:styleId="ListNumber3">
    <w:name w:val="List Number 3"/>
    <w:basedOn w:val="List3"/>
    <w:rsid w:val="00803D88"/>
    <w:pPr>
      <w:numPr>
        <w:numId w:val="4"/>
      </w:numPr>
    </w:pPr>
  </w:style>
  <w:style w:type="paragraph" w:styleId="ListNumber4">
    <w:name w:val="List Number 4"/>
    <w:basedOn w:val="List4"/>
    <w:rsid w:val="00803D88"/>
    <w:pPr>
      <w:numPr>
        <w:numId w:val="5"/>
      </w:numPr>
    </w:pPr>
  </w:style>
  <w:style w:type="paragraph" w:styleId="ListNumber5">
    <w:name w:val="List Number 5"/>
    <w:basedOn w:val="List5"/>
    <w:rsid w:val="00803D88"/>
    <w:pPr>
      <w:numPr>
        <w:numId w:val="6"/>
      </w:numPr>
    </w:pPr>
  </w:style>
  <w:style w:type="paragraph" w:styleId="BlockText">
    <w:name w:val="Block Text"/>
    <w:basedOn w:val="Normal"/>
    <w:rsid w:val="00803D88"/>
    <w:pPr>
      <w:spacing w:after="120"/>
      <w:ind w:left="1440" w:right="1440"/>
    </w:pPr>
  </w:style>
  <w:style w:type="character" w:customStyle="1" w:styleId="Subscript">
    <w:name w:val="Subscript"/>
    <w:basedOn w:val="DefaultParagraphFont"/>
    <w:rsid w:val="00803D88"/>
    <w:rPr>
      <w:sz w:val="16"/>
      <w:vertAlign w:val="subscript"/>
    </w:rPr>
  </w:style>
  <w:style w:type="character" w:customStyle="1" w:styleId="Superscript">
    <w:name w:val="Superscript"/>
    <w:basedOn w:val="DefaultParagraphFont"/>
    <w:rsid w:val="00803D88"/>
    <w:rPr>
      <w:sz w:val="16"/>
      <w:vertAlign w:val="superscript"/>
    </w:rPr>
  </w:style>
  <w:style w:type="character" w:customStyle="1" w:styleId="Symbols">
    <w:name w:val="Symbols"/>
    <w:basedOn w:val="DefaultParagraphFont"/>
    <w:rsid w:val="00803D88"/>
    <w:rPr>
      <w:rFonts w:ascii="Symbol" w:hAnsi="Symbol"/>
    </w:rPr>
  </w:style>
  <w:style w:type="character" w:customStyle="1" w:styleId="MenuOptions">
    <w:name w:val="Menu Options"/>
    <w:basedOn w:val="DefaultParagraphFont"/>
    <w:rsid w:val="00803D88"/>
    <w:rPr>
      <w:rFonts w:ascii="Arial Narrow" w:hAnsi="Arial Narrow"/>
      <w:smallCaps/>
    </w:rPr>
  </w:style>
  <w:style w:type="character" w:customStyle="1" w:styleId="Buttons">
    <w:name w:val="Buttons"/>
    <w:basedOn w:val="DefaultParagraphFont"/>
    <w:rsid w:val="00803D88"/>
    <w:rPr>
      <w:b/>
    </w:rPr>
  </w:style>
  <w:style w:type="character" w:customStyle="1" w:styleId="Underlined">
    <w:name w:val="Underlined"/>
    <w:basedOn w:val="DefaultParagraphFont"/>
    <w:rsid w:val="00803D88"/>
    <w:rPr>
      <w:u w:val="single"/>
    </w:rPr>
  </w:style>
  <w:style w:type="paragraph" w:customStyle="1" w:styleId="TableBodyTextRight">
    <w:name w:val="Table Body Text Right"/>
    <w:basedOn w:val="TableBodyText"/>
    <w:rsid w:val="00803D88"/>
    <w:pPr>
      <w:widowControl w:val="0"/>
      <w:autoSpaceDE w:val="0"/>
      <w:autoSpaceDN w:val="0"/>
      <w:adjustRightInd w:val="0"/>
      <w:jc w:val="right"/>
    </w:pPr>
    <w:rPr>
      <w:rFonts w:cs="Arial"/>
      <w:szCs w:val="18"/>
    </w:rPr>
  </w:style>
  <w:style w:type="paragraph" w:customStyle="1" w:styleId="CopyrightText">
    <w:name w:val="Copyright Text"/>
    <w:basedOn w:val="BodyText"/>
    <w:rsid w:val="00803D88"/>
    <w:rPr>
      <w:sz w:val="18"/>
    </w:rPr>
  </w:style>
  <w:style w:type="paragraph" w:customStyle="1" w:styleId="BodySmallRight">
    <w:name w:val="Body Small Right"/>
    <w:basedOn w:val="BodyTextRight"/>
    <w:rsid w:val="00803D88"/>
    <w:rPr>
      <w:sz w:val="18"/>
      <w:szCs w:val="18"/>
    </w:rPr>
  </w:style>
  <w:style w:type="paragraph" w:customStyle="1" w:styleId="MarginEdition">
    <w:name w:val="Margin Edition"/>
    <w:basedOn w:val="MarginNote"/>
    <w:rsid w:val="00803D88"/>
    <w:pPr>
      <w:spacing w:before="0" w:after="0"/>
    </w:pPr>
    <w:rPr>
      <w:rFonts w:ascii="Times New Roman" w:hAnsi="Times New Roman"/>
      <w:color w:val="999999"/>
    </w:rPr>
  </w:style>
  <w:style w:type="paragraph" w:customStyle="1" w:styleId="Spacer">
    <w:name w:val="Spacer"/>
    <w:basedOn w:val="Normal"/>
    <w:rsid w:val="00803D88"/>
    <w:rPr>
      <w:sz w:val="2"/>
      <w:szCs w:val="2"/>
    </w:rPr>
  </w:style>
  <w:style w:type="character" w:customStyle="1" w:styleId="Small">
    <w:name w:val="Small"/>
    <w:basedOn w:val="DefaultParagraphFont"/>
    <w:rsid w:val="00803D88"/>
    <w:rPr>
      <w:sz w:val="16"/>
    </w:rPr>
  </w:style>
  <w:style w:type="paragraph" w:customStyle="1" w:styleId="WideTable">
    <w:name w:val="Wide Table"/>
    <w:basedOn w:val="Normal"/>
    <w:rsid w:val="00803D88"/>
    <w:pPr>
      <w:ind w:left="-1418"/>
    </w:pPr>
    <w:rPr>
      <w:sz w:val="2"/>
      <w:szCs w:val="2"/>
    </w:rPr>
  </w:style>
  <w:style w:type="character" w:styleId="PageNumber">
    <w:name w:val="page number"/>
    <w:basedOn w:val="DefaultParagraphFont"/>
    <w:rsid w:val="00803D88"/>
  </w:style>
  <w:style w:type="paragraph" w:styleId="Quote">
    <w:name w:val="Quote"/>
    <w:basedOn w:val="Heading1"/>
    <w:link w:val="QuoteChar"/>
    <w:qFormat/>
    <w:rsid w:val="00803D88"/>
    <w:rPr>
      <w:b w:val="0"/>
      <w:sz w:val="72"/>
      <w:szCs w:val="72"/>
      <w:lang w:val="en-NZ"/>
    </w:rPr>
  </w:style>
  <w:style w:type="character" w:customStyle="1" w:styleId="QuoteChar">
    <w:name w:val="Quote Char"/>
    <w:basedOn w:val="DefaultParagraphFont"/>
    <w:link w:val="Quote"/>
    <w:rsid w:val="00803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D88"/>
    <w:pPr>
      <w:pageBreakBefore/>
    </w:pPr>
  </w:style>
  <w:style w:type="paragraph" w:customStyle="1" w:styleId="Border">
    <w:name w:val="Border"/>
    <w:basedOn w:val="Normal"/>
    <w:qFormat/>
    <w:rsid w:val="00803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D88"/>
    <w:rPr>
      <w:b/>
      <w:bCs/>
      <w:i/>
      <w:iCs/>
      <w:color w:val="auto"/>
    </w:rPr>
  </w:style>
  <w:style w:type="paragraph" w:styleId="IntenseQuote">
    <w:name w:val="Intense Quote"/>
    <w:basedOn w:val="Normal"/>
    <w:next w:val="Normal"/>
    <w:link w:val="IntenseQuoteChar"/>
    <w:uiPriority w:val="30"/>
    <w:qFormat/>
    <w:rsid w:val="00803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D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D88"/>
    <w:rPr>
      <w:smallCaps/>
      <w:color w:val="auto"/>
      <w:u w:val="single"/>
    </w:rPr>
  </w:style>
  <w:style w:type="character" w:styleId="IntenseReference">
    <w:name w:val="Intense Reference"/>
    <w:basedOn w:val="DefaultParagraphFont"/>
    <w:uiPriority w:val="32"/>
    <w:qFormat/>
    <w:rsid w:val="00803D88"/>
    <w:rPr>
      <w:b/>
      <w:bCs/>
      <w:smallCaps/>
      <w:color w:val="auto"/>
      <w:spacing w:val="5"/>
      <w:u w:val="single"/>
    </w:rPr>
  </w:style>
  <w:style w:type="paragraph" w:customStyle="1" w:styleId="2ColumnHeading">
    <w:name w:val="2Column Heading"/>
    <w:basedOn w:val="BodyText"/>
    <w:qFormat/>
    <w:rsid w:val="00803D88"/>
    <w:pPr>
      <w:spacing w:after="60"/>
      <w:ind w:left="-2268"/>
    </w:pPr>
    <w:rPr>
      <w:b/>
    </w:rPr>
  </w:style>
  <w:style w:type="paragraph" w:customStyle="1" w:styleId="Heading1TOC">
    <w:name w:val="Heading1 TOC"/>
    <w:basedOn w:val="Normal"/>
    <w:qFormat/>
    <w:rsid w:val="00803D88"/>
    <w:pPr>
      <w:spacing w:before="240" w:after="120"/>
    </w:pPr>
    <w:rPr>
      <w:rFonts w:ascii="Times New Roman" w:hAnsi="Times New Roman"/>
      <w:b/>
      <w:sz w:val="32"/>
    </w:rPr>
  </w:style>
  <w:style w:type="paragraph" w:customStyle="1" w:styleId="Heading2TOC">
    <w:name w:val="Heading2 TOC"/>
    <w:basedOn w:val="Normal"/>
    <w:qFormat/>
    <w:rsid w:val="00803D88"/>
    <w:pPr>
      <w:spacing w:before="240" w:after="60"/>
    </w:pPr>
    <w:rPr>
      <w:rFonts w:ascii="Times New Roman" w:hAnsi="Times New Roman"/>
      <w:b/>
      <w:sz w:val="28"/>
    </w:rPr>
  </w:style>
  <w:style w:type="character" w:customStyle="1" w:styleId="Underline">
    <w:name w:val="Underline"/>
    <w:basedOn w:val="DefaultParagraphFont"/>
    <w:qFormat/>
    <w:rsid w:val="00803D88"/>
    <w:rPr>
      <w:u w:val="single"/>
    </w:rPr>
  </w:style>
  <w:style w:type="character" w:customStyle="1" w:styleId="BoldandItalics">
    <w:name w:val="Bold and Italics"/>
    <w:qFormat/>
    <w:rsid w:val="00803D88"/>
    <w:rPr>
      <w:b/>
      <w:i/>
      <w:u w:val="none"/>
    </w:rPr>
  </w:style>
  <w:style w:type="paragraph" w:styleId="BalloonText">
    <w:name w:val="Balloon Text"/>
    <w:basedOn w:val="Normal"/>
    <w:link w:val="BalloonTextChar"/>
    <w:rsid w:val="00803D88"/>
    <w:rPr>
      <w:rFonts w:ascii="Tahoma" w:hAnsi="Tahoma" w:cs="Tahoma"/>
      <w:sz w:val="16"/>
      <w:szCs w:val="16"/>
    </w:rPr>
  </w:style>
  <w:style w:type="character" w:customStyle="1" w:styleId="BalloonTextChar">
    <w:name w:val="Balloon Text Char"/>
    <w:basedOn w:val="DefaultParagraphFont"/>
    <w:link w:val="BalloonText"/>
    <w:rsid w:val="00803D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D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3D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D88"/>
    <w:rPr>
      <w:b/>
      <w:color w:val="660033"/>
      <w:spacing w:val="0"/>
    </w:rPr>
  </w:style>
  <w:style w:type="paragraph" w:customStyle="1" w:styleId="Nameditemlist">
    <w:name w:val="Named item list"/>
    <w:basedOn w:val="BodyText"/>
    <w:qFormat/>
    <w:rsid w:val="00803D88"/>
    <w:pPr>
      <w:tabs>
        <w:tab w:val="left" w:pos="2835"/>
      </w:tabs>
      <w:ind w:left="2835" w:hanging="2835"/>
    </w:pPr>
  </w:style>
  <w:style w:type="paragraph" w:customStyle="1" w:styleId="BodyTextnopadding">
    <w:name w:val="Body Text no padding"/>
    <w:basedOn w:val="BodyText"/>
    <w:qFormat/>
    <w:rsid w:val="00803D8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966</Words>
  <Characters>5831</Characters>
  <Application>Microsoft Office Word</Application>
  <DocSecurity>0</DocSecurity>
  <Lines>299</Lines>
  <Paragraphs>146</Paragraphs>
  <ScaleCrop>false</ScaleCrop>
  <Company>Author-it Software Corporation Ltd.</Company>
  <LinksUpToDate>false</LinksUpToDate>
  <CharactersWithSpaces>6693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MSS407009 Facilitate improvements in the external value stream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2018-10-22T06:31:00Z</dcterms:created>
  <dcterms:modified xsi:type="dcterms:W3CDTF">2018-10-22T06:31:00Z</dcterms:modified>
</cp:coreProperties>
</file>