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A9D" w:rsidP="00F51A9D">
      <w:pPr>
        <w:pStyle w:val="Title"/>
      </w:pPr>
      <w:r>
        <w:fldChar w:fldCharType="begin"/>
      </w:r>
      <w:r>
        <w:instrText xml:space="preserve"> TITLE   \* MERGEFORMAT </w:instrText>
      </w:r>
      <w:r>
        <w:fldChar w:fldCharType="separate"/>
      </w:r>
      <w:r>
        <w:t>Assessment Requirements for MSS407009 Facilitate improvements in the external value stream</w:t>
      </w:r>
      <w:r>
        <w:fldChar w:fldCharType="end"/>
      </w:r>
    </w:p>
    <w:p w:rsidR="00F51A9D" w:rsidP="00F51A9D">
      <w:pPr>
        <w:pStyle w:val="Version"/>
        <w:sectPr w:rsidSect="00E21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C13" w:rsidP="00E21C13">
      <w:pPr>
        <w:pStyle w:val="SuperHeading"/>
      </w:pPr>
      <w:r w:rsidRPr="00E21C13">
        <w:t>Assessment Requirements for MSS407009 Facilitate improvements in the external value stream</w:t>
      </w:r>
    </w:p>
    <w:p w:rsidR="00000000" w:rsidRPr="00E21C13" w:rsidP="00E21C13">
      <w:pPr>
        <w:pStyle w:val="Heading1"/>
      </w:pPr>
      <w:bookmarkStart w:id="1" w:name="O_921781"/>
      <w:bookmarkEnd w:id="1"/>
      <w:r w:rsidRPr="00E21C13">
        <w:t>Modification History</w:t>
      </w:r>
    </w:p>
    <w:p w:rsidR="00000000" w:rsidRPr="00E21C13" w:rsidP="00E21C13">
      <w:pPr>
        <w:pStyle w:val="BodyText"/>
      </w:pPr>
      <w:r w:rsidRPr="00E21C13">
        <w:t>Release 1. Supersedes and is equivalent to MSS407009A Facilitate improvements in the external value stream</w:t>
      </w:r>
    </w:p>
    <w:p w:rsidR="00000000" w:rsidRPr="00E21C13" w:rsidP="00E21C13">
      <w:pPr>
        <w:pStyle w:val="AllowPageBreak"/>
      </w:pPr>
    </w:p>
    <w:p w:rsidR="00000000" w:rsidRPr="00E21C13" w:rsidP="00E21C13">
      <w:pPr>
        <w:pStyle w:val="Heading1"/>
      </w:pPr>
      <w:bookmarkStart w:id="2" w:name="O_921784"/>
      <w:bookmarkEnd w:id="2"/>
      <w:r w:rsidRPr="00E21C13">
        <w:t>Performance Evidence</w:t>
      </w:r>
    </w:p>
    <w:p w:rsidR="00000000" w:rsidRPr="00E21C13" w:rsidP="00E21C13">
      <w:pPr>
        <w:pStyle w:val="BodyText"/>
      </w:pPr>
      <w:r w:rsidRPr="00E21C13">
        <w:t>Evidence required to demonstrate competence in this unit must be relevant to and satisfy the requirements of the elements and performance criteria and include the ability to work with members of one (1) or more value streams to facilit</w:t>
      </w:r>
      <w:r w:rsidRPr="00E21C13">
        <w:t>ate improvements in the value stream and to:</w:t>
      </w:r>
    </w:p>
    <w:p w:rsidR="00000000" w:rsidRPr="00E21C13" w:rsidP="00E21C13">
      <w:pPr>
        <w:pStyle w:val="ListBullet"/>
      </w:pPr>
      <w:r w:rsidRPr="00E21C13">
        <w:t>establish the scope of the activity</w:t>
      </w:r>
    </w:p>
    <w:p w:rsidR="00000000" w:rsidRPr="00E21C13" w:rsidP="00E21C13">
      <w:pPr>
        <w:pStyle w:val="ListBullet"/>
      </w:pPr>
      <w:r w:rsidRPr="00E21C13">
        <w:t>identify possible improvements and define the benefits</w:t>
      </w:r>
    </w:p>
    <w:p w:rsidR="00000000" w:rsidRPr="00E21C13" w:rsidP="00E21C13">
      <w:pPr>
        <w:pStyle w:val="ListBullet"/>
      </w:pPr>
      <w:r w:rsidRPr="00E21C13">
        <w:t>develop a consensus change/program of change</w:t>
      </w:r>
    </w:p>
    <w:p w:rsidR="00000000" w:rsidRPr="00E21C13" w:rsidP="00E21C13">
      <w:pPr>
        <w:pStyle w:val="ListBullet"/>
      </w:pPr>
      <w:r w:rsidRPr="00E21C13">
        <w:t xml:space="preserve">obtain all required approvals and then measure and communicate gains from </w:t>
      </w:r>
      <w:r w:rsidRPr="00E21C13">
        <w:t>changes</w:t>
      </w:r>
    </w:p>
    <w:p w:rsidR="00000000" w:rsidRPr="00E21C13" w:rsidP="00E21C13">
      <w:pPr>
        <w:pStyle w:val="ListBullet"/>
      </w:pPr>
      <w:r w:rsidRPr="00E21C13">
        <w:t>review changes and make further improvements.</w:t>
      </w:r>
    </w:p>
    <w:p w:rsidR="00000000" w:rsidRPr="00E21C13" w:rsidP="00E21C13">
      <w:pPr>
        <w:pStyle w:val="AllowPageBreak"/>
      </w:pPr>
    </w:p>
    <w:p w:rsidR="00000000" w:rsidRPr="00E21C13" w:rsidP="00E21C13">
      <w:pPr>
        <w:pStyle w:val="Heading1"/>
      </w:pPr>
      <w:bookmarkStart w:id="3" w:name="O_921783"/>
      <w:bookmarkEnd w:id="3"/>
      <w:r w:rsidRPr="00E21C13">
        <w:t>Knowledge Evidence</w:t>
      </w:r>
    </w:p>
    <w:p w:rsidR="00000000" w:rsidRPr="00E21C13" w:rsidP="00E21C13">
      <w:pPr>
        <w:pStyle w:val="BodyText"/>
      </w:pPr>
      <w:r w:rsidRPr="00E21C13">
        <w:t>Must provide evidence that demonstrates sufficient knowledge to interact with relevant personnel and be able to facilitate improvements in the external value chain, i</w:t>
      </w:r>
      <w:r w:rsidRPr="00E21C13">
        <w:t>ncluding knowledge of:</w:t>
      </w:r>
    </w:p>
    <w:p w:rsidR="00000000" w:rsidRPr="00E21C13" w:rsidP="00E21C13">
      <w:pPr>
        <w:pStyle w:val="ListBullet"/>
      </w:pPr>
      <w:r w:rsidRPr="00E21C13">
        <w:t>influence, persuasion and negotiation</w:t>
      </w:r>
    </w:p>
    <w:p w:rsidR="00000000" w:rsidRPr="00E21C13" w:rsidP="00E21C13">
      <w:pPr>
        <w:pStyle w:val="ListBullet"/>
      </w:pPr>
      <w:r w:rsidRPr="00E21C13">
        <w:t>use of metrics to demonstrate benefit/cost ratios</w:t>
      </w:r>
    </w:p>
    <w:p w:rsidR="00000000" w:rsidRPr="00E21C13" w:rsidP="00E21C13">
      <w:pPr>
        <w:pStyle w:val="ListBullet"/>
      </w:pPr>
      <w:r w:rsidRPr="00E21C13">
        <w:t>development of consensus</w:t>
      </w:r>
    </w:p>
    <w:p w:rsidR="00000000" w:rsidRPr="00E21C13" w:rsidP="00E21C13">
      <w:pPr>
        <w:pStyle w:val="ListBullet"/>
      </w:pPr>
      <w:r w:rsidRPr="00E21C13">
        <w:t>competitive systems and practices tools and techniques relevant to value stream members</w:t>
      </w:r>
    </w:p>
    <w:p w:rsidR="00000000" w:rsidRPr="00E21C13" w:rsidP="00E21C13">
      <w:pPr>
        <w:pStyle w:val="ListBullet"/>
      </w:pPr>
      <w:r w:rsidRPr="00E21C13">
        <w:t>regulatory issues which may ari</w:t>
      </w:r>
      <w:r w:rsidRPr="00E21C13">
        <w:t xml:space="preserve">se from cooperation and how to avoid them </w:t>
      </w:r>
    </w:p>
    <w:p w:rsidR="00000000" w:rsidRPr="00E21C13" w:rsidP="00E21C13">
      <w:pPr>
        <w:pStyle w:val="ListBullet"/>
      </w:pPr>
      <w:r w:rsidRPr="00E21C13">
        <w:t>value stream mapping and analysis.</w:t>
      </w:r>
    </w:p>
    <w:p w:rsidR="00000000" w:rsidRPr="00E21C13" w:rsidP="00E21C13">
      <w:pPr>
        <w:pStyle w:val="AllowPageBreak"/>
      </w:pPr>
    </w:p>
    <w:p w:rsidR="00000000" w:rsidRPr="00E21C13" w:rsidP="00E21C13">
      <w:pPr>
        <w:pStyle w:val="Heading1"/>
      </w:pPr>
      <w:bookmarkStart w:id="4" w:name="O_921782"/>
      <w:bookmarkEnd w:id="4"/>
      <w:r w:rsidRPr="00E21C13">
        <w:t>Assessment Conditions</w:t>
      </w:r>
    </w:p>
    <w:p w:rsidR="00000000" w:rsidRPr="00E21C13" w:rsidP="00E21C13">
      <w:pPr>
        <w:pStyle w:val="ListBullet"/>
      </w:pPr>
      <w:r w:rsidRPr="00E21C13">
        <w:t xml:space="preserve">The unit should be assessed holistically and the judgement of competence shall be based on a holistic assessment of the evidence. </w:t>
      </w:r>
    </w:p>
    <w:p w:rsidR="00000000" w:rsidRPr="00E21C13" w:rsidP="00E21C13">
      <w:pPr>
        <w:pStyle w:val="ListBullet"/>
      </w:pPr>
      <w:r w:rsidRPr="00E21C13">
        <w:t>The col</w:t>
      </w:r>
      <w:r w:rsidRPr="00E21C13">
        <w:t>lection of performance evidence is best done from:</w:t>
      </w:r>
    </w:p>
    <w:p w:rsidR="00000000" w:rsidRPr="00E21C13" w:rsidP="00E21C13">
      <w:pPr>
        <w:pStyle w:val="ListBullet2"/>
      </w:pPr>
      <w:r w:rsidRPr="00E21C13">
        <w:t>a single project which provides sufficient evidence of the requirements of all the elements and performance criteria</w:t>
      </w:r>
    </w:p>
    <w:p w:rsidR="00000000" w:rsidRPr="00E21C13" w:rsidP="00E21C13">
      <w:pPr>
        <w:pStyle w:val="ListBullet2"/>
      </w:pPr>
      <w:r w:rsidRPr="00E21C13">
        <w:t>multiple smaller projects which together provide sufficient evidence of the requirement</w:t>
      </w:r>
      <w:r w:rsidRPr="00E21C13">
        <w:t>s of all the elements and performance criteria</w:t>
      </w:r>
    </w:p>
    <w:p w:rsidR="00000000" w:rsidRPr="00E21C13" w:rsidP="00E21C13">
      <w:pPr>
        <w:pStyle w:val="ListBullet"/>
      </w:pPr>
      <w:r w:rsidRPr="00E21C13">
        <w:t>evidence of routine, day-to-day interaction with value stream members which together provides sufficient evidence</w:t>
      </w:r>
    </w:p>
    <w:p w:rsidR="00000000" w:rsidRPr="00E21C13" w:rsidP="00E21C13">
      <w:pPr>
        <w:pStyle w:val="ListBullet"/>
      </w:pPr>
      <w:r w:rsidRPr="00E21C13">
        <w:t>some combination of these.</w:t>
      </w:r>
    </w:p>
    <w:p w:rsidR="00000000" w:rsidRPr="00E21C13" w:rsidP="00E21C13">
      <w:pPr>
        <w:pStyle w:val="ListBullet"/>
      </w:pPr>
      <w:r w:rsidRPr="00E21C13">
        <w:t>A third-party report, or similar, may be needed to testify to the w</w:t>
      </w:r>
      <w:r w:rsidRPr="00E21C13">
        <w:t>ork done by the individual, particularly when the project has been done as part of a project team.</w:t>
      </w:r>
    </w:p>
    <w:p w:rsidR="00000000" w:rsidRPr="00E21C13" w:rsidP="00E21C13">
      <w:pPr>
        <w:pStyle w:val="ListBullet"/>
      </w:pPr>
      <w:r w:rsidRPr="00E21C13">
        <w:t xml:space="preserve">Assessment should use a real value stream engagement for an operational workplace/value stream. </w:t>
      </w:r>
    </w:p>
    <w:p w:rsidR="00000000" w:rsidRPr="00E21C13" w:rsidP="00E21C13">
      <w:pPr>
        <w:pStyle w:val="ListBullet"/>
      </w:pPr>
      <w:r w:rsidRPr="00E21C13">
        <w:t>Knowledge evidence may be collected concurrently with perfor</w:t>
      </w:r>
      <w:r w:rsidRPr="00E21C13">
        <w:t>mance evidence or through an independent process such as workbooks, written assessments or interviews (provided a record is kept).</w:t>
      </w:r>
    </w:p>
    <w:p w:rsidR="00000000" w:rsidRPr="00E21C13" w:rsidP="00E21C13">
      <w:pPr>
        <w:pStyle w:val="ListBullet"/>
      </w:pPr>
      <w:r w:rsidRPr="00E21C13">
        <w:t>Assessment processes and techniques must be appropriate to the language, literacy and numeracy requirements of the work being</w:t>
      </w:r>
      <w:r w:rsidRPr="00E21C13">
        <w:t xml:space="preserve"> performed and the needs of the candidate.</w:t>
      </w:r>
    </w:p>
    <w:p w:rsidR="00000000" w:rsidRPr="00E21C13" w:rsidP="00E21C13">
      <w:pPr>
        <w:pStyle w:val="ListBullet"/>
      </w:pPr>
      <w:r w:rsidRPr="00E21C13">
        <w:t>Conditions for assessment must include access to all tools, equipment, materials and documentation required, including relevant workplace procedures, product and manufacturing specifications associated with this u</w:t>
      </w:r>
      <w:r w:rsidRPr="00E21C13">
        <w:t>nit.</w:t>
      </w:r>
    </w:p>
    <w:p w:rsidR="00000000" w:rsidRPr="00E21C13" w:rsidP="00E21C13">
      <w:pPr>
        <w:pStyle w:val="ListBullet"/>
      </w:pPr>
      <w:r w:rsidRPr="00E21C13">
        <w:t>Foundation skills are integral to competent performance of the unit and should not be assessed separately.</w:t>
      </w:r>
    </w:p>
    <w:p w:rsidR="00000000" w:rsidRPr="00E21C13" w:rsidP="00E21C13">
      <w:pPr>
        <w:pStyle w:val="ListBullet"/>
      </w:pPr>
      <w:r w:rsidRPr="00E21C13">
        <w:t xml:space="preserve">Assessors must satisfy the assessor competency requirements that are in place at the time of the assessment as set by the VET regulator.  </w:t>
      </w:r>
    </w:p>
    <w:p w:rsidR="00000000" w:rsidRPr="00E21C13" w:rsidP="00E21C13">
      <w:pPr>
        <w:pStyle w:val="ListBullet"/>
      </w:pPr>
      <w:r w:rsidRPr="00E21C13">
        <w:t>The a</w:t>
      </w:r>
      <w:r w:rsidRPr="00E21C13">
        <w:t>ssessor must demonstrate both technical competency and currency.</w:t>
      </w:r>
    </w:p>
    <w:p w:rsidR="00000000" w:rsidRPr="00E21C13" w:rsidP="00E21C13">
      <w:pPr>
        <w:pStyle w:val="ListBullet"/>
      </w:pPr>
      <w:r w:rsidRPr="00E21C13">
        <w:t>Technical competence can be demonstrated through:</w:t>
      </w:r>
    </w:p>
    <w:p w:rsidR="00000000" w:rsidRPr="00E21C13" w:rsidP="00E21C13">
      <w:pPr>
        <w:pStyle w:val="ListBullet2"/>
      </w:pPr>
      <w:r w:rsidRPr="00E21C13">
        <w:t>relevant VET or other qualification/Statement of Attainment AND/OR</w:t>
      </w:r>
    </w:p>
    <w:p w:rsidR="00000000" w:rsidRPr="00E21C13" w:rsidP="00E21C13">
      <w:pPr>
        <w:pStyle w:val="ListBullet2"/>
      </w:pPr>
      <w:r w:rsidRPr="00E21C13">
        <w:t xml:space="preserve">relevant workplace experience </w:t>
      </w:r>
    </w:p>
    <w:p w:rsidR="00000000" w:rsidRPr="00E21C13" w:rsidP="00E21C13">
      <w:pPr>
        <w:pStyle w:val="ListBullet"/>
      </w:pPr>
      <w:r w:rsidRPr="00E21C13">
        <w:t>Currency can be demonstrated through:</w:t>
      </w:r>
    </w:p>
    <w:p w:rsidR="00000000" w:rsidRPr="00E21C13" w:rsidP="00E21C13">
      <w:pPr>
        <w:pStyle w:val="ListBullet2"/>
      </w:pPr>
      <w:r w:rsidRPr="00E21C13">
        <w:t>performing the competency being assessed as part of current employment OR</w:t>
      </w:r>
    </w:p>
    <w:p w:rsidR="00000000" w:rsidRPr="00E21C13" w:rsidP="00E21C13">
      <w:pPr>
        <w:pStyle w:val="ListBullet2"/>
      </w:pPr>
      <w:r w:rsidRPr="00E21C13">
        <w:t>having consulted with an organisation providing relevant environmental monitoring, management or technology services about performing the competency being assessed within the last tw</w:t>
      </w:r>
      <w:r w:rsidRPr="00E21C13">
        <w:t>elve months.</w:t>
      </w:r>
    </w:p>
    <w:p w:rsidR="00000000" w:rsidRPr="00E21C13" w:rsidP="00E21C13">
      <w:pPr>
        <w:pStyle w:val="AllowPageBreak"/>
      </w:pPr>
    </w:p>
    <w:p w:rsidR="00000000" w:rsidRPr="00E21C13" w:rsidP="00E21C13">
      <w:pPr>
        <w:pStyle w:val="Heading1"/>
      </w:pPr>
      <w:bookmarkStart w:id="5" w:name="O_921780"/>
      <w:bookmarkEnd w:id="5"/>
      <w:r w:rsidRPr="00E21C13">
        <w:t>Links</w:t>
      </w:r>
    </w:p>
    <w:p w:rsidR="00000000" w:rsidRPr="00E21C13" w:rsidP="00E21C13">
      <w:pPr>
        <w:pStyle w:val="BodyText"/>
      </w:pPr>
      <w:r w:rsidRPr="00E21C13">
        <w:t>Companion Volume implementation guides are found in VETNet - https://vetnet.education.gov.au/Pages/TrainingDocs.aspx?q=5b04f318-804f-4dc0-9463-c3fb9a3fe998</w:t>
      </w:r>
    </w:p>
    <w:p w:rsidR="00000000" w:rsidRPr="00E21C13" w:rsidP="00E21C13"/>
    <w:sectPr w:rsidSect="00E21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13" w:rsidRPr="00F51A9D" w:rsidP="00F51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9D" w:rsidP="00E21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51A9D" w:rsidP="00E21C1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1A9D" w:rsidP="00E21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C13" w:rsidRPr="00F51A9D" w:rsidP="00F51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9D" w:rsidRPr="002D2AF8" w:rsidP="00E21C13">
    <w:pPr>
      <w:pStyle w:val="Header"/>
      <w:framePr w:wrap="around"/>
    </w:pPr>
    <w:r>
      <w:fldChar w:fldCharType="begin"/>
    </w:r>
    <w:r>
      <w:instrText xml:space="preserve"> TITLE   \* MERGEFORMAT </w:instrText>
    </w:r>
    <w:r>
      <w:fldChar w:fldCharType="separate"/>
    </w:r>
    <w:r>
      <w:t>Assessment Requirements for MSS407009 Facilitate improvements in the external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F51A9D" w:rsidP="00E21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6A5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D25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6A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C13"/>
    <w:pPr>
      <w:spacing w:before="360" w:after="60"/>
      <w:outlineLvl w:val="0"/>
    </w:pPr>
    <w:rPr>
      <w:sz w:val="32"/>
    </w:rPr>
  </w:style>
  <w:style w:type="paragraph" w:styleId="Heading2">
    <w:name w:val="heading 2"/>
    <w:basedOn w:val="HeadingBase"/>
    <w:next w:val="BodyText"/>
    <w:link w:val="Heading2Char"/>
    <w:qFormat/>
    <w:rsid w:val="00E21C13"/>
    <w:pPr>
      <w:keepLines/>
      <w:spacing w:before="240" w:after="120"/>
      <w:outlineLvl w:val="1"/>
    </w:pPr>
    <w:rPr>
      <w:sz w:val="28"/>
      <w:szCs w:val="40"/>
    </w:rPr>
  </w:style>
  <w:style w:type="paragraph" w:styleId="Heading3">
    <w:name w:val="heading 3"/>
    <w:basedOn w:val="HeadingBase"/>
    <w:next w:val="BodyText"/>
    <w:link w:val="Heading3Char"/>
    <w:qFormat/>
    <w:rsid w:val="00E21C13"/>
    <w:pPr>
      <w:spacing w:before="180" w:after="120"/>
      <w:outlineLvl w:val="2"/>
    </w:pPr>
    <w:rPr>
      <w:spacing w:val="-10"/>
      <w:kern w:val="32"/>
    </w:rPr>
  </w:style>
  <w:style w:type="paragraph" w:styleId="Heading4">
    <w:name w:val="heading 4"/>
    <w:basedOn w:val="HeadingBase"/>
    <w:next w:val="BodyText"/>
    <w:link w:val="Heading4Char"/>
    <w:qFormat/>
    <w:rsid w:val="00E21C13"/>
    <w:pPr>
      <w:spacing w:before="160" w:after="120"/>
      <w:outlineLvl w:val="3"/>
    </w:pPr>
    <w:rPr>
      <w:sz w:val="22"/>
    </w:rPr>
  </w:style>
  <w:style w:type="paragraph" w:styleId="Heading5">
    <w:name w:val="heading 5"/>
    <w:basedOn w:val="HeadingBase"/>
    <w:next w:val="Normal"/>
    <w:link w:val="Heading5Char"/>
    <w:qFormat/>
    <w:rsid w:val="00E21C13"/>
    <w:pPr>
      <w:spacing w:before="80"/>
      <w:outlineLvl w:val="4"/>
    </w:pPr>
    <w:rPr>
      <w:color w:val="918585"/>
      <w:sz w:val="20"/>
    </w:rPr>
  </w:style>
  <w:style w:type="paragraph" w:styleId="Heading6">
    <w:name w:val="heading 6"/>
    <w:basedOn w:val="HeadingBase"/>
    <w:next w:val="Normal"/>
    <w:link w:val="Heading6Char"/>
    <w:qFormat/>
    <w:rsid w:val="00E21C13"/>
    <w:pPr>
      <w:spacing w:before="60"/>
      <w:outlineLvl w:val="5"/>
    </w:pPr>
    <w:rPr>
      <w:color w:val="918585"/>
      <w:sz w:val="20"/>
    </w:rPr>
  </w:style>
  <w:style w:type="paragraph" w:styleId="Heading7">
    <w:name w:val="heading 7"/>
    <w:basedOn w:val="Normal"/>
    <w:next w:val="Normal"/>
    <w:link w:val="Heading7Char"/>
    <w:qFormat/>
    <w:rsid w:val="00E21C13"/>
    <w:pPr>
      <w:ind w:left="720"/>
      <w:outlineLvl w:val="6"/>
    </w:pPr>
    <w:rPr>
      <w:i/>
    </w:rPr>
  </w:style>
  <w:style w:type="paragraph" w:styleId="Heading8">
    <w:name w:val="heading 8"/>
    <w:basedOn w:val="Normal"/>
    <w:next w:val="Normal"/>
    <w:link w:val="Heading8Char"/>
    <w:qFormat/>
    <w:rsid w:val="00E21C13"/>
    <w:pPr>
      <w:ind w:left="720"/>
      <w:outlineLvl w:val="7"/>
    </w:pPr>
    <w:rPr>
      <w:i/>
    </w:rPr>
  </w:style>
  <w:style w:type="paragraph" w:styleId="Heading9">
    <w:name w:val="heading 9"/>
    <w:basedOn w:val="Normal"/>
    <w:next w:val="Normal"/>
    <w:link w:val="Heading9Char"/>
    <w:qFormat/>
    <w:rsid w:val="00E21C13"/>
    <w:pPr>
      <w:ind w:left="720"/>
      <w:outlineLvl w:val="8"/>
    </w:pPr>
    <w:rPr>
      <w:i/>
    </w:rPr>
  </w:style>
  <w:style w:type="character" w:default="1" w:styleId="DefaultParagraphFont">
    <w:name w:val="Default Paragraph Font"/>
    <w:uiPriority w:val="1"/>
    <w:unhideWhenUsed/>
    <w:rsid w:val="00E21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C13"/>
  </w:style>
  <w:style w:type="character" w:customStyle="1" w:styleId="Heading1Char">
    <w:name w:val="Heading 1 Char"/>
    <w:basedOn w:val="DefaultParagraphFont"/>
    <w:link w:val="Heading1"/>
    <w:rsid w:val="00E21C13"/>
    <w:rPr>
      <w:rFonts w:ascii="Times New Roman" w:eastAsia="Times New Roman" w:hAnsi="Times New Roman" w:cs="Times New Roman"/>
      <w:b/>
      <w:sz w:val="32"/>
      <w:szCs w:val="20"/>
      <w:lang w:eastAsia="en-US"/>
    </w:rPr>
  </w:style>
  <w:style w:type="paragraph" w:styleId="BodyText">
    <w:name w:val="Body Text"/>
    <w:basedOn w:val="Normal"/>
    <w:link w:val="BodyTextChar"/>
    <w:rsid w:val="00E21C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C13"/>
    <w:rPr>
      <w:rFonts w:ascii="Times New Roman" w:eastAsia="Times New Roman" w:hAnsi="Times New Roman" w:cs="Times New Roman"/>
      <w:sz w:val="24"/>
      <w:lang w:eastAsia="en-US"/>
    </w:rPr>
  </w:style>
  <w:style w:type="paragraph" w:styleId="ListBullet">
    <w:name w:val="List Bullet"/>
    <w:basedOn w:val="List"/>
    <w:rsid w:val="00E21C13"/>
    <w:pPr>
      <w:numPr>
        <w:numId w:val="13"/>
      </w:numPr>
      <w:tabs>
        <w:tab w:val="clear" w:pos="340"/>
      </w:tabs>
      <w:spacing w:before="40" w:after="40"/>
    </w:pPr>
  </w:style>
  <w:style w:type="paragraph" w:styleId="ListBullet2">
    <w:name w:val="List Bullet 2"/>
    <w:basedOn w:val="List2"/>
    <w:rsid w:val="00E21C13"/>
    <w:pPr>
      <w:numPr>
        <w:numId w:val="14"/>
      </w:numPr>
      <w:tabs>
        <w:tab w:val="clear" w:pos="680"/>
      </w:tabs>
    </w:pPr>
  </w:style>
  <w:style w:type="paragraph" w:customStyle="1" w:styleId="SuperHeading">
    <w:name w:val="SuperHeading"/>
    <w:basedOn w:val="Normal"/>
    <w:rsid w:val="00E21C13"/>
    <w:pPr>
      <w:spacing w:before="240" w:after="120"/>
      <w:outlineLvl w:val="0"/>
    </w:pPr>
    <w:rPr>
      <w:rFonts w:ascii="Times New Roman" w:hAnsi="Times New Roman"/>
      <w:b/>
      <w:sz w:val="32"/>
    </w:rPr>
  </w:style>
  <w:style w:type="paragraph" w:customStyle="1" w:styleId="AllowPageBreak">
    <w:name w:val="AllowPageBreak"/>
    <w:rsid w:val="00E21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1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C13"/>
    <w:rPr>
      <w:rFonts w:ascii="Courier New" w:eastAsia="Times New Roman" w:hAnsi="Courier New" w:cs="Times New Roman"/>
      <w:i/>
      <w:szCs w:val="20"/>
      <w:lang w:eastAsia="en-US"/>
    </w:rPr>
  </w:style>
  <w:style w:type="paragraph" w:customStyle="1" w:styleId="HeadingBase">
    <w:name w:val="Heading Base"/>
    <w:rsid w:val="00E21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C13"/>
    <w:pPr>
      <w:tabs>
        <w:tab w:val="right" w:leader="dot" w:pos="9072"/>
      </w:tabs>
      <w:ind w:left="567"/>
    </w:pPr>
    <w:rPr>
      <w:szCs w:val="22"/>
    </w:rPr>
  </w:style>
  <w:style w:type="paragraph" w:customStyle="1" w:styleId="TOCBase">
    <w:name w:val="TOC Base"/>
    <w:rsid w:val="00E21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C13"/>
    <w:pPr>
      <w:tabs>
        <w:tab w:val="right" w:leader="dot" w:pos="9072"/>
      </w:tabs>
      <w:spacing w:before="40" w:after="40"/>
      <w:ind w:left="284"/>
    </w:pPr>
    <w:rPr>
      <w:rFonts w:ascii="Times New Roman" w:hAnsi="Times New Roman"/>
    </w:rPr>
  </w:style>
  <w:style w:type="paragraph" w:styleId="TOC1">
    <w:name w:val="toc 1"/>
    <w:basedOn w:val="TOCBase"/>
    <w:next w:val="Normal"/>
    <w:rsid w:val="00E21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C13"/>
    <w:rPr>
      <w:rFonts w:ascii="Times New Roman" w:eastAsia="Times New Roman" w:hAnsi="Times New Roman" w:cs="Times New Roman"/>
      <w:sz w:val="16"/>
      <w:lang w:eastAsia="en-US"/>
    </w:rPr>
  </w:style>
  <w:style w:type="paragraph" w:styleId="Title">
    <w:name w:val="Title"/>
    <w:basedOn w:val="HeadingBase"/>
    <w:link w:val="TitleChar"/>
    <w:qFormat/>
    <w:rsid w:val="00E21C13"/>
    <w:pPr>
      <w:spacing w:before="5040"/>
      <w:jc w:val="center"/>
    </w:pPr>
    <w:rPr>
      <w:sz w:val="48"/>
      <w:szCs w:val="72"/>
      <w:lang w:val="en-US"/>
    </w:rPr>
  </w:style>
  <w:style w:type="character" w:customStyle="1" w:styleId="TitleChar">
    <w:name w:val="Title Char"/>
    <w:basedOn w:val="DefaultParagraphFont"/>
    <w:link w:val="Title"/>
    <w:rsid w:val="00E21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C13"/>
    <w:pPr>
      <w:tabs>
        <w:tab w:val="left" w:pos="3600"/>
        <w:tab w:val="left" w:pos="3958"/>
      </w:tabs>
    </w:pPr>
  </w:style>
  <w:style w:type="paragraph" w:styleId="List">
    <w:name w:val="List"/>
    <w:basedOn w:val="BodyText"/>
    <w:next w:val="BodyText"/>
    <w:rsid w:val="00E21C13"/>
    <w:pPr>
      <w:tabs>
        <w:tab w:val="left" w:pos="340"/>
      </w:tabs>
      <w:spacing w:before="60" w:after="60"/>
      <w:ind w:left="340" w:hanging="340"/>
    </w:pPr>
  </w:style>
  <w:style w:type="paragraph" w:customStyle="1" w:styleId="Note">
    <w:name w:val="Note"/>
    <w:basedOn w:val="BodyText"/>
    <w:rsid w:val="00E21C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1C13"/>
    <w:rPr>
      <w:b/>
      <w:spacing w:val="0"/>
    </w:rPr>
  </w:style>
  <w:style w:type="paragraph" w:customStyle="1" w:styleId="SuperTitle">
    <w:name w:val="SuperTitle"/>
    <w:basedOn w:val="Title"/>
    <w:rsid w:val="00E21C13"/>
    <w:pPr>
      <w:framePr w:wrap="auto" w:hAnchor="text" w:y="6049"/>
    </w:pPr>
    <w:rPr>
      <w:color w:val="000000"/>
      <w:sz w:val="40"/>
    </w:rPr>
  </w:style>
  <w:style w:type="paragraph" w:customStyle="1" w:styleId="TOCTitle">
    <w:name w:val="TOCTitle"/>
    <w:basedOn w:val="Heading1"/>
    <w:rsid w:val="00E21C13"/>
    <w:pPr>
      <w:spacing w:after="240"/>
      <w:jc w:val="center"/>
      <w:outlineLvl w:val="9"/>
    </w:pPr>
    <w:rPr>
      <w:caps/>
    </w:rPr>
  </w:style>
  <w:style w:type="paragraph" w:customStyle="1" w:styleId="Version">
    <w:name w:val="Version"/>
    <w:rsid w:val="00E21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C13"/>
    <w:pPr>
      <w:keepNext w:val="0"/>
      <w:tabs>
        <w:tab w:val="right" w:pos="4176"/>
      </w:tabs>
      <w:ind w:left="198" w:hanging="198"/>
    </w:pPr>
    <w:rPr>
      <w:rFonts w:ascii="Garamond" w:hAnsi="Garamond"/>
    </w:rPr>
  </w:style>
  <w:style w:type="paragraph" w:styleId="IndexHeading">
    <w:name w:val="index heading"/>
    <w:basedOn w:val="Normal"/>
    <w:next w:val="Index1"/>
    <w:semiHidden/>
    <w:rsid w:val="00E21C13"/>
    <w:pPr>
      <w:spacing w:before="120" w:after="120"/>
    </w:pPr>
    <w:rPr>
      <w:rFonts w:ascii="Arial" w:hAnsi="Arial"/>
      <w:b/>
      <w:color w:val="918585"/>
      <w:sz w:val="24"/>
    </w:rPr>
  </w:style>
  <w:style w:type="paragraph" w:styleId="Header">
    <w:name w:val="header"/>
    <w:basedOn w:val="Normal"/>
    <w:link w:val="HeaderChar"/>
    <w:rsid w:val="00E21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C13"/>
    <w:rPr>
      <w:rFonts w:ascii="Times New Roman" w:eastAsia="Times New Roman" w:hAnsi="Times New Roman" w:cs="Times New Roman"/>
      <w:sz w:val="16"/>
      <w:szCs w:val="20"/>
      <w:lang w:val="en-GB" w:eastAsia="en-US"/>
    </w:rPr>
  </w:style>
  <w:style w:type="paragraph" w:customStyle="1" w:styleId="Chapter">
    <w:name w:val="Chapter"/>
    <w:basedOn w:val="Normal"/>
    <w:rsid w:val="00E21C13"/>
    <w:pPr>
      <w:spacing w:before="240"/>
    </w:pPr>
    <w:rPr>
      <w:rFonts w:ascii="Times New Roman" w:hAnsi="Times New Roman"/>
      <w:smallCaps/>
      <w:spacing w:val="80"/>
      <w:sz w:val="28"/>
    </w:rPr>
  </w:style>
  <w:style w:type="paragraph" w:customStyle="1" w:styleId="InChapter">
    <w:name w:val="InChapter"/>
    <w:basedOn w:val="Heading3"/>
    <w:rsid w:val="00E21C13"/>
    <w:pPr>
      <w:spacing w:after="240"/>
      <w:outlineLvl w:val="9"/>
    </w:pPr>
    <w:rPr>
      <w:noProof/>
    </w:rPr>
  </w:style>
  <w:style w:type="paragraph" w:styleId="Index2">
    <w:name w:val="index 2"/>
    <w:basedOn w:val="Normal"/>
    <w:next w:val="Normal"/>
    <w:semiHidden/>
    <w:rsid w:val="00E21C13"/>
    <w:pPr>
      <w:tabs>
        <w:tab w:val="right" w:pos="4176"/>
      </w:tabs>
      <w:ind w:left="568" w:hanging="284"/>
    </w:pPr>
    <w:rPr>
      <w:rFonts w:ascii="Garamond" w:hAnsi="Garamond"/>
    </w:rPr>
  </w:style>
  <w:style w:type="paragraph" w:customStyle="1" w:styleId="Byline">
    <w:name w:val="Byline"/>
    <w:rsid w:val="00E21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C13"/>
    <w:pPr>
      <w:tabs>
        <w:tab w:val="clear" w:pos="3600"/>
        <w:tab w:val="clear" w:pos="3958"/>
      </w:tabs>
      <w:jc w:val="right"/>
    </w:pPr>
  </w:style>
  <w:style w:type="character" w:styleId="Emphasis">
    <w:name w:val="Emphasis"/>
    <w:basedOn w:val="DefaultParagraphFont"/>
    <w:qFormat/>
    <w:rsid w:val="00E21C13"/>
    <w:rPr>
      <w:i/>
    </w:rPr>
  </w:style>
  <w:style w:type="paragraph" w:styleId="Caption">
    <w:name w:val="caption"/>
    <w:basedOn w:val="BodyText"/>
    <w:next w:val="Normal"/>
    <w:qFormat/>
    <w:rsid w:val="00E21C13"/>
    <w:pPr>
      <w:framePr w:w="2268" w:hSpace="181" w:vSpace="181" w:wrap="around" w:vAnchor="text" w:hAnchor="page" w:x="1135" w:y="285" w:anchorLock="1"/>
    </w:pPr>
    <w:rPr>
      <w:i/>
    </w:rPr>
  </w:style>
  <w:style w:type="paragraph" w:customStyle="1" w:styleId="MiniTOCTitle">
    <w:name w:val="MiniTOCTitle"/>
    <w:basedOn w:val="Heading4"/>
    <w:rsid w:val="00E21C13"/>
    <w:pPr>
      <w:spacing w:before="240"/>
      <w:outlineLvl w:val="9"/>
    </w:pPr>
    <w:rPr>
      <w:noProof/>
      <w:sz w:val="24"/>
    </w:rPr>
  </w:style>
  <w:style w:type="paragraph" w:customStyle="1" w:styleId="MiniTOCItem">
    <w:name w:val="MiniTOCItem"/>
    <w:basedOn w:val="ListBullet"/>
    <w:rsid w:val="00E21C13"/>
    <w:pPr>
      <w:numPr>
        <w:numId w:val="0"/>
      </w:numPr>
      <w:tabs>
        <w:tab w:val="right" w:leader="dot" w:pos="6521"/>
      </w:tabs>
      <w:spacing w:before="0" w:after="0"/>
    </w:pPr>
  </w:style>
  <w:style w:type="paragraph" w:customStyle="1" w:styleId="TOFTitle">
    <w:name w:val="TOFTitle"/>
    <w:basedOn w:val="TOCTitle"/>
    <w:rsid w:val="00E21C13"/>
  </w:style>
  <w:style w:type="paragraph" w:styleId="TableofFigures">
    <w:name w:val="table of figures"/>
    <w:basedOn w:val="Normal"/>
    <w:next w:val="Normal"/>
    <w:semiHidden/>
    <w:rsid w:val="00E21C13"/>
    <w:pPr>
      <w:tabs>
        <w:tab w:val="right" w:leader="dot" w:pos="9072"/>
      </w:tabs>
      <w:ind w:left="970" w:hanging="403"/>
    </w:pPr>
    <w:rPr>
      <w:rFonts w:ascii="Times New Roman" w:hAnsi="Times New Roman"/>
      <w:b/>
    </w:rPr>
  </w:style>
  <w:style w:type="paragraph" w:styleId="ListNumber">
    <w:name w:val="List Number"/>
    <w:basedOn w:val="List"/>
    <w:rsid w:val="00E21C13"/>
    <w:pPr>
      <w:numPr>
        <w:numId w:val="11"/>
      </w:numPr>
    </w:pPr>
  </w:style>
  <w:style w:type="character" w:customStyle="1" w:styleId="WingdingSymbols">
    <w:name w:val="Wingding Symbols"/>
    <w:rsid w:val="00E21C13"/>
    <w:rPr>
      <w:rFonts w:ascii="Wingdings" w:hAnsi="Wingdings"/>
    </w:rPr>
  </w:style>
  <w:style w:type="paragraph" w:customStyle="1" w:styleId="TableHeading">
    <w:name w:val="Table Heading"/>
    <w:basedOn w:val="HeadingBase"/>
    <w:rsid w:val="00E21C13"/>
    <w:pPr>
      <w:keepLines/>
      <w:pBdr>
        <w:bottom w:val="single" w:sz="6" w:space="1" w:color="918585"/>
      </w:pBdr>
      <w:spacing w:before="240"/>
    </w:pPr>
  </w:style>
  <w:style w:type="character" w:customStyle="1" w:styleId="HotSpot">
    <w:name w:val="HotSpot"/>
    <w:rsid w:val="00E21C13"/>
    <w:rPr>
      <w:color w:val="0033CC"/>
      <w:u w:val="none"/>
    </w:rPr>
  </w:style>
  <w:style w:type="paragraph" w:customStyle="1" w:styleId="BodyTextRight">
    <w:name w:val="Body Text Right"/>
    <w:basedOn w:val="BodyText"/>
    <w:rsid w:val="00E21C13"/>
    <w:pPr>
      <w:spacing w:before="0" w:after="0"/>
      <w:jc w:val="right"/>
    </w:pPr>
  </w:style>
  <w:style w:type="paragraph" w:styleId="Index3">
    <w:name w:val="index 3"/>
    <w:basedOn w:val="ListNumber2"/>
    <w:next w:val="Normal"/>
    <w:semiHidden/>
    <w:rsid w:val="00E21C13"/>
    <w:pPr>
      <w:numPr>
        <w:numId w:val="0"/>
      </w:numPr>
      <w:tabs>
        <w:tab w:val="right" w:leader="dot" w:pos="4176"/>
      </w:tabs>
    </w:pPr>
  </w:style>
  <w:style w:type="paragraph" w:styleId="ListNumber2">
    <w:name w:val="List Number 2"/>
    <w:basedOn w:val="List2"/>
    <w:rsid w:val="00E21C13"/>
    <w:pPr>
      <w:numPr>
        <w:numId w:val="10"/>
      </w:numPr>
      <w:tabs>
        <w:tab w:val="clear" w:pos="1060"/>
      </w:tabs>
    </w:pPr>
  </w:style>
  <w:style w:type="paragraph" w:customStyle="1" w:styleId="MarginNote">
    <w:name w:val="Margin Note"/>
    <w:basedOn w:val="BodyText"/>
    <w:rsid w:val="00E21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C13"/>
    <w:rPr>
      <w:sz w:val="32"/>
    </w:rPr>
  </w:style>
  <w:style w:type="paragraph" w:customStyle="1" w:styleId="HeadingProcedure">
    <w:name w:val="Heading Procedure"/>
    <w:basedOn w:val="HeadingBase"/>
    <w:next w:val="Normal"/>
    <w:rsid w:val="00E21C13"/>
    <w:pPr>
      <w:tabs>
        <w:tab w:val="left" w:pos="0"/>
      </w:tabs>
      <w:spacing w:before="120" w:after="60"/>
    </w:pPr>
    <w:rPr>
      <w:i/>
      <w:color w:val="918585"/>
      <w:sz w:val="22"/>
    </w:rPr>
  </w:style>
  <w:style w:type="paragraph" w:customStyle="1" w:styleId="TableBodyText">
    <w:name w:val="Table Body Text"/>
    <w:basedOn w:val="BodyText"/>
    <w:rsid w:val="00E21C13"/>
    <w:pPr>
      <w:spacing w:before="60" w:after="60"/>
    </w:pPr>
  </w:style>
  <w:style w:type="paragraph" w:styleId="ListContinue">
    <w:name w:val="List Continue"/>
    <w:basedOn w:val="List"/>
    <w:rsid w:val="00E21C13"/>
    <w:pPr>
      <w:ind w:firstLine="0"/>
    </w:pPr>
  </w:style>
  <w:style w:type="paragraph" w:customStyle="1" w:styleId="ListNote">
    <w:name w:val="List Note"/>
    <w:basedOn w:val="List"/>
    <w:rsid w:val="00E21C13"/>
    <w:pPr>
      <w:pBdr>
        <w:top w:val="single" w:sz="6" w:space="2" w:color="918585"/>
        <w:bottom w:val="single" w:sz="6" w:space="2" w:color="918585"/>
      </w:pBdr>
      <w:tabs>
        <w:tab w:val="left" w:pos="1021"/>
      </w:tabs>
      <w:ind w:firstLine="0"/>
    </w:pPr>
  </w:style>
  <w:style w:type="paragraph" w:customStyle="1" w:styleId="Warning">
    <w:name w:val="Warning"/>
    <w:basedOn w:val="BodyText"/>
    <w:rsid w:val="00E21C13"/>
    <w:pPr>
      <w:shd w:val="clear" w:color="auto" w:fill="D9D9D9"/>
      <w:tabs>
        <w:tab w:val="left" w:pos="992"/>
      </w:tabs>
      <w:ind w:left="119" w:right="119"/>
    </w:pPr>
    <w:rPr>
      <w:sz w:val="20"/>
    </w:rPr>
  </w:style>
  <w:style w:type="paragraph" w:customStyle="1" w:styleId="MarginIcons">
    <w:name w:val="Margin Icons"/>
    <w:basedOn w:val="BodyText"/>
    <w:rsid w:val="00E21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C13"/>
    <w:rPr>
      <w:rFonts w:ascii="Courier New" w:hAnsi="Courier New"/>
    </w:rPr>
  </w:style>
  <w:style w:type="paragraph" w:customStyle="1" w:styleId="NoteBullet">
    <w:name w:val="Note Bullet"/>
    <w:basedOn w:val="Note"/>
    <w:rsid w:val="00E21C13"/>
    <w:pPr>
      <w:tabs>
        <w:tab w:val="clear" w:pos="680"/>
      </w:tabs>
      <w:spacing w:before="60" w:after="60"/>
    </w:pPr>
  </w:style>
  <w:style w:type="paragraph" w:customStyle="1" w:styleId="SubHeading2">
    <w:name w:val="SubHeading2"/>
    <w:basedOn w:val="HeadingBase"/>
    <w:rsid w:val="00E21C13"/>
    <w:pPr>
      <w:spacing w:before="240" w:after="60"/>
    </w:pPr>
    <w:rPr>
      <w:sz w:val="20"/>
    </w:rPr>
  </w:style>
  <w:style w:type="paragraph" w:customStyle="1" w:styleId="SubHeading1">
    <w:name w:val="SubHeading1"/>
    <w:basedOn w:val="HeadingBase"/>
    <w:rsid w:val="00E21C13"/>
    <w:pPr>
      <w:spacing w:before="240" w:after="60"/>
    </w:pPr>
    <w:rPr>
      <w:color w:val="918585"/>
      <w:sz w:val="22"/>
    </w:rPr>
  </w:style>
  <w:style w:type="paragraph" w:customStyle="1" w:styleId="SideHeading">
    <w:name w:val="Side Heading"/>
    <w:basedOn w:val="HeadingBase"/>
    <w:rsid w:val="00E21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C13"/>
    <w:pPr>
      <w:numPr>
        <w:numId w:val="12"/>
      </w:numPr>
    </w:pPr>
  </w:style>
  <w:style w:type="paragraph" w:styleId="PlainText">
    <w:name w:val="Plain Text"/>
    <w:basedOn w:val="Normal"/>
    <w:link w:val="PlainTextChar"/>
    <w:rsid w:val="00E21C13"/>
    <w:rPr>
      <w:sz w:val="20"/>
    </w:rPr>
  </w:style>
  <w:style w:type="character" w:customStyle="1" w:styleId="PlainTextChar">
    <w:name w:val="Plain Text Char"/>
    <w:basedOn w:val="DefaultParagraphFont"/>
    <w:link w:val="PlainText"/>
    <w:rsid w:val="00E21C13"/>
    <w:rPr>
      <w:rFonts w:ascii="Courier New" w:eastAsia="Times New Roman" w:hAnsi="Courier New" w:cs="Times New Roman"/>
      <w:sz w:val="20"/>
      <w:szCs w:val="20"/>
      <w:lang w:eastAsia="en-US"/>
    </w:rPr>
  </w:style>
  <w:style w:type="character" w:customStyle="1" w:styleId="MenuOption">
    <w:name w:val="Menu Option"/>
    <w:basedOn w:val="DefaultParagraphFont"/>
    <w:rsid w:val="00E21C13"/>
    <w:rPr>
      <w:b/>
      <w:smallCaps/>
    </w:rPr>
  </w:style>
  <w:style w:type="paragraph" w:customStyle="1" w:styleId="TableListNumber">
    <w:name w:val="Table List Number"/>
    <w:basedOn w:val="ListNumber"/>
    <w:rsid w:val="00E21C13"/>
    <w:pPr>
      <w:numPr>
        <w:numId w:val="0"/>
      </w:numPr>
    </w:pPr>
  </w:style>
  <w:style w:type="paragraph" w:styleId="TOC4">
    <w:name w:val="toc 4"/>
    <w:basedOn w:val="TOCBase"/>
    <w:next w:val="Normal"/>
    <w:semiHidden/>
    <w:rsid w:val="00E21C13"/>
    <w:pPr>
      <w:tabs>
        <w:tab w:val="right" w:leader="dot" w:pos="9071"/>
      </w:tabs>
      <w:ind w:left="1701"/>
    </w:pPr>
  </w:style>
  <w:style w:type="paragraph" w:customStyle="1" w:styleId="ListAlpha">
    <w:name w:val="List Alpha"/>
    <w:basedOn w:val="List"/>
    <w:rsid w:val="00E21C13"/>
    <w:pPr>
      <w:numPr>
        <w:numId w:val="9"/>
      </w:numPr>
    </w:pPr>
  </w:style>
  <w:style w:type="paragraph" w:customStyle="1" w:styleId="ListAlpha2">
    <w:name w:val="List Alpha 2"/>
    <w:basedOn w:val="List2"/>
    <w:rsid w:val="00E21C13"/>
    <w:pPr>
      <w:numPr>
        <w:numId w:val="8"/>
      </w:numPr>
    </w:pPr>
  </w:style>
  <w:style w:type="paragraph" w:styleId="List2">
    <w:name w:val="List 2"/>
    <w:basedOn w:val="BodyText"/>
    <w:rsid w:val="00E21C13"/>
    <w:pPr>
      <w:tabs>
        <w:tab w:val="left" w:pos="680"/>
      </w:tabs>
      <w:spacing w:before="60" w:after="60"/>
      <w:ind w:left="680" w:hanging="340"/>
    </w:pPr>
  </w:style>
  <w:style w:type="paragraph" w:styleId="List3">
    <w:name w:val="List 3"/>
    <w:basedOn w:val="BodyText"/>
    <w:rsid w:val="00E21C13"/>
    <w:pPr>
      <w:tabs>
        <w:tab w:val="left" w:pos="1021"/>
      </w:tabs>
      <w:spacing w:before="60" w:after="60"/>
      <w:ind w:left="1020" w:hanging="340"/>
    </w:pPr>
  </w:style>
  <w:style w:type="paragraph" w:styleId="List4">
    <w:name w:val="List 4"/>
    <w:basedOn w:val="BodyText"/>
    <w:rsid w:val="00E21C13"/>
    <w:pPr>
      <w:tabs>
        <w:tab w:val="left" w:pos="1361"/>
      </w:tabs>
      <w:spacing w:before="60" w:after="60"/>
      <w:ind w:left="1361" w:hanging="340"/>
    </w:pPr>
  </w:style>
  <w:style w:type="paragraph" w:styleId="List5">
    <w:name w:val="List 5"/>
    <w:basedOn w:val="BodyText"/>
    <w:rsid w:val="00E21C13"/>
    <w:pPr>
      <w:tabs>
        <w:tab w:val="left" w:pos="1701"/>
      </w:tabs>
      <w:spacing w:before="60" w:after="60"/>
      <w:ind w:left="1701" w:hanging="340"/>
    </w:pPr>
  </w:style>
  <w:style w:type="paragraph" w:styleId="ListBullet3">
    <w:name w:val="List Bullet 3"/>
    <w:basedOn w:val="List3"/>
    <w:rsid w:val="00E21C13"/>
    <w:pPr>
      <w:numPr>
        <w:numId w:val="15"/>
      </w:numPr>
      <w:tabs>
        <w:tab w:val="clear" w:pos="1021"/>
      </w:tabs>
      <w:ind w:left="1037" w:hanging="357"/>
    </w:pPr>
  </w:style>
  <w:style w:type="paragraph" w:styleId="ListBullet4">
    <w:name w:val="List Bullet 4"/>
    <w:basedOn w:val="List4"/>
    <w:rsid w:val="00E21C13"/>
    <w:pPr>
      <w:numPr>
        <w:numId w:val="3"/>
      </w:numPr>
      <w:tabs>
        <w:tab w:val="clear" w:pos="1361"/>
      </w:tabs>
    </w:pPr>
  </w:style>
  <w:style w:type="paragraph" w:styleId="ListBullet5">
    <w:name w:val="List Bullet 5"/>
    <w:basedOn w:val="List5"/>
    <w:rsid w:val="00E21C13"/>
    <w:pPr>
      <w:numPr>
        <w:numId w:val="4"/>
      </w:numPr>
    </w:pPr>
  </w:style>
  <w:style w:type="paragraph" w:styleId="ListContinue2">
    <w:name w:val="List Continue 2"/>
    <w:basedOn w:val="List2"/>
    <w:rsid w:val="00E21C13"/>
    <w:pPr>
      <w:ind w:firstLine="0"/>
    </w:pPr>
  </w:style>
  <w:style w:type="paragraph" w:styleId="ListContinue3">
    <w:name w:val="List Continue 3"/>
    <w:basedOn w:val="List3"/>
    <w:rsid w:val="00E21C13"/>
    <w:pPr>
      <w:ind w:left="1021" w:firstLine="0"/>
    </w:pPr>
  </w:style>
  <w:style w:type="paragraph" w:styleId="ListContinue4">
    <w:name w:val="List Continue 4"/>
    <w:basedOn w:val="List4"/>
    <w:rsid w:val="00E21C13"/>
    <w:pPr>
      <w:ind w:firstLine="0"/>
    </w:pPr>
  </w:style>
  <w:style w:type="paragraph" w:styleId="ListContinue5">
    <w:name w:val="List Continue 5"/>
    <w:basedOn w:val="List5"/>
    <w:rsid w:val="00E21C13"/>
    <w:pPr>
      <w:ind w:firstLine="0"/>
    </w:pPr>
  </w:style>
  <w:style w:type="paragraph" w:styleId="ListNumber3">
    <w:name w:val="List Number 3"/>
    <w:basedOn w:val="List3"/>
    <w:rsid w:val="00E21C13"/>
    <w:pPr>
      <w:numPr>
        <w:numId w:val="5"/>
      </w:numPr>
    </w:pPr>
  </w:style>
  <w:style w:type="paragraph" w:styleId="ListNumber4">
    <w:name w:val="List Number 4"/>
    <w:basedOn w:val="List4"/>
    <w:rsid w:val="00E21C13"/>
    <w:pPr>
      <w:numPr>
        <w:numId w:val="6"/>
      </w:numPr>
    </w:pPr>
  </w:style>
  <w:style w:type="paragraph" w:styleId="ListNumber5">
    <w:name w:val="List Number 5"/>
    <w:basedOn w:val="List5"/>
    <w:rsid w:val="00E21C13"/>
    <w:pPr>
      <w:numPr>
        <w:numId w:val="7"/>
      </w:numPr>
    </w:pPr>
  </w:style>
  <w:style w:type="paragraph" w:styleId="BlockText">
    <w:name w:val="Block Text"/>
    <w:basedOn w:val="Normal"/>
    <w:rsid w:val="00E21C13"/>
    <w:pPr>
      <w:spacing w:after="120"/>
      <w:ind w:left="1440" w:right="1440"/>
    </w:pPr>
  </w:style>
  <w:style w:type="character" w:customStyle="1" w:styleId="Subscript">
    <w:name w:val="Subscript"/>
    <w:basedOn w:val="DefaultParagraphFont"/>
    <w:rsid w:val="00E21C13"/>
    <w:rPr>
      <w:sz w:val="16"/>
      <w:vertAlign w:val="subscript"/>
    </w:rPr>
  </w:style>
  <w:style w:type="character" w:customStyle="1" w:styleId="Superscript">
    <w:name w:val="Superscript"/>
    <w:basedOn w:val="DefaultParagraphFont"/>
    <w:rsid w:val="00E21C13"/>
    <w:rPr>
      <w:sz w:val="16"/>
      <w:vertAlign w:val="superscript"/>
    </w:rPr>
  </w:style>
  <w:style w:type="character" w:customStyle="1" w:styleId="Symbols">
    <w:name w:val="Symbols"/>
    <w:basedOn w:val="DefaultParagraphFont"/>
    <w:rsid w:val="00E21C13"/>
    <w:rPr>
      <w:rFonts w:ascii="Symbol" w:hAnsi="Symbol"/>
    </w:rPr>
  </w:style>
  <w:style w:type="character" w:customStyle="1" w:styleId="MenuOptions">
    <w:name w:val="Menu Options"/>
    <w:basedOn w:val="DefaultParagraphFont"/>
    <w:rsid w:val="00E21C13"/>
    <w:rPr>
      <w:rFonts w:ascii="Arial Narrow" w:hAnsi="Arial Narrow"/>
      <w:smallCaps/>
    </w:rPr>
  </w:style>
  <w:style w:type="character" w:customStyle="1" w:styleId="Buttons">
    <w:name w:val="Buttons"/>
    <w:basedOn w:val="DefaultParagraphFont"/>
    <w:rsid w:val="00E21C13"/>
    <w:rPr>
      <w:b/>
    </w:rPr>
  </w:style>
  <w:style w:type="character" w:customStyle="1" w:styleId="Underlined">
    <w:name w:val="Underlined"/>
    <w:basedOn w:val="DefaultParagraphFont"/>
    <w:rsid w:val="00E21C13"/>
    <w:rPr>
      <w:u w:val="single"/>
    </w:rPr>
  </w:style>
  <w:style w:type="paragraph" w:customStyle="1" w:styleId="TableBodyTextRight">
    <w:name w:val="Table Body Text Right"/>
    <w:basedOn w:val="TableBodyText"/>
    <w:rsid w:val="00E21C13"/>
    <w:pPr>
      <w:widowControl w:val="0"/>
      <w:autoSpaceDE w:val="0"/>
      <w:autoSpaceDN w:val="0"/>
      <w:adjustRightInd w:val="0"/>
      <w:jc w:val="right"/>
    </w:pPr>
    <w:rPr>
      <w:rFonts w:cs="Arial"/>
      <w:szCs w:val="18"/>
    </w:rPr>
  </w:style>
  <w:style w:type="paragraph" w:customStyle="1" w:styleId="CopyrightText">
    <w:name w:val="Copyright Text"/>
    <w:basedOn w:val="BodyText"/>
    <w:rsid w:val="00E21C13"/>
    <w:rPr>
      <w:sz w:val="18"/>
    </w:rPr>
  </w:style>
  <w:style w:type="paragraph" w:customStyle="1" w:styleId="BodySmallRight">
    <w:name w:val="Body Small Right"/>
    <w:basedOn w:val="BodyTextRight"/>
    <w:rsid w:val="00E21C13"/>
    <w:rPr>
      <w:sz w:val="18"/>
      <w:szCs w:val="18"/>
    </w:rPr>
  </w:style>
  <w:style w:type="paragraph" w:customStyle="1" w:styleId="MarginEdition">
    <w:name w:val="Margin Edition"/>
    <w:basedOn w:val="MarginNote"/>
    <w:rsid w:val="00E21C13"/>
    <w:pPr>
      <w:spacing w:before="0" w:after="0"/>
    </w:pPr>
    <w:rPr>
      <w:rFonts w:ascii="Times New Roman" w:hAnsi="Times New Roman"/>
      <w:color w:val="999999"/>
    </w:rPr>
  </w:style>
  <w:style w:type="paragraph" w:customStyle="1" w:styleId="Spacer">
    <w:name w:val="Spacer"/>
    <w:basedOn w:val="Normal"/>
    <w:rsid w:val="00E21C13"/>
    <w:rPr>
      <w:sz w:val="2"/>
      <w:szCs w:val="2"/>
    </w:rPr>
  </w:style>
  <w:style w:type="character" w:customStyle="1" w:styleId="Small">
    <w:name w:val="Small"/>
    <w:basedOn w:val="DefaultParagraphFont"/>
    <w:rsid w:val="00E21C13"/>
    <w:rPr>
      <w:sz w:val="16"/>
    </w:rPr>
  </w:style>
  <w:style w:type="paragraph" w:customStyle="1" w:styleId="WideTable">
    <w:name w:val="Wide Table"/>
    <w:basedOn w:val="Normal"/>
    <w:rsid w:val="00E21C13"/>
    <w:pPr>
      <w:ind w:left="-1418"/>
    </w:pPr>
    <w:rPr>
      <w:sz w:val="2"/>
      <w:szCs w:val="2"/>
    </w:rPr>
  </w:style>
  <w:style w:type="character" w:styleId="PageNumber">
    <w:name w:val="page number"/>
    <w:basedOn w:val="DefaultParagraphFont"/>
    <w:rsid w:val="00E21C13"/>
  </w:style>
  <w:style w:type="paragraph" w:styleId="Quote">
    <w:name w:val="Quote"/>
    <w:basedOn w:val="Heading1"/>
    <w:link w:val="QuoteChar"/>
    <w:qFormat/>
    <w:rsid w:val="00E21C13"/>
    <w:rPr>
      <w:b w:val="0"/>
      <w:sz w:val="72"/>
      <w:szCs w:val="72"/>
      <w:lang w:val="en-NZ"/>
    </w:rPr>
  </w:style>
  <w:style w:type="character" w:customStyle="1" w:styleId="QuoteChar">
    <w:name w:val="Quote Char"/>
    <w:basedOn w:val="DefaultParagraphFont"/>
    <w:link w:val="Quote"/>
    <w:rsid w:val="00E21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C13"/>
    <w:pPr>
      <w:pageBreakBefore/>
    </w:pPr>
  </w:style>
  <w:style w:type="paragraph" w:customStyle="1" w:styleId="Border">
    <w:name w:val="Border"/>
    <w:basedOn w:val="Normal"/>
    <w:qFormat/>
    <w:rsid w:val="00E21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C13"/>
    <w:rPr>
      <w:b/>
      <w:bCs/>
      <w:i/>
      <w:iCs/>
      <w:color w:val="auto"/>
    </w:rPr>
  </w:style>
  <w:style w:type="paragraph" w:styleId="IntenseQuote">
    <w:name w:val="Intense Quote"/>
    <w:basedOn w:val="Normal"/>
    <w:next w:val="Normal"/>
    <w:link w:val="IntenseQuoteChar"/>
    <w:uiPriority w:val="30"/>
    <w:qFormat/>
    <w:rsid w:val="00E21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C13"/>
    <w:rPr>
      <w:smallCaps/>
      <w:color w:val="auto"/>
      <w:u w:val="single"/>
    </w:rPr>
  </w:style>
  <w:style w:type="character" w:styleId="IntenseReference">
    <w:name w:val="Intense Reference"/>
    <w:basedOn w:val="DefaultParagraphFont"/>
    <w:uiPriority w:val="32"/>
    <w:qFormat/>
    <w:rsid w:val="00E21C13"/>
    <w:rPr>
      <w:b/>
      <w:bCs/>
      <w:smallCaps/>
      <w:color w:val="auto"/>
      <w:spacing w:val="5"/>
      <w:u w:val="single"/>
    </w:rPr>
  </w:style>
  <w:style w:type="paragraph" w:customStyle="1" w:styleId="2ColumnHeading">
    <w:name w:val="2Column Heading"/>
    <w:basedOn w:val="BodyText"/>
    <w:qFormat/>
    <w:rsid w:val="00E21C13"/>
    <w:pPr>
      <w:spacing w:after="60"/>
      <w:ind w:left="-2268"/>
    </w:pPr>
    <w:rPr>
      <w:b/>
    </w:rPr>
  </w:style>
  <w:style w:type="paragraph" w:customStyle="1" w:styleId="Heading1TOC">
    <w:name w:val="Heading1 TOC"/>
    <w:basedOn w:val="Normal"/>
    <w:qFormat/>
    <w:rsid w:val="00E21C13"/>
    <w:pPr>
      <w:spacing w:before="240" w:after="120"/>
    </w:pPr>
    <w:rPr>
      <w:rFonts w:ascii="Times New Roman" w:hAnsi="Times New Roman"/>
      <w:b/>
      <w:sz w:val="32"/>
    </w:rPr>
  </w:style>
  <w:style w:type="paragraph" w:customStyle="1" w:styleId="Heading2TOC">
    <w:name w:val="Heading2 TOC"/>
    <w:basedOn w:val="Normal"/>
    <w:qFormat/>
    <w:rsid w:val="00E21C13"/>
    <w:pPr>
      <w:spacing w:before="240" w:after="60"/>
    </w:pPr>
    <w:rPr>
      <w:rFonts w:ascii="Times New Roman" w:hAnsi="Times New Roman"/>
      <w:b/>
      <w:sz w:val="28"/>
    </w:rPr>
  </w:style>
  <w:style w:type="character" w:customStyle="1" w:styleId="Underline">
    <w:name w:val="Underline"/>
    <w:basedOn w:val="DefaultParagraphFont"/>
    <w:qFormat/>
    <w:rsid w:val="00E21C13"/>
    <w:rPr>
      <w:u w:val="single"/>
    </w:rPr>
  </w:style>
  <w:style w:type="character" w:customStyle="1" w:styleId="BoldandItalics">
    <w:name w:val="Bold and Italics"/>
    <w:qFormat/>
    <w:rsid w:val="00E21C13"/>
    <w:rPr>
      <w:b/>
      <w:i/>
      <w:u w:val="none"/>
    </w:rPr>
  </w:style>
  <w:style w:type="paragraph" w:styleId="BalloonText">
    <w:name w:val="Balloon Text"/>
    <w:basedOn w:val="Normal"/>
    <w:link w:val="BalloonTextChar"/>
    <w:rsid w:val="00E21C13"/>
    <w:rPr>
      <w:rFonts w:ascii="Tahoma" w:hAnsi="Tahoma" w:cs="Tahoma"/>
      <w:sz w:val="16"/>
      <w:szCs w:val="16"/>
    </w:rPr>
  </w:style>
  <w:style w:type="character" w:customStyle="1" w:styleId="BalloonTextChar">
    <w:name w:val="Balloon Text Char"/>
    <w:basedOn w:val="DefaultParagraphFont"/>
    <w:link w:val="BalloonText"/>
    <w:rsid w:val="00E21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C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C13"/>
    <w:rPr>
      <w:b/>
      <w:color w:val="660033"/>
      <w:spacing w:val="0"/>
    </w:rPr>
  </w:style>
  <w:style w:type="paragraph" w:customStyle="1" w:styleId="Nameditemlist">
    <w:name w:val="Named item list"/>
    <w:basedOn w:val="BodyText"/>
    <w:qFormat/>
    <w:rsid w:val="00E21C13"/>
    <w:pPr>
      <w:tabs>
        <w:tab w:val="left" w:pos="2835"/>
      </w:tabs>
      <w:ind w:left="2835" w:hanging="2835"/>
    </w:pPr>
  </w:style>
  <w:style w:type="paragraph" w:customStyle="1" w:styleId="BodyTextnopadding">
    <w:name w:val="Body Text no padding"/>
    <w:basedOn w:val="BodyText"/>
    <w:qFormat/>
    <w:rsid w:val="00E21C1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3287</Characters>
  <Application>Microsoft Office Word</Application>
  <DocSecurity>0</DocSecurity>
  <Lines>74</Lines>
  <Paragraphs>43</Paragraphs>
  <ScaleCrop>false</ScaleCrop>
  <Company>Author-it Software Corporation Ltd.</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MSS407009 Facilitate improvements in the external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2018-10-22T06:45:00Z</dcterms:created>
  <dcterms:modified xsi:type="dcterms:W3CDTF">2018-10-22T06:45:00Z</dcterms:modified>
</cp:coreProperties>
</file>