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CFA" w:rsidP="00B74CFA">
      <w:pPr>
        <w:pStyle w:val="Title"/>
      </w:pPr>
      <w:r>
        <w:fldChar w:fldCharType="begin"/>
      </w:r>
      <w:r>
        <w:instrText xml:space="preserve"> TITLE   \* MERGEFORMAT </w:instrText>
      </w:r>
      <w:r>
        <w:fldChar w:fldCharType="separate"/>
      </w:r>
      <w:r>
        <w:t>Assessment Requirements for MSS407004 Facilitate improvements in the internal value stream</w:t>
      </w:r>
      <w:r>
        <w:fldChar w:fldCharType="end"/>
      </w:r>
    </w:p>
    <w:p w:rsidR="00B74CFA" w:rsidP="00B74CFA">
      <w:pPr>
        <w:pStyle w:val="Version"/>
        <w:sectPr w:rsidSect="00EB3D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D4F" w:rsidP="00EB3D4F">
      <w:pPr>
        <w:pStyle w:val="SuperHeading"/>
      </w:pPr>
      <w:r w:rsidRPr="00EB3D4F">
        <w:t>Assessment Requirements for MSS407004 Facilitate improvements in the internal value stream</w:t>
      </w:r>
    </w:p>
    <w:p w:rsidR="00000000" w:rsidRPr="00EB3D4F" w:rsidP="00EB3D4F">
      <w:pPr>
        <w:pStyle w:val="Heading1"/>
      </w:pPr>
      <w:bookmarkStart w:id="1" w:name="O_921666"/>
      <w:bookmarkEnd w:id="1"/>
      <w:r w:rsidRPr="00EB3D4F">
        <w:t>Modification History</w:t>
      </w:r>
    </w:p>
    <w:p w:rsidR="00000000" w:rsidRPr="00EB3D4F" w:rsidP="00EB3D4F">
      <w:pPr>
        <w:pStyle w:val="BodyText"/>
      </w:pPr>
      <w:r w:rsidRPr="00EB3D4F">
        <w:t>Release 1. Supersedes and is equivalent to MSS407004A Facilitate improvements in the internal value stream</w:t>
      </w:r>
    </w:p>
    <w:p w:rsidR="00000000" w:rsidRPr="00EB3D4F" w:rsidP="00EB3D4F">
      <w:pPr>
        <w:pStyle w:val="AllowPageBreak"/>
      </w:pPr>
    </w:p>
    <w:p w:rsidR="00000000" w:rsidRPr="00EB3D4F" w:rsidP="00EB3D4F">
      <w:pPr>
        <w:pStyle w:val="Heading1"/>
      </w:pPr>
      <w:bookmarkStart w:id="2" w:name="O_921669"/>
      <w:bookmarkEnd w:id="2"/>
      <w:r w:rsidRPr="00EB3D4F">
        <w:t>Performance Evidence</w:t>
      </w:r>
    </w:p>
    <w:p w:rsidR="00000000" w:rsidRPr="00EB3D4F" w:rsidP="00EB3D4F">
      <w:pPr>
        <w:pStyle w:val="BodyText"/>
      </w:pPr>
      <w:r w:rsidRPr="00EB3D4F">
        <w:t>Evidence required to demonstrate competence in this unit must be relevant to and satisfy the requirements of the elements and performance criteria and include the ability to facilitate one (1) or more improvements which have not delive</w:t>
      </w:r>
      <w:r w:rsidRPr="00EB3D4F">
        <w:t>red intended benefits or have possibly been restricted (stalled improvements), or two (2) or more improvements which have not as yet been subjected to restriction (fresh) and to:</w:t>
      </w:r>
    </w:p>
    <w:p w:rsidR="00000000" w:rsidRPr="00EB3D4F" w:rsidP="00EB3D4F">
      <w:pPr>
        <w:pStyle w:val="ListBullet"/>
      </w:pPr>
      <w:r w:rsidRPr="00EB3D4F">
        <w:t>identify opportunity for improvement</w:t>
      </w:r>
    </w:p>
    <w:p w:rsidR="00000000" w:rsidRPr="00EB3D4F" w:rsidP="00EB3D4F">
      <w:pPr>
        <w:pStyle w:val="ListBullet"/>
      </w:pPr>
      <w:r w:rsidRPr="00EB3D4F">
        <w:t>identify restrictions to the implementa</w:t>
      </w:r>
      <w:r w:rsidRPr="00EB3D4F">
        <w:t>tion of the improvement and determine possible solutions</w:t>
      </w:r>
    </w:p>
    <w:p w:rsidR="00000000" w:rsidRPr="00EB3D4F" w:rsidP="00EB3D4F">
      <w:pPr>
        <w:pStyle w:val="ListBullet"/>
      </w:pPr>
      <w:r w:rsidRPr="00EB3D4F">
        <w:t>develop a consensus approach to implementing the improvement and obtain approvals</w:t>
      </w:r>
    </w:p>
    <w:p w:rsidR="00000000" w:rsidRPr="00EB3D4F" w:rsidP="00EB3D4F">
      <w:pPr>
        <w:pStyle w:val="ListBullet"/>
      </w:pPr>
      <w:r w:rsidRPr="00EB3D4F">
        <w:t>measure and communicate change and review its implementation</w:t>
      </w:r>
    </w:p>
    <w:p w:rsidR="00000000" w:rsidRPr="00EB3D4F" w:rsidP="00EB3D4F">
      <w:pPr>
        <w:pStyle w:val="ListBullet"/>
      </w:pPr>
      <w:r w:rsidRPr="00EB3D4F">
        <w:t>standardise any improvements made.</w:t>
      </w:r>
    </w:p>
    <w:p w:rsidR="00000000" w:rsidRPr="00EB3D4F" w:rsidP="00EB3D4F">
      <w:pPr>
        <w:pStyle w:val="AllowPageBreak"/>
      </w:pPr>
    </w:p>
    <w:p w:rsidR="00000000" w:rsidRPr="00EB3D4F" w:rsidP="00EB3D4F">
      <w:pPr>
        <w:pStyle w:val="Heading1"/>
      </w:pPr>
      <w:bookmarkStart w:id="3" w:name="O_921668"/>
      <w:bookmarkEnd w:id="3"/>
      <w:r w:rsidRPr="00EB3D4F">
        <w:t>Know</w:t>
      </w:r>
      <w:r w:rsidRPr="00EB3D4F">
        <w:t>ledge Evidence</w:t>
      </w:r>
    </w:p>
    <w:p w:rsidR="00000000" w:rsidRPr="00EB3D4F" w:rsidP="00EB3D4F">
      <w:pPr>
        <w:pStyle w:val="BodyText"/>
      </w:pPr>
      <w:r w:rsidRPr="00EB3D4F">
        <w:t>Must provide evidence that demonstrates sufficient knowledge to interact with relevant personnel and be able to facilitate stalled improvement projects or one likely to be stalled, including knowledge of:</w:t>
      </w:r>
    </w:p>
    <w:p w:rsidR="00000000" w:rsidRPr="00EB3D4F" w:rsidP="00EB3D4F">
      <w:pPr>
        <w:pStyle w:val="ListBullet"/>
      </w:pPr>
      <w:r w:rsidRPr="00EB3D4F">
        <w:t>negotiation, influence and persuasi</w:t>
      </w:r>
      <w:r w:rsidRPr="00EB3D4F">
        <w:t>on techniques</w:t>
      </w:r>
    </w:p>
    <w:p w:rsidR="00000000" w:rsidRPr="00EB3D4F" w:rsidP="00EB3D4F">
      <w:pPr>
        <w:pStyle w:val="ListBullet"/>
      </w:pPr>
      <w:r w:rsidRPr="00EB3D4F">
        <w:t>the causes of restriction/obstruction by people and methods of dealing with it</w:t>
      </w:r>
    </w:p>
    <w:p w:rsidR="00000000" w:rsidRPr="00EB3D4F" w:rsidP="00EB3D4F">
      <w:pPr>
        <w:pStyle w:val="ListBullet"/>
      </w:pPr>
      <w:r w:rsidRPr="00EB3D4F">
        <w:t>‘selling’/’pitching’ improvement projects</w:t>
      </w:r>
    </w:p>
    <w:p w:rsidR="00000000" w:rsidRPr="00EB3D4F" w:rsidP="00EB3D4F">
      <w:pPr>
        <w:pStyle w:val="ListBullet"/>
      </w:pPr>
      <w:r w:rsidRPr="00EB3D4F">
        <w:t>the manipulation of data and the interpretation of information</w:t>
      </w:r>
    </w:p>
    <w:p w:rsidR="00000000" w:rsidRPr="00EB3D4F" w:rsidP="00EB3D4F">
      <w:pPr>
        <w:pStyle w:val="ListBullet"/>
      </w:pPr>
      <w:r w:rsidRPr="00EB3D4F">
        <w:t>methods of determining benefits from and costs of change.</w:t>
      </w:r>
    </w:p>
    <w:p w:rsidR="00000000" w:rsidRPr="00EB3D4F" w:rsidP="00EB3D4F">
      <w:pPr>
        <w:pStyle w:val="AllowPageBreak"/>
      </w:pPr>
    </w:p>
    <w:p w:rsidR="00000000" w:rsidRPr="00EB3D4F" w:rsidP="00EB3D4F">
      <w:pPr>
        <w:pStyle w:val="Heading1"/>
      </w:pPr>
      <w:bookmarkStart w:id="4" w:name="O_921667"/>
      <w:bookmarkEnd w:id="4"/>
      <w:r w:rsidRPr="00EB3D4F">
        <w:t>Assessment Conditions</w:t>
      </w:r>
    </w:p>
    <w:p w:rsidR="00000000" w:rsidRPr="00EB3D4F" w:rsidP="00EB3D4F">
      <w:pPr>
        <w:pStyle w:val="ListBullet"/>
      </w:pPr>
      <w:r w:rsidRPr="00EB3D4F">
        <w:t xml:space="preserve">The unit should be assessed holistically and the judgement of competence shall be based on a holistic assessment of the evidence. </w:t>
      </w:r>
    </w:p>
    <w:p w:rsidR="00000000" w:rsidRPr="00EB3D4F" w:rsidP="00EB3D4F">
      <w:pPr>
        <w:pStyle w:val="ListBullet"/>
      </w:pPr>
      <w:r w:rsidRPr="00EB3D4F">
        <w:t>The collection of performance evidence is best done from a report and/or folio of evidence drawn from:</w:t>
      </w:r>
    </w:p>
    <w:p w:rsidR="00000000" w:rsidRPr="00EB3D4F" w:rsidP="00EB3D4F">
      <w:pPr>
        <w:pStyle w:val="ListBullet2"/>
      </w:pPr>
      <w:r w:rsidRPr="00EB3D4F">
        <w:t>a single project which provides sufficient evidence of the requirements of all the elements and performance criteria</w:t>
      </w:r>
    </w:p>
    <w:p w:rsidR="00000000" w:rsidRPr="00EB3D4F" w:rsidP="00EB3D4F">
      <w:pPr>
        <w:pStyle w:val="ListBullet2"/>
      </w:pPr>
      <w:r w:rsidRPr="00EB3D4F">
        <w:t>multiple smaller projects which tog</w:t>
      </w:r>
      <w:r w:rsidRPr="00EB3D4F">
        <w:t>ether provide sufficient evidence of the requirements of all the elements and performance criteria.</w:t>
      </w:r>
    </w:p>
    <w:p w:rsidR="00000000" w:rsidRPr="00EB3D4F" w:rsidP="00EB3D4F">
      <w:pPr>
        <w:pStyle w:val="ListBullet"/>
      </w:pPr>
      <w:r w:rsidRPr="00EB3D4F">
        <w:t>A third-party report, or similar, may be needed to testify to the work done by the individual, particularly when the project has been done as part of a pro</w:t>
      </w:r>
      <w:r w:rsidRPr="00EB3D4F">
        <w:t>ject team.</w:t>
      </w:r>
    </w:p>
    <w:p w:rsidR="00000000" w:rsidRPr="00EB3D4F" w:rsidP="00EB3D4F">
      <w:pPr>
        <w:pStyle w:val="ListBullet"/>
      </w:pPr>
      <w:r w:rsidRPr="00EB3D4F">
        <w:t xml:space="preserve">Assessment should use a real situation where improvements have been stalled or are likely to be stalled in an operational workplace. </w:t>
      </w:r>
    </w:p>
    <w:p w:rsidR="00000000" w:rsidRPr="00EB3D4F" w:rsidP="00EB3D4F">
      <w:pPr>
        <w:pStyle w:val="ListBullet"/>
      </w:pPr>
      <w:r w:rsidRPr="00EB3D4F">
        <w:t>Knowledge evidence may be collected concurrently with performance evidence or through an independent process su</w:t>
      </w:r>
      <w:r w:rsidRPr="00EB3D4F">
        <w:t>ch as workbooks, written assessments or interviews (provided a record is kept).</w:t>
      </w:r>
    </w:p>
    <w:p w:rsidR="00000000" w:rsidRPr="00EB3D4F" w:rsidP="00EB3D4F">
      <w:pPr>
        <w:pStyle w:val="ListBullet"/>
      </w:pPr>
      <w:r w:rsidRPr="00EB3D4F">
        <w:t>Assessment processes and techniques must be appropriate to the language, literacy and numeracy requirements of the work being performed and the needs of the candidate.</w:t>
      </w:r>
    </w:p>
    <w:p w:rsidR="00000000" w:rsidRPr="00EB3D4F" w:rsidP="00EB3D4F">
      <w:pPr>
        <w:pStyle w:val="ListBullet"/>
      </w:pPr>
      <w:r w:rsidRPr="00EB3D4F">
        <w:t>Conditio</w:t>
      </w:r>
      <w:r w:rsidRPr="00EB3D4F">
        <w:t>ns for assessment must include access to all tools, equipment, materials and documentation required, including relevant workplace procedures, product and manufacturing specifications associated with this unit.</w:t>
      </w:r>
    </w:p>
    <w:p w:rsidR="00000000" w:rsidRPr="00EB3D4F" w:rsidP="00EB3D4F">
      <w:pPr>
        <w:pStyle w:val="ListBullet"/>
      </w:pPr>
      <w:r w:rsidRPr="00EB3D4F">
        <w:t>Foundation skills are integral to competent pe</w:t>
      </w:r>
      <w:r w:rsidRPr="00EB3D4F">
        <w:t>rformance of the unit and should not be assessed separately.</w:t>
      </w:r>
    </w:p>
    <w:p w:rsidR="00000000" w:rsidRPr="00EB3D4F" w:rsidP="00EB3D4F">
      <w:pPr>
        <w:pStyle w:val="ListBullet"/>
      </w:pPr>
      <w:r w:rsidRPr="00EB3D4F">
        <w:t xml:space="preserve">Assessors must satisfy the assessor competency requirements that are in place at the time of the assessment as set by the VET regulator.  </w:t>
      </w:r>
    </w:p>
    <w:p w:rsidR="00000000" w:rsidRPr="00EB3D4F" w:rsidP="00EB3D4F">
      <w:pPr>
        <w:pStyle w:val="ListBullet"/>
      </w:pPr>
      <w:r w:rsidRPr="00EB3D4F">
        <w:t xml:space="preserve">The assessor must demonstrate both technical competency </w:t>
      </w:r>
      <w:r w:rsidRPr="00EB3D4F">
        <w:t>and currency.</w:t>
      </w:r>
    </w:p>
    <w:p w:rsidR="00000000" w:rsidRPr="00EB3D4F" w:rsidP="00EB3D4F">
      <w:pPr>
        <w:pStyle w:val="ListBullet"/>
      </w:pPr>
      <w:r w:rsidRPr="00EB3D4F">
        <w:t>Technical competence can be demonstrated through:</w:t>
      </w:r>
    </w:p>
    <w:p w:rsidR="00000000" w:rsidRPr="00EB3D4F" w:rsidP="00EB3D4F">
      <w:pPr>
        <w:pStyle w:val="ListBullet2"/>
      </w:pPr>
      <w:r w:rsidRPr="00EB3D4F">
        <w:t>relevant VET or other qualification/Statement of Attainment AND/OR</w:t>
      </w:r>
    </w:p>
    <w:p w:rsidR="00000000" w:rsidRPr="00EB3D4F" w:rsidP="00EB3D4F">
      <w:pPr>
        <w:pStyle w:val="ListBullet2"/>
      </w:pPr>
      <w:r w:rsidRPr="00EB3D4F">
        <w:t xml:space="preserve">relevant workplace experience </w:t>
      </w:r>
    </w:p>
    <w:p w:rsidR="00000000" w:rsidRPr="00EB3D4F" w:rsidP="00EB3D4F">
      <w:pPr>
        <w:pStyle w:val="ListBullet"/>
      </w:pPr>
      <w:r w:rsidRPr="00EB3D4F">
        <w:t>Currency can be demonstrated through:</w:t>
      </w:r>
    </w:p>
    <w:p w:rsidR="00000000" w:rsidRPr="00EB3D4F" w:rsidP="00EB3D4F">
      <w:pPr>
        <w:pStyle w:val="ListBullet2"/>
      </w:pPr>
      <w:r w:rsidRPr="00EB3D4F">
        <w:t>performing the competency being assessed as part of current employment OR</w:t>
      </w:r>
    </w:p>
    <w:p w:rsidR="00000000" w:rsidRPr="00EB3D4F" w:rsidP="00EB3D4F">
      <w:pPr>
        <w:pStyle w:val="ListBullet2"/>
      </w:pPr>
      <w:r w:rsidRPr="00EB3D4F">
        <w:t>having consulted with an organisation providing relevant environmental monitoring, management or technology services about performing the competency being assessed within the last tw</w:t>
      </w:r>
      <w:r w:rsidRPr="00EB3D4F">
        <w:t>elve months.</w:t>
      </w:r>
    </w:p>
    <w:p w:rsidR="00000000" w:rsidRPr="00EB3D4F" w:rsidP="00EB3D4F">
      <w:pPr>
        <w:pStyle w:val="AllowPageBreak"/>
      </w:pPr>
    </w:p>
    <w:p w:rsidR="00000000" w:rsidRPr="00EB3D4F" w:rsidP="00EB3D4F">
      <w:pPr>
        <w:pStyle w:val="Heading1"/>
      </w:pPr>
      <w:bookmarkStart w:id="5" w:name="O_921665"/>
      <w:bookmarkEnd w:id="5"/>
      <w:r w:rsidRPr="00EB3D4F">
        <w:t>Links</w:t>
      </w:r>
    </w:p>
    <w:p w:rsidR="00000000" w:rsidRPr="00EB3D4F" w:rsidP="00EB3D4F">
      <w:pPr>
        <w:pStyle w:val="BodyText"/>
      </w:pPr>
      <w:r w:rsidRPr="00EB3D4F">
        <w:t>Companion Volume implementation guides are found in VETNet - https://vetnet.education.gov.au/Pages/TrainingDocs.aspx?q=5b04f318-804f-4dc0-9463-c3fb9a3fe998</w:t>
      </w:r>
    </w:p>
    <w:p w:rsidR="00000000" w:rsidRPr="00EB3D4F" w:rsidP="00EB3D4F"/>
    <w:sectPr w:rsidSect="00EB3D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4F" w:rsidRPr="00B74CFA" w:rsidP="00B74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A" w:rsidP="00EB3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4CFA" w:rsidP="00EB3D4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4CFA" w:rsidP="00EB3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D4F" w:rsidRPr="00B74CFA" w:rsidP="00B74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A" w:rsidRPr="002D2AF8" w:rsidP="00EB3D4F">
    <w:pPr>
      <w:pStyle w:val="Header"/>
      <w:framePr w:wrap="around"/>
    </w:pPr>
    <w:r>
      <w:fldChar w:fldCharType="begin"/>
    </w:r>
    <w:r>
      <w:instrText xml:space="preserve"> TITLE   \* MERGEFORMAT </w:instrText>
    </w:r>
    <w:r>
      <w:fldChar w:fldCharType="separate"/>
    </w:r>
    <w:r>
      <w:t>Assessment Requirements for MSS407004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74CFA" w:rsidP="00EB3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43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60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66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D4F"/>
    <w:pPr>
      <w:spacing w:before="360" w:after="60"/>
      <w:outlineLvl w:val="0"/>
    </w:pPr>
    <w:rPr>
      <w:sz w:val="32"/>
    </w:rPr>
  </w:style>
  <w:style w:type="paragraph" w:styleId="Heading2">
    <w:name w:val="heading 2"/>
    <w:basedOn w:val="HeadingBase"/>
    <w:next w:val="BodyText"/>
    <w:link w:val="Heading2Char"/>
    <w:qFormat/>
    <w:rsid w:val="00EB3D4F"/>
    <w:pPr>
      <w:keepLines/>
      <w:spacing w:before="240" w:after="120"/>
      <w:outlineLvl w:val="1"/>
    </w:pPr>
    <w:rPr>
      <w:sz w:val="28"/>
      <w:szCs w:val="40"/>
    </w:rPr>
  </w:style>
  <w:style w:type="paragraph" w:styleId="Heading3">
    <w:name w:val="heading 3"/>
    <w:basedOn w:val="HeadingBase"/>
    <w:next w:val="BodyText"/>
    <w:link w:val="Heading3Char"/>
    <w:qFormat/>
    <w:rsid w:val="00EB3D4F"/>
    <w:pPr>
      <w:spacing w:before="180" w:after="120"/>
      <w:outlineLvl w:val="2"/>
    </w:pPr>
    <w:rPr>
      <w:spacing w:val="-10"/>
      <w:kern w:val="32"/>
    </w:rPr>
  </w:style>
  <w:style w:type="paragraph" w:styleId="Heading4">
    <w:name w:val="heading 4"/>
    <w:basedOn w:val="HeadingBase"/>
    <w:next w:val="BodyText"/>
    <w:link w:val="Heading4Char"/>
    <w:qFormat/>
    <w:rsid w:val="00EB3D4F"/>
    <w:pPr>
      <w:spacing w:before="160" w:after="120"/>
      <w:outlineLvl w:val="3"/>
    </w:pPr>
    <w:rPr>
      <w:sz w:val="22"/>
    </w:rPr>
  </w:style>
  <w:style w:type="paragraph" w:styleId="Heading5">
    <w:name w:val="heading 5"/>
    <w:basedOn w:val="HeadingBase"/>
    <w:next w:val="Normal"/>
    <w:link w:val="Heading5Char"/>
    <w:qFormat/>
    <w:rsid w:val="00EB3D4F"/>
    <w:pPr>
      <w:spacing w:before="80"/>
      <w:outlineLvl w:val="4"/>
    </w:pPr>
    <w:rPr>
      <w:color w:val="918585"/>
      <w:sz w:val="20"/>
    </w:rPr>
  </w:style>
  <w:style w:type="paragraph" w:styleId="Heading6">
    <w:name w:val="heading 6"/>
    <w:basedOn w:val="HeadingBase"/>
    <w:next w:val="Normal"/>
    <w:link w:val="Heading6Char"/>
    <w:qFormat/>
    <w:rsid w:val="00EB3D4F"/>
    <w:pPr>
      <w:spacing w:before="60"/>
      <w:outlineLvl w:val="5"/>
    </w:pPr>
    <w:rPr>
      <w:color w:val="918585"/>
      <w:sz w:val="20"/>
    </w:rPr>
  </w:style>
  <w:style w:type="paragraph" w:styleId="Heading7">
    <w:name w:val="heading 7"/>
    <w:basedOn w:val="Normal"/>
    <w:next w:val="Normal"/>
    <w:link w:val="Heading7Char"/>
    <w:qFormat/>
    <w:rsid w:val="00EB3D4F"/>
    <w:pPr>
      <w:ind w:left="720"/>
      <w:outlineLvl w:val="6"/>
    </w:pPr>
    <w:rPr>
      <w:i/>
    </w:rPr>
  </w:style>
  <w:style w:type="paragraph" w:styleId="Heading8">
    <w:name w:val="heading 8"/>
    <w:basedOn w:val="Normal"/>
    <w:next w:val="Normal"/>
    <w:link w:val="Heading8Char"/>
    <w:qFormat/>
    <w:rsid w:val="00EB3D4F"/>
    <w:pPr>
      <w:ind w:left="720"/>
      <w:outlineLvl w:val="7"/>
    </w:pPr>
    <w:rPr>
      <w:i/>
    </w:rPr>
  </w:style>
  <w:style w:type="paragraph" w:styleId="Heading9">
    <w:name w:val="heading 9"/>
    <w:basedOn w:val="Normal"/>
    <w:next w:val="Normal"/>
    <w:link w:val="Heading9Char"/>
    <w:qFormat/>
    <w:rsid w:val="00EB3D4F"/>
    <w:pPr>
      <w:ind w:left="720"/>
      <w:outlineLvl w:val="8"/>
    </w:pPr>
    <w:rPr>
      <w:i/>
    </w:rPr>
  </w:style>
  <w:style w:type="character" w:default="1" w:styleId="DefaultParagraphFont">
    <w:name w:val="Default Paragraph Font"/>
    <w:uiPriority w:val="1"/>
    <w:unhideWhenUsed/>
    <w:rsid w:val="00EB3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D4F"/>
  </w:style>
  <w:style w:type="character" w:customStyle="1" w:styleId="Heading1Char">
    <w:name w:val="Heading 1 Char"/>
    <w:basedOn w:val="DefaultParagraphFont"/>
    <w:link w:val="Heading1"/>
    <w:rsid w:val="00EB3D4F"/>
    <w:rPr>
      <w:rFonts w:ascii="Times New Roman" w:eastAsia="Times New Roman" w:hAnsi="Times New Roman" w:cs="Times New Roman"/>
      <w:b/>
      <w:sz w:val="32"/>
      <w:szCs w:val="20"/>
      <w:lang w:eastAsia="en-US"/>
    </w:rPr>
  </w:style>
  <w:style w:type="paragraph" w:styleId="BodyText">
    <w:name w:val="Body Text"/>
    <w:basedOn w:val="Normal"/>
    <w:link w:val="BodyTextChar"/>
    <w:rsid w:val="00EB3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D4F"/>
    <w:rPr>
      <w:rFonts w:ascii="Times New Roman" w:eastAsia="Times New Roman" w:hAnsi="Times New Roman" w:cs="Times New Roman"/>
      <w:sz w:val="24"/>
      <w:lang w:eastAsia="en-US"/>
    </w:rPr>
  </w:style>
  <w:style w:type="paragraph" w:styleId="ListBullet">
    <w:name w:val="List Bullet"/>
    <w:basedOn w:val="List"/>
    <w:rsid w:val="00EB3D4F"/>
    <w:pPr>
      <w:numPr>
        <w:numId w:val="13"/>
      </w:numPr>
      <w:tabs>
        <w:tab w:val="clear" w:pos="340"/>
      </w:tabs>
      <w:spacing w:before="40" w:after="40"/>
    </w:pPr>
  </w:style>
  <w:style w:type="paragraph" w:styleId="ListBullet2">
    <w:name w:val="List Bullet 2"/>
    <w:basedOn w:val="List2"/>
    <w:rsid w:val="00EB3D4F"/>
    <w:pPr>
      <w:numPr>
        <w:numId w:val="14"/>
      </w:numPr>
      <w:tabs>
        <w:tab w:val="clear" w:pos="680"/>
      </w:tabs>
    </w:pPr>
  </w:style>
  <w:style w:type="paragraph" w:customStyle="1" w:styleId="SuperHeading">
    <w:name w:val="SuperHeading"/>
    <w:basedOn w:val="Normal"/>
    <w:rsid w:val="00EB3D4F"/>
    <w:pPr>
      <w:spacing w:before="240" w:after="120"/>
      <w:outlineLvl w:val="0"/>
    </w:pPr>
    <w:rPr>
      <w:rFonts w:ascii="Times New Roman" w:hAnsi="Times New Roman"/>
      <w:b/>
      <w:sz w:val="32"/>
    </w:rPr>
  </w:style>
  <w:style w:type="paragraph" w:customStyle="1" w:styleId="AllowPageBreak">
    <w:name w:val="AllowPageBreak"/>
    <w:rsid w:val="00EB3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D4F"/>
    <w:rPr>
      <w:rFonts w:ascii="Courier New" w:eastAsia="Times New Roman" w:hAnsi="Courier New" w:cs="Times New Roman"/>
      <w:i/>
      <w:szCs w:val="20"/>
      <w:lang w:eastAsia="en-US"/>
    </w:rPr>
  </w:style>
  <w:style w:type="paragraph" w:customStyle="1" w:styleId="HeadingBase">
    <w:name w:val="Heading Base"/>
    <w:rsid w:val="00EB3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D4F"/>
    <w:pPr>
      <w:tabs>
        <w:tab w:val="right" w:leader="dot" w:pos="9072"/>
      </w:tabs>
      <w:ind w:left="567"/>
    </w:pPr>
    <w:rPr>
      <w:szCs w:val="22"/>
    </w:rPr>
  </w:style>
  <w:style w:type="paragraph" w:customStyle="1" w:styleId="TOCBase">
    <w:name w:val="TOC Base"/>
    <w:rsid w:val="00EB3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D4F"/>
    <w:pPr>
      <w:tabs>
        <w:tab w:val="right" w:leader="dot" w:pos="9072"/>
      </w:tabs>
      <w:spacing w:before="40" w:after="40"/>
      <w:ind w:left="284"/>
    </w:pPr>
    <w:rPr>
      <w:rFonts w:ascii="Times New Roman" w:hAnsi="Times New Roman"/>
    </w:rPr>
  </w:style>
  <w:style w:type="paragraph" w:styleId="TOC1">
    <w:name w:val="toc 1"/>
    <w:basedOn w:val="TOCBase"/>
    <w:next w:val="Normal"/>
    <w:rsid w:val="00EB3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D4F"/>
    <w:rPr>
      <w:rFonts w:ascii="Times New Roman" w:eastAsia="Times New Roman" w:hAnsi="Times New Roman" w:cs="Times New Roman"/>
      <w:sz w:val="16"/>
      <w:lang w:eastAsia="en-US"/>
    </w:rPr>
  </w:style>
  <w:style w:type="paragraph" w:styleId="Title">
    <w:name w:val="Title"/>
    <w:basedOn w:val="HeadingBase"/>
    <w:link w:val="TitleChar"/>
    <w:qFormat/>
    <w:rsid w:val="00EB3D4F"/>
    <w:pPr>
      <w:spacing w:before="5040"/>
      <w:jc w:val="center"/>
    </w:pPr>
    <w:rPr>
      <w:sz w:val="48"/>
      <w:szCs w:val="72"/>
      <w:lang w:val="en-US"/>
    </w:rPr>
  </w:style>
  <w:style w:type="character" w:customStyle="1" w:styleId="TitleChar">
    <w:name w:val="Title Char"/>
    <w:basedOn w:val="DefaultParagraphFont"/>
    <w:link w:val="Title"/>
    <w:rsid w:val="00EB3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D4F"/>
    <w:pPr>
      <w:tabs>
        <w:tab w:val="left" w:pos="3600"/>
        <w:tab w:val="left" w:pos="3958"/>
      </w:tabs>
    </w:pPr>
  </w:style>
  <w:style w:type="paragraph" w:styleId="List">
    <w:name w:val="List"/>
    <w:basedOn w:val="BodyText"/>
    <w:next w:val="BodyText"/>
    <w:rsid w:val="00EB3D4F"/>
    <w:pPr>
      <w:tabs>
        <w:tab w:val="left" w:pos="340"/>
      </w:tabs>
      <w:spacing w:before="60" w:after="60"/>
      <w:ind w:left="340" w:hanging="340"/>
    </w:pPr>
  </w:style>
  <w:style w:type="paragraph" w:customStyle="1" w:styleId="Note">
    <w:name w:val="Note"/>
    <w:basedOn w:val="BodyText"/>
    <w:rsid w:val="00EB3D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3D4F"/>
    <w:rPr>
      <w:b/>
      <w:spacing w:val="0"/>
    </w:rPr>
  </w:style>
  <w:style w:type="paragraph" w:customStyle="1" w:styleId="SuperTitle">
    <w:name w:val="SuperTitle"/>
    <w:basedOn w:val="Title"/>
    <w:rsid w:val="00EB3D4F"/>
    <w:pPr>
      <w:framePr w:wrap="auto" w:hAnchor="text" w:y="6049"/>
    </w:pPr>
    <w:rPr>
      <w:color w:val="000000"/>
      <w:sz w:val="40"/>
    </w:rPr>
  </w:style>
  <w:style w:type="paragraph" w:customStyle="1" w:styleId="TOCTitle">
    <w:name w:val="TOCTitle"/>
    <w:basedOn w:val="Heading1"/>
    <w:rsid w:val="00EB3D4F"/>
    <w:pPr>
      <w:spacing w:after="240"/>
      <w:jc w:val="center"/>
      <w:outlineLvl w:val="9"/>
    </w:pPr>
    <w:rPr>
      <w:caps/>
    </w:rPr>
  </w:style>
  <w:style w:type="paragraph" w:customStyle="1" w:styleId="Version">
    <w:name w:val="Version"/>
    <w:rsid w:val="00EB3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D4F"/>
    <w:pPr>
      <w:keepNext w:val="0"/>
      <w:tabs>
        <w:tab w:val="right" w:pos="4176"/>
      </w:tabs>
      <w:ind w:left="198" w:hanging="198"/>
    </w:pPr>
    <w:rPr>
      <w:rFonts w:ascii="Garamond" w:hAnsi="Garamond"/>
    </w:rPr>
  </w:style>
  <w:style w:type="paragraph" w:styleId="IndexHeading">
    <w:name w:val="index heading"/>
    <w:basedOn w:val="Normal"/>
    <w:next w:val="Index1"/>
    <w:semiHidden/>
    <w:rsid w:val="00EB3D4F"/>
    <w:pPr>
      <w:spacing w:before="120" w:after="120"/>
    </w:pPr>
    <w:rPr>
      <w:rFonts w:ascii="Arial" w:hAnsi="Arial"/>
      <w:b/>
      <w:color w:val="918585"/>
      <w:sz w:val="24"/>
    </w:rPr>
  </w:style>
  <w:style w:type="paragraph" w:styleId="Header">
    <w:name w:val="header"/>
    <w:basedOn w:val="Normal"/>
    <w:link w:val="HeaderChar"/>
    <w:rsid w:val="00EB3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D4F"/>
    <w:rPr>
      <w:rFonts w:ascii="Times New Roman" w:eastAsia="Times New Roman" w:hAnsi="Times New Roman" w:cs="Times New Roman"/>
      <w:sz w:val="16"/>
      <w:szCs w:val="20"/>
      <w:lang w:val="en-GB" w:eastAsia="en-US"/>
    </w:rPr>
  </w:style>
  <w:style w:type="paragraph" w:customStyle="1" w:styleId="Chapter">
    <w:name w:val="Chapter"/>
    <w:basedOn w:val="Normal"/>
    <w:rsid w:val="00EB3D4F"/>
    <w:pPr>
      <w:spacing w:before="240"/>
    </w:pPr>
    <w:rPr>
      <w:rFonts w:ascii="Times New Roman" w:hAnsi="Times New Roman"/>
      <w:smallCaps/>
      <w:spacing w:val="80"/>
      <w:sz w:val="28"/>
    </w:rPr>
  </w:style>
  <w:style w:type="paragraph" w:customStyle="1" w:styleId="InChapter">
    <w:name w:val="InChapter"/>
    <w:basedOn w:val="Heading3"/>
    <w:rsid w:val="00EB3D4F"/>
    <w:pPr>
      <w:spacing w:after="240"/>
      <w:outlineLvl w:val="9"/>
    </w:pPr>
    <w:rPr>
      <w:noProof/>
    </w:rPr>
  </w:style>
  <w:style w:type="paragraph" w:styleId="Index2">
    <w:name w:val="index 2"/>
    <w:basedOn w:val="Normal"/>
    <w:next w:val="Normal"/>
    <w:semiHidden/>
    <w:rsid w:val="00EB3D4F"/>
    <w:pPr>
      <w:tabs>
        <w:tab w:val="right" w:pos="4176"/>
      </w:tabs>
      <w:ind w:left="568" w:hanging="284"/>
    </w:pPr>
    <w:rPr>
      <w:rFonts w:ascii="Garamond" w:hAnsi="Garamond"/>
    </w:rPr>
  </w:style>
  <w:style w:type="paragraph" w:customStyle="1" w:styleId="Byline">
    <w:name w:val="Byline"/>
    <w:rsid w:val="00EB3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D4F"/>
    <w:pPr>
      <w:tabs>
        <w:tab w:val="clear" w:pos="3600"/>
        <w:tab w:val="clear" w:pos="3958"/>
      </w:tabs>
      <w:jc w:val="right"/>
    </w:pPr>
  </w:style>
  <w:style w:type="character" w:styleId="Emphasis">
    <w:name w:val="Emphasis"/>
    <w:basedOn w:val="DefaultParagraphFont"/>
    <w:qFormat/>
    <w:rsid w:val="00EB3D4F"/>
    <w:rPr>
      <w:i/>
    </w:rPr>
  </w:style>
  <w:style w:type="paragraph" w:styleId="Caption">
    <w:name w:val="caption"/>
    <w:basedOn w:val="BodyText"/>
    <w:next w:val="Normal"/>
    <w:qFormat/>
    <w:rsid w:val="00EB3D4F"/>
    <w:pPr>
      <w:framePr w:w="2268" w:hSpace="181" w:vSpace="181" w:wrap="around" w:vAnchor="text" w:hAnchor="page" w:x="1135" w:y="285" w:anchorLock="1"/>
    </w:pPr>
    <w:rPr>
      <w:i/>
    </w:rPr>
  </w:style>
  <w:style w:type="paragraph" w:customStyle="1" w:styleId="MiniTOCTitle">
    <w:name w:val="MiniTOCTitle"/>
    <w:basedOn w:val="Heading4"/>
    <w:rsid w:val="00EB3D4F"/>
    <w:pPr>
      <w:spacing w:before="240"/>
      <w:outlineLvl w:val="9"/>
    </w:pPr>
    <w:rPr>
      <w:noProof/>
      <w:sz w:val="24"/>
    </w:rPr>
  </w:style>
  <w:style w:type="paragraph" w:customStyle="1" w:styleId="MiniTOCItem">
    <w:name w:val="MiniTOCItem"/>
    <w:basedOn w:val="ListBullet"/>
    <w:rsid w:val="00EB3D4F"/>
    <w:pPr>
      <w:numPr>
        <w:numId w:val="0"/>
      </w:numPr>
      <w:tabs>
        <w:tab w:val="right" w:leader="dot" w:pos="6521"/>
      </w:tabs>
      <w:spacing w:before="0" w:after="0"/>
    </w:pPr>
  </w:style>
  <w:style w:type="paragraph" w:customStyle="1" w:styleId="TOFTitle">
    <w:name w:val="TOFTitle"/>
    <w:basedOn w:val="TOCTitle"/>
    <w:rsid w:val="00EB3D4F"/>
  </w:style>
  <w:style w:type="paragraph" w:styleId="TableofFigures">
    <w:name w:val="table of figures"/>
    <w:basedOn w:val="Normal"/>
    <w:next w:val="Normal"/>
    <w:semiHidden/>
    <w:rsid w:val="00EB3D4F"/>
    <w:pPr>
      <w:tabs>
        <w:tab w:val="right" w:leader="dot" w:pos="9072"/>
      </w:tabs>
      <w:ind w:left="970" w:hanging="403"/>
    </w:pPr>
    <w:rPr>
      <w:rFonts w:ascii="Times New Roman" w:hAnsi="Times New Roman"/>
      <w:b/>
    </w:rPr>
  </w:style>
  <w:style w:type="paragraph" w:styleId="ListNumber">
    <w:name w:val="List Number"/>
    <w:basedOn w:val="List"/>
    <w:rsid w:val="00EB3D4F"/>
    <w:pPr>
      <w:numPr>
        <w:numId w:val="11"/>
      </w:numPr>
    </w:pPr>
  </w:style>
  <w:style w:type="character" w:customStyle="1" w:styleId="WingdingSymbols">
    <w:name w:val="Wingding Symbols"/>
    <w:rsid w:val="00EB3D4F"/>
    <w:rPr>
      <w:rFonts w:ascii="Wingdings" w:hAnsi="Wingdings"/>
    </w:rPr>
  </w:style>
  <w:style w:type="paragraph" w:customStyle="1" w:styleId="TableHeading">
    <w:name w:val="Table Heading"/>
    <w:basedOn w:val="HeadingBase"/>
    <w:rsid w:val="00EB3D4F"/>
    <w:pPr>
      <w:keepLines/>
      <w:pBdr>
        <w:bottom w:val="single" w:sz="6" w:space="1" w:color="918585"/>
      </w:pBdr>
      <w:spacing w:before="240"/>
    </w:pPr>
  </w:style>
  <w:style w:type="character" w:customStyle="1" w:styleId="HotSpot">
    <w:name w:val="HotSpot"/>
    <w:rsid w:val="00EB3D4F"/>
    <w:rPr>
      <w:color w:val="0033CC"/>
      <w:u w:val="none"/>
    </w:rPr>
  </w:style>
  <w:style w:type="paragraph" w:customStyle="1" w:styleId="BodyTextRight">
    <w:name w:val="Body Text Right"/>
    <w:basedOn w:val="BodyText"/>
    <w:rsid w:val="00EB3D4F"/>
    <w:pPr>
      <w:spacing w:before="0" w:after="0"/>
      <w:jc w:val="right"/>
    </w:pPr>
  </w:style>
  <w:style w:type="paragraph" w:styleId="Index3">
    <w:name w:val="index 3"/>
    <w:basedOn w:val="ListNumber2"/>
    <w:next w:val="Normal"/>
    <w:semiHidden/>
    <w:rsid w:val="00EB3D4F"/>
    <w:pPr>
      <w:numPr>
        <w:numId w:val="0"/>
      </w:numPr>
      <w:tabs>
        <w:tab w:val="right" w:leader="dot" w:pos="4176"/>
      </w:tabs>
    </w:pPr>
  </w:style>
  <w:style w:type="paragraph" w:styleId="ListNumber2">
    <w:name w:val="List Number 2"/>
    <w:basedOn w:val="List2"/>
    <w:rsid w:val="00EB3D4F"/>
    <w:pPr>
      <w:numPr>
        <w:numId w:val="10"/>
      </w:numPr>
      <w:tabs>
        <w:tab w:val="clear" w:pos="1060"/>
      </w:tabs>
    </w:pPr>
  </w:style>
  <w:style w:type="paragraph" w:customStyle="1" w:styleId="MarginNote">
    <w:name w:val="Margin Note"/>
    <w:basedOn w:val="BodyText"/>
    <w:rsid w:val="00EB3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D4F"/>
    <w:rPr>
      <w:sz w:val="32"/>
    </w:rPr>
  </w:style>
  <w:style w:type="paragraph" w:customStyle="1" w:styleId="HeadingProcedure">
    <w:name w:val="Heading Procedure"/>
    <w:basedOn w:val="HeadingBase"/>
    <w:next w:val="Normal"/>
    <w:rsid w:val="00EB3D4F"/>
    <w:pPr>
      <w:tabs>
        <w:tab w:val="left" w:pos="0"/>
      </w:tabs>
      <w:spacing w:before="120" w:after="60"/>
    </w:pPr>
    <w:rPr>
      <w:i/>
      <w:color w:val="918585"/>
      <w:sz w:val="22"/>
    </w:rPr>
  </w:style>
  <w:style w:type="paragraph" w:customStyle="1" w:styleId="TableBodyText">
    <w:name w:val="Table Body Text"/>
    <w:basedOn w:val="BodyText"/>
    <w:rsid w:val="00EB3D4F"/>
    <w:pPr>
      <w:spacing w:before="60" w:after="60"/>
    </w:pPr>
  </w:style>
  <w:style w:type="paragraph" w:styleId="ListContinue">
    <w:name w:val="List Continue"/>
    <w:basedOn w:val="List"/>
    <w:rsid w:val="00EB3D4F"/>
    <w:pPr>
      <w:ind w:firstLine="0"/>
    </w:pPr>
  </w:style>
  <w:style w:type="paragraph" w:customStyle="1" w:styleId="ListNote">
    <w:name w:val="List Note"/>
    <w:basedOn w:val="List"/>
    <w:rsid w:val="00EB3D4F"/>
    <w:pPr>
      <w:pBdr>
        <w:top w:val="single" w:sz="6" w:space="2" w:color="918585"/>
        <w:bottom w:val="single" w:sz="6" w:space="2" w:color="918585"/>
      </w:pBdr>
      <w:tabs>
        <w:tab w:val="left" w:pos="1021"/>
      </w:tabs>
      <w:ind w:firstLine="0"/>
    </w:pPr>
  </w:style>
  <w:style w:type="paragraph" w:customStyle="1" w:styleId="Warning">
    <w:name w:val="Warning"/>
    <w:basedOn w:val="BodyText"/>
    <w:rsid w:val="00EB3D4F"/>
    <w:pPr>
      <w:shd w:val="clear" w:color="auto" w:fill="D9D9D9"/>
      <w:tabs>
        <w:tab w:val="left" w:pos="992"/>
      </w:tabs>
      <w:ind w:left="119" w:right="119"/>
    </w:pPr>
    <w:rPr>
      <w:sz w:val="20"/>
    </w:rPr>
  </w:style>
  <w:style w:type="paragraph" w:customStyle="1" w:styleId="MarginIcons">
    <w:name w:val="Margin Icons"/>
    <w:basedOn w:val="BodyText"/>
    <w:rsid w:val="00EB3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D4F"/>
    <w:rPr>
      <w:rFonts w:ascii="Courier New" w:hAnsi="Courier New"/>
    </w:rPr>
  </w:style>
  <w:style w:type="paragraph" w:customStyle="1" w:styleId="NoteBullet">
    <w:name w:val="Note Bullet"/>
    <w:basedOn w:val="Note"/>
    <w:rsid w:val="00EB3D4F"/>
    <w:pPr>
      <w:tabs>
        <w:tab w:val="clear" w:pos="680"/>
      </w:tabs>
      <w:spacing w:before="60" w:after="60"/>
    </w:pPr>
  </w:style>
  <w:style w:type="paragraph" w:customStyle="1" w:styleId="SubHeading2">
    <w:name w:val="SubHeading2"/>
    <w:basedOn w:val="HeadingBase"/>
    <w:rsid w:val="00EB3D4F"/>
    <w:pPr>
      <w:spacing w:before="240" w:after="60"/>
    </w:pPr>
    <w:rPr>
      <w:sz w:val="20"/>
    </w:rPr>
  </w:style>
  <w:style w:type="paragraph" w:customStyle="1" w:styleId="SubHeading1">
    <w:name w:val="SubHeading1"/>
    <w:basedOn w:val="HeadingBase"/>
    <w:rsid w:val="00EB3D4F"/>
    <w:pPr>
      <w:spacing w:before="240" w:after="60"/>
    </w:pPr>
    <w:rPr>
      <w:color w:val="918585"/>
      <w:sz w:val="22"/>
    </w:rPr>
  </w:style>
  <w:style w:type="paragraph" w:customStyle="1" w:styleId="SideHeading">
    <w:name w:val="Side Heading"/>
    <w:basedOn w:val="HeadingBase"/>
    <w:rsid w:val="00EB3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D4F"/>
    <w:pPr>
      <w:numPr>
        <w:numId w:val="12"/>
      </w:numPr>
    </w:pPr>
  </w:style>
  <w:style w:type="paragraph" w:styleId="PlainText">
    <w:name w:val="Plain Text"/>
    <w:basedOn w:val="Normal"/>
    <w:link w:val="PlainTextChar"/>
    <w:rsid w:val="00EB3D4F"/>
    <w:rPr>
      <w:sz w:val="20"/>
    </w:rPr>
  </w:style>
  <w:style w:type="character" w:customStyle="1" w:styleId="PlainTextChar">
    <w:name w:val="Plain Text Char"/>
    <w:basedOn w:val="DefaultParagraphFont"/>
    <w:link w:val="PlainText"/>
    <w:rsid w:val="00EB3D4F"/>
    <w:rPr>
      <w:rFonts w:ascii="Courier New" w:eastAsia="Times New Roman" w:hAnsi="Courier New" w:cs="Times New Roman"/>
      <w:sz w:val="20"/>
      <w:szCs w:val="20"/>
      <w:lang w:eastAsia="en-US"/>
    </w:rPr>
  </w:style>
  <w:style w:type="character" w:customStyle="1" w:styleId="MenuOption">
    <w:name w:val="Menu Option"/>
    <w:basedOn w:val="DefaultParagraphFont"/>
    <w:rsid w:val="00EB3D4F"/>
    <w:rPr>
      <w:b/>
      <w:smallCaps/>
    </w:rPr>
  </w:style>
  <w:style w:type="paragraph" w:customStyle="1" w:styleId="TableListNumber">
    <w:name w:val="Table List Number"/>
    <w:basedOn w:val="ListNumber"/>
    <w:rsid w:val="00EB3D4F"/>
    <w:pPr>
      <w:numPr>
        <w:numId w:val="0"/>
      </w:numPr>
    </w:pPr>
  </w:style>
  <w:style w:type="paragraph" w:styleId="TOC4">
    <w:name w:val="toc 4"/>
    <w:basedOn w:val="TOCBase"/>
    <w:next w:val="Normal"/>
    <w:semiHidden/>
    <w:rsid w:val="00EB3D4F"/>
    <w:pPr>
      <w:tabs>
        <w:tab w:val="right" w:leader="dot" w:pos="9071"/>
      </w:tabs>
      <w:ind w:left="1701"/>
    </w:pPr>
  </w:style>
  <w:style w:type="paragraph" w:customStyle="1" w:styleId="ListAlpha">
    <w:name w:val="List Alpha"/>
    <w:basedOn w:val="List"/>
    <w:rsid w:val="00EB3D4F"/>
    <w:pPr>
      <w:numPr>
        <w:numId w:val="9"/>
      </w:numPr>
    </w:pPr>
  </w:style>
  <w:style w:type="paragraph" w:customStyle="1" w:styleId="ListAlpha2">
    <w:name w:val="List Alpha 2"/>
    <w:basedOn w:val="List2"/>
    <w:rsid w:val="00EB3D4F"/>
    <w:pPr>
      <w:numPr>
        <w:numId w:val="8"/>
      </w:numPr>
    </w:pPr>
  </w:style>
  <w:style w:type="paragraph" w:styleId="List2">
    <w:name w:val="List 2"/>
    <w:basedOn w:val="BodyText"/>
    <w:rsid w:val="00EB3D4F"/>
    <w:pPr>
      <w:tabs>
        <w:tab w:val="left" w:pos="680"/>
      </w:tabs>
      <w:spacing w:before="60" w:after="60"/>
      <w:ind w:left="680" w:hanging="340"/>
    </w:pPr>
  </w:style>
  <w:style w:type="paragraph" w:styleId="List3">
    <w:name w:val="List 3"/>
    <w:basedOn w:val="BodyText"/>
    <w:rsid w:val="00EB3D4F"/>
    <w:pPr>
      <w:tabs>
        <w:tab w:val="left" w:pos="1021"/>
      </w:tabs>
      <w:spacing w:before="60" w:after="60"/>
      <w:ind w:left="1020" w:hanging="340"/>
    </w:pPr>
  </w:style>
  <w:style w:type="paragraph" w:styleId="List4">
    <w:name w:val="List 4"/>
    <w:basedOn w:val="BodyText"/>
    <w:rsid w:val="00EB3D4F"/>
    <w:pPr>
      <w:tabs>
        <w:tab w:val="left" w:pos="1361"/>
      </w:tabs>
      <w:spacing w:before="60" w:after="60"/>
      <w:ind w:left="1361" w:hanging="340"/>
    </w:pPr>
  </w:style>
  <w:style w:type="paragraph" w:styleId="List5">
    <w:name w:val="List 5"/>
    <w:basedOn w:val="BodyText"/>
    <w:rsid w:val="00EB3D4F"/>
    <w:pPr>
      <w:tabs>
        <w:tab w:val="left" w:pos="1701"/>
      </w:tabs>
      <w:spacing w:before="60" w:after="60"/>
      <w:ind w:left="1701" w:hanging="340"/>
    </w:pPr>
  </w:style>
  <w:style w:type="paragraph" w:styleId="ListBullet3">
    <w:name w:val="List Bullet 3"/>
    <w:basedOn w:val="List3"/>
    <w:rsid w:val="00EB3D4F"/>
    <w:pPr>
      <w:numPr>
        <w:numId w:val="15"/>
      </w:numPr>
      <w:tabs>
        <w:tab w:val="clear" w:pos="1021"/>
      </w:tabs>
      <w:ind w:left="1037" w:hanging="357"/>
    </w:pPr>
  </w:style>
  <w:style w:type="paragraph" w:styleId="ListBullet4">
    <w:name w:val="List Bullet 4"/>
    <w:basedOn w:val="List4"/>
    <w:rsid w:val="00EB3D4F"/>
    <w:pPr>
      <w:numPr>
        <w:numId w:val="3"/>
      </w:numPr>
      <w:tabs>
        <w:tab w:val="clear" w:pos="1361"/>
      </w:tabs>
    </w:pPr>
  </w:style>
  <w:style w:type="paragraph" w:styleId="ListBullet5">
    <w:name w:val="List Bullet 5"/>
    <w:basedOn w:val="List5"/>
    <w:rsid w:val="00EB3D4F"/>
    <w:pPr>
      <w:numPr>
        <w:numId w:val="4"/>
      </w:numPr>
    </w:pPr>
  </w:style>
  <w:style w:type="paragraph" w:styleId="ListContinue2">
    <w:name w:val="List Continue 2"/>
    <w:basedOn w:val="List2"/>
    <w:rsid w:val="00EB3D4F"/>
    <w:pPr>
      <w:ind w:firstLine="0"/>
    </w:pPr>
  </w:style>
  <w:style w:type="paragraph" w:styleId="ListContinue3">
    <w:name w:val="List Continue 3"/>
    <w:basedOn w:val="List3"/>
    <w:rsid w:val="00EB3D4F"/>
    <w:pPr>
      <w:ind w:left="1021" w:firstLine="0"/>
    </w:pPr>
  </w:style>
  <w:style w:type="paragraph" w:styleId="ListContinue4">
    <w:name w:val="List Continue 4"/>
    <w:basedOn w:val="List4"/>
    <w:rsid w:val="00EB3D4F"/>
    <w:pPr>
      <w:ind w:firstLine="0"/>
    </w:pPr>
  </w:style>
  <w:style w:type="paragraph" w:styleId="ListContinue5">
    <w:name w:val="List Continue 5"/>
    <w:basedOn w:val="List5"/>
    <w:rsid w:val="00EB3D4F"/>
    <w:pPr>
      <w:ind w:firstLine="0"/>
    </w:pPr>
  </w:style>
  <w:style w:type="paragraph" w:styleId="ListNumber3">
    <w:name w:val="List Number 3"/>
    <w:basedOn w:val="List3"/>
    <w:rsid w:val="00EB3D4F"/>
    <w:pPr>
      <w:numPr>
        <w:numId w:val="5"/>
      </w:numPr>
    </w:pPr>
  </w:style>
  <w:style w:type="paragraph" w:styleId="ListNumber4">
    <w:name w:val="List Number 4"/>
    <w:basedOn w:val="List4"/>
    <w:rsid w:val="00EB3D4F"/>
    <w:pPr>
      <w:numPr>
        <w:numId w:val="6"/>
      </w:numPr>
    </w:pPr>
  </w:style>
  <w:style w:type="paragraph" w:styleId="ListNumber5">
    <w:name w:val="List Number 5"/>
    <w:basedOn w:val="List5"/>
    <w:rsid w:val="00EB3D4F"/>
    <w:pPr>
      <w:numPr>
        <w:numId w:val="7"/>
      </w:numPr>
    </w:pPr>
  </w:style>
  <w:style w:type="paragraph" w:styleId="BlockText">
    <w:name w:val="Block Text"/>
    <w:basedOn w:val="Normal"/>
    <w:rsid w:val="00EB3D4F"/>
    <w:pPr>
      <w:spacing w:after="120"/>
      <w:ind w:left="1440" w:right="1440"/>
    </w:pPr>
  </w:style>
  <w:style w:type="character" w:customStyle="1" w:styleId="Subscript">
    <w:name w:val="Subscript"/>
    <w:basedOn w:val="DefaultParagraphFont"/>
    <w:rsid w:val="00EB3D4F"/>
    <w:rPr>
      <w:sz w:val="16"/>
      <w:vertAlign w:val="subscript"/>
    </w:rPr>
  </w:style>
  <w:style w:type="character" w:customStyle="1" w:styleId="Superscript">
    <w:name w:val="Superscript"/>
    <w:basedOn w:val="DefaultParagraphFont"/>
    <w:rsid w:val="00EB3D4F"/>
    <w:rPr>
      <w:sz w:val="16"/>
      <w:vertAlign w:val="superscript"/>
    </w:rPr>
  </w:style>
  <w:style w:type="character" w:customStyle="1" w:styleId="Symbols">
    <w:name w:val="Symbols"/>
    <w:basedOn w:val="DefaultParagraphFont"/>
    <w:rsid w:val="00EB3D4F"/>
    <w:rPr>
      <w:rFonts w:ascii="Symbol" w:hAnsi="Symbol"/>
    </w:rPr>
  </w:style>
  <w:style w:type="character" w:customStyle="1" w:styleId="MenuOptions">
    <w:name w:val="Menu Options"/>
    <w:basedOn w:val="DefaultParagraphFont"/>
    <w:rsid w:val="00EB3D4F"/>
    <w:rPr>
      <w:rFonts w:ascii="Arial Narrow" w:hAnsi="Arial Narrow"/>
      <w:smallCaps/>
    </w:rPr>
  </w:style>
  <w:style w:type="character" w:customStyle="1" w:styleId="Buttons">
    <w:name w:val="Buttons"/>
    <w:basedOn w:val="DefaultParagraphFont"/>
    <w:rsid w:val="00EB3D4F"/>
    <w:rPr>
      <w:b/>
    </w:rPr>
  </w:style>
  <w:style w:type="character" w:customStyle="1" w:styleId="Underlined">
    <w:name w:val="Underlined"/>
    <w:basedOn w:val="DefaultParagraphFont"/>
    <w:rsid w:val="00EB3D4F"/>
    <w:rPr>
      <w:u w:val="single"/>
    </w:rPr>
  </w:style>
  <w:style w:type="paragraph" w:customStyle="1" w:styleId="TableBodyTextRight">
    <w:name w:val="Table Body Text Right"/>
    <w:basedOn w:val="TableBodyText"/>
    <w:rsid w:val="00EB3D4F"/>
    <w:pPr>
      <w:widowControl w:val="0"/>
      <w:autoSpaceDE w:val="0"/>
      <w:autoSpaceDN w:val="0"/>
      <w:adjustRightInd w:val="0"/>
      <w:jc w:val="right"/>
    </w:pPr>
    <w:rPr>
      <w:rFonts w:cs="Arial"/>
      <w:szCs w:val="18"/>
    </w:rPr>
  </w:style>
  <w:style w:type="paragraph" w:customStyle="1" w:styleId="CopyrightText">
    <w:name w:val="Copyright Text"/>
    <w:basedOn w:val="BodyText"/>
    <w:rsid w:val="00EB3D4F"/>
    <w:rPr>
      <w:sz w:val="18"/>
    </w:rPr>
  </w:style>
  <w:style w:type="paragraph" w:customStyle="1" w:styleId="BodySmallRight">
    <w:name w:val="Body Small Right"/>
    <w:basedOn w:val="BodyTextRight"/>
    <w:rsid w:val="00EB3D4F"/>
    <w:rPr>
      <w:sz w:val="18"/>
      <w:szCs w:val="18"/>
    </w:rPr>
  </w:style>
  <w:style w:type="paragraph" w:customStyle="1" w:styleId="MarginEdition">
    <w:name w:val="Margin Edition"/>
    <w:basedOn w:val="MarginNote"/>
    <w:rsid w:val="00EB3D4F"/>
    <w:pPr>
      <w:spacing w:before="0" w:after="0"/>
    </w:pPr>
    <w:rPr>
      <w:rFonts w:ascii="Times New Roman" w:hAnsi="Times New Roman"/>
      <w:color w:val="999999"/>
    </w:rPr>
  </w:style>
  <w:style w:type="paragraph" w:customStyle="1" w:styleId="Spacer">
    <w:name w:val="Spacer"/>
    <w:basedOn w:val="Normal"/>
    <w:rsid w:val="00EB3D4F"/>
    <w:rPr>
      <w:sz w:val="2"/>
      <w:szCs w:val="2"/>
    </w:rPr>
  </w:style>
  <w:style w:type="character" w:customStyle="1" w:styleId="Small">
    <w:name w:val="Small"/>
    <w:basedOn w:val="DefaultParagraphFont"/>
    <w:rsid w:val="00EB3D4F"/>
    <w:rPr>
      <w:sz w:val="16"/>
    </w:rPr>
  </w:style>
  <w:style w:type="paragraph" w:customStyle="1" w:styleId="WideTable">
    <w:name w:val="Wide Table"/>
    <w:basedOn w:val="Normal"/>
    <w:rsid w:val="00EB3D4F"/>
    <w:pPr>
      <w:ind w:left="-1418"/>
    </w:pPr>
    <w:rPr>
      <w:sz w:val="2"/>
      <w:szCs w:val="2"/>
    </w:rPr>
  </w:style>
  <w:style w:type="character" w:styleId="PageNumber">
    <w:name w:val="page number"/>
    <w:basedOn w:val="DefaultParagraphFont"/>
    <w:rsid w:val="00EB3D4F"/>
  </w:style>
  <w:style w:type="paragraph" w:styleId="Quote">
    <w:name w:val="Quote"/>
    <w:basedOn w:val="Heading1"/>
    <w:link w:val="QuoteChar"/>
    <w:qFormat/>
    <w:rsid w:val="00EB3D4F"/>
    <w:rPr>
      <w:b w:val="0"/>
      <w:sz w:val="72"/>
      <w:szCs w:val="72"/>
      <w:lang w:val="en-NZ"/>
    </w:rPr>
  </w:style>
  <w:style w:type="character" w:customStyle="1" w:styleId="QuoteChar">
    <w:name w:val="Quote Char"/>
    <w:basedOn w:val="DefaultParagraphFont"/>
    <w:link w:val="Quote"/>
    <w:rsid w:val="00EB3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D4F"/>
    <w:pPr>
      <w:pageBreakBefore/>
    </w:pPr>
  </w:style>
  <w:style w:type="paragraph" w:customStyle="1" w:styleId="Border">
    <w:name w:val="Border"/>
    <w:basedOn w:val="Normal"/>
    <w:qFormat/>
    <w:rsid w:val="00EB3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D4F"/>
    <w:rPr>
      <w:b/>
      <w:bCs/>
      <w:i/>
      <w:iCs/>
      <w:color w:val="auto"/>
    </w:rPr>
  </w:style>
  <w:style w:type="paragraph" w:styleId="IntenseQuote">
    <w:name w:val="Intense Quote"/>
    <w:basedOn w:val="Normal"/>
    <w:next w:val="Normal"/>
    <w:link w:val="IntenseQuoteChar"/>
    <w:uiPriority w:val="30"/>
    <w:qFormat/>
    <w:rsid w:val="00EB3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D4F"/>
    <w:rPr>
      <w:smallCaps/>
      <w:color w:val="auto"/>
      <w:u w:val="single"/>
    </w:rPr>
  </w:style>
  <w:style w:type="character" w:styleId="IntenseReference">
    <w:name w:val="Intense Reference"/>
    <w:basedOn w:val="DefaultParagraphFont"/>
    <w:uiPriority w:val="32"/>
    <w:qFormat/>
    <w:rsid w:val="00EB3D4F"/>
    <w:rPr>
      <w:b/>
      <w:bCs/>
      <w:smallCaps/>
      <w:color w:val="auto"/>
      <w:spacing w:val="5"/>
      <w:u w:val="single"/>
    </w:rPr>
  </w:style>
  <w:style w:type="paragraph" w:customStyle="1" w:styleId="2ColumnHeading">
    <w:name w:val="2Column Heading"/>
    <w:basedOn w:val="BodyText"/>
    <w:qFormat/>
    <w:rsid w:val="00EB3D4F"/>
    <w:pPr>
      <w:spacing w:after="60"/>
      <w:ind w:left="-2268"/>
    </w:pPr>
    <w:rPr>
      <w:b/>
    </w:rPr>
  </w:style>
  <w:style w:type="paragraph" w:customStyle="1" w:styleId="Heading1TOC">
    <w:name w:val="Heading1 TOC"/>
    <w:basedOn w:val="Normal"/>
    <w:qFormat/>
    <w:rsid w:val="00EB3D4F"/>
    <w:pPr>
      <w:spacing w:before="240" w:after="120"/>
    </w:pPr>
    <w:rPr>
      <w:rFonts w:ascii="Times New Roman" w:hAnsi="Times New Roman"/>
      <w:b/>
      <w:sz w:val="32"/>
    </w:rPr>
  </w:style>
  <w:style w:type="paragraph" w:customStyle="1" w:styleId="Heading2TOC">
    <w:name w:val="Heading2 TOC"/>
    <w:basedOn w:val="Normal"/>
    <w:qFormat/>
    <w:rsid w:val="00EB3D4F"/>
    <w:pPr>
      <w:spacing w:before="240" w:after="60"/>
    </w:pPr>
    <w:rPr>
      <w:rFonts w:ascii="Times New Roman" w:hAnsi="Times New Roman"/>
      <w:b/>
      <w:sz w:val="28"/>
    </w:rPr>
  </w:style>
  <w:style w:type="character" w:customStyle="1" w:styleId="Underline">
    <w:name w:val="Underline"/>
    <w:basedOn w:val="DefaultParagraphFont"/>
    <w:qFormat/>
    <w:rsid w:val="00EB3D4F"/>
    <w:rPr>
      <w:u w:val="single"/>
    </w:rPr>
  </w:style>
  <w:style w:type="character" w:customStyle="1" w:styleId="BoldandItalics">
    <w:name w:val="Bold and Italics"/>
    <w:qFormat/>
    <w:rsid w:val="00EB3D4F"/>
    <w:rPr>
      <w:b/>
      <w:i/>
      <w:u w:val="none"/>
    </w:rPr>
  </w:style>
  <w:style w:type="paragraph" w:styleId="BalloonText">
    <w:name w:val="Balloon Text"/>
    <w:basedOn w:val="Normal"/>
    <w:link w:val="BalloonTextChar"/>
    <w:rsid w:val="00EB3D4F"/>
    <w:rPr>
      <w:rFonts w:ascii="Tahoma" w:hAnsi="Tahoma" w:cs="Tahoma"/>
      <w:sz w:val="16"/>
      <w:szCs w:val="16"/>
    </w:rPr>
  </w:style>
  <w:style w:type="character" w:customStyle="1" w:styleId="BalloonTextChar">
    <w:name w:val="Balloon Text Char"/>
    <w:basedOn w:val="DefaultParagraphFont"/>
    <w:link w:val="BalloonText"/>
    <w:rsid w:val="00EB3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D4F"/>
    <w:rPr>
      <w:b/>
      <w:color w:val="660033"/>
      <w:spacing w:val="0"/>
    </w:rPr>
  </w:style>
  <w:style w:type="paragraph" w:customStyle="1" w:styleId="Nameditemlist">
    <w:name w:val="Named item list"/>
    <w:basedOn w:val="BodyText"/>
    <w:qFormat/>
    <w:rsid w:val="00EB3D4F"/>
    <w:pPr>
      <w:tabs>
        <w:tab w:val="left" w:pos="2835"/>
      </w:tabs>
      <w:ind w:left="2835" w:hanging="2835"/>
    </w:pPr>
  </w:style>
  <w:style w:type="paragraph" w:customStyle="1" w:styleId="BodyTextnopadding">
    <w:name w:val="Body Text no padding"/>
    <w:basedOn w:val="BodyText"/>
    <w:qFormat/>
    <w:rsid w:val="00EB3D4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3389</Characters>
  <Application>Microsoft Office Word</Application>
  <DocSecurity>0</DocSecurity>
  <Lines>73</Lines>
  <Paragraphs>40</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MSS407004 Facilitate improvements in the internal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2018-10-22T06:58:00Z</dcterms:created>
  <dcterms:modified xsi:type="dcterms:W3CDTF">2018-10-22T06:58:00Z</dcterms:modified>
</cp:coreProperties>
</file>