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0B1" w:rsidP="00E73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MSS405091 Adapt a proactive maintenance strategy for a seasonal or cyclical business</w:t>
      </w:r>
      <w:r>
        <w:fldChar w:fldCharType="end"/>
      </w:r>
    </w:p>
    <w:p w:rsidR="00E730B1" w:rsidP="00E730B1">
      <w:pPr>
        <w:pStyle w:val="Version"/>
        <w:sectPr w:rsidSect="00095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82D" w:rsidP="0009582D">
      <w:pPr>
        <w:pStyle w:val="SuperHeading"/>
      </w:pPr>
      <w:r w:rsidRPr="0009582D">
        <w:t>Assessment Requirements for MSS405091 Adapt a proactive maintenance strategy for a seasonal or cyclical business</w:t>
      </w:r>
    </w:p>
    <w:p w:rsidR="00000000" w:rsidRPr="0009582D" w:rsidP="0009582D">
      <w:pPr>
        <w:pStyle w:val="Heading1"/>
      </w:pPr>
      <w:bookmarkStart w:id="1" w:name="O_1262292"/>
      <w:bookmarkEnd w:id="1"/>
      <w:r w:rsidRPr="0009582D">
        <w:t>Modification History</w:t>
      </w:r>
    </w:p>
    <w:p w:rsidR="00000000" w:rsidRPr="0009582D" w:rsidP="00E730B1">
      <w:pPr>
        <w:pStyle w:val="BodyText"/>
      </w:pPr>
      <w:r w:rsidRPr="0009582D">
        <w:t>Release 1. Unit code changed. Ap</w:t>
      </w:r>
      <w:r w:rsidRPr="0009582D">
        <w:t>plication changed. Performance Criteria changed. Foundation Skills populated. Range of Conditions removed. Assessment Requirements changed. Supersedes and is equivalent to MSS405083 Adapt a proactive maintenance strategy for a seasonal or cyclical business</w:t>
      </w:r>
      <w:r w:rsidRPr="0009582D">
        <w:t xml:space="preserve">. </w:t>
      </w:r>
    </w:p>
    <w:p w:rsidR="00000000" w:rsidRPr="0009582D" w:rsidP="0009582D">
      <w:pPr>
        <w:pStyle w:val="Heading1"/>
      </w:pPr>
      <w:bookmarkStart w:id="2" w:name="O_1262293"/>
      <w:bookmarkEnd w:id="2"/>
      <w:r w:rsidRPr="0009582D">
        <w:t>Performance Evidence</w:t>
      </w:r>
    </w:p>
    <w:p w:rsidR="00000000" w:rsidRPr="0009582D" w:rsidP="00E730B1">
      <w:pPr>
        <w:pStyle w:val="BodyText"/>
      </w:pPr>
      <w:r w:rsidRPr="0009582D">
        <w:t>There must be evidence the candidate has completed the tasks outlined in the elements and performance criteria of this unit, and demonstrated the ability to:</w:t>
      </w:r>
    </w:p>
    <w:p w:rsidR="00000000" w:rsidRPr="0009582D" w:rsidP="0009582D">
      <w:pPr>
        <w:pStyle w:val="ListBullet"/>
      </w:pPr>
      <w:r w:rsidRPr="0009582D">
        <w:t>adapt at least one proactive maintenance strategy to m</w:t>
      </w:r>
      <w:r w:rsidRPr="0009582D">
        <w:t>eet requirements of a seasonal or cyclical operation.</w:t>
      </w:r>
    </w:p>
    <w:p w:rsidR="00000000" w:rsidRPr="0009582D" w:rsidP="0009582D">
      <w:pPr>
        <w:pStyle w:val="AllowPageBreak"/>
      </w:pPr>
    </w:p>
    <w:p w:rsidR="00000000" w:rsidRPr="0009582D" w:rsidP="0009582D">
      <w:pPr>
        <w:pStyle w:val="Heading1"/>
      </w:pPr>
      <w:bookmarkStart w:id="3" w:name="O_1262294"/>
      <w:bookmarkEnd w:id="3"/>
      <w:r w:rsidRPr="0009582D">
        <w:t>Knowledge Evidence</w:t>
      </w:r>
    </w:p>
    <w:p w:rsidR="00000000" w:rsidRPr="0009582D" w:rsidP="00E730B1">
      <w:pPr>
        <w:pStyle w:val="BodyText"/>
      </w:pPr>
      <w:r w:rsidRPr="0009582D">
        <w:t>There must be evidence the candidate has knowledge of:</w:t>
      </w:r>
    </w:p>
    <w:p w:rsidR="00000000" w:rsidRPr="0009582D" w:rsidP="0009582D">
      <w:pPr>
        <w:pStyle w:val="ListBullet"/>
      </w:pPr>
      <w:r w:rsidRPr="0009582D">
        <w:t>processing equipment, processes and products of the organisation</w:t>
      </w:r>
    </w:p>
    <w:p w:rsidR="00000000" w:rsidRPr="0009582D" w:rsidP="0009582D">
      <w:pPr>
        <w:pStyle w:val="ListBullet"/>
      </w:pPr>
      <w:r w:rsidRPr="0009582D">
        <w:t>start-up, shutdown and isolation considerat</w:t>
      </w:r>
      <w:r w:rsidRPr="0009582D">
        <w:t>ions for the organisation</w:t>
      </w:r>
    </w:p>
    <w:p w:rsidR="00000000" w:rsidRPr="0009582D" w:rsidP="0009582D">
      <w:pPr>
        <w:pStyle w:val="ListBullet"/>
      </w:pPr>
      <w:r w:rsidRPr="0009582D">
        <w:t>equipment availability requirements of organisation’s seasonal or cyclical operation and impact on proactive maintenance strategies</w:t>
      </w:r>
    </w:p>
    <w:p w:rsidR="00000000" w:rsidRPr="0009582D" w:rsidP="0009582D">
      <w:pPr>
        <w:pStyle w:val="ListBullet"/>
      </w:pPr>
      <w:r w:rsidRPr="0009582D">
        <w:t xml:space="preserve">skills required by operators and maintenance personnel to achieve effective proactive maintenance </w:t>
      </w:r>
      <w:r w:rsidRPr="0009582D">
        <w:t xml:space="preserve">strategy implementation </w:t>
      </w:r>
    </w:p>
    <w:p w:rsidR="00000000" w:rsidRPr="0009582D" w:rsidP="0009582D">
      <w:pPr>
        <w:pStyle w:val="ListBullet"/>
      </w:pPr>
      <w:r w:rsidRPr="0009582D">
        <w:t>characteristics and strengths of different types of strategies, techniques and tools in relation to seasonal/cyclical operations</w:t>
      </w:r>
    </w:p>
    <w:p w:rsidR="00000000" w:rsidRPr="0009582D" w:rsidP="0009582D">
      <w:pPr>
        <w:pStyle w:val="ListBullet"/>
      </w:pPr>
      <w:r w:rsidRPr="0009582D">
        <w:t>holistic costs of different strategies combining cost of maintenance with costs of lost production, sa</w:t>
      </w:r>
      <w:r w:rsidRPr="0009582D">
        <w:t>les, and other factors relevant to the organisation</w:t>
      </w:r>
    </w:p>
    <w:p w:rsidR="00000000" w:rsidRPr="0009582D" w:rsidP="0009582D">
      <w:pPr>
        <w:pStyle w:val="ListBullet"/>
      </w:pPr>
      <w:r w:rsidRPr="0009582D">
        <w:t>business goals sufficient to match the strategy to the business needs</w:t>
      </w:r>
    </w:p>
    <w:p w:rsidR="00000000" w:rsidRPr="0009582D" w:rsidP="0009582D">
      <w:pPr>
        <w:pStyle w:val="ListBullet"/>
      </w:pPr>
      <w:r w:rsidRPr="0009582D">
        <w:t>strategic thinking and its application to proactive maintenance</w:t>
      </w:r>
    </w:p>
    <w:p w:rsidR="00000000" w:rsidRPr="0009582D" w:rsidP="0009582D">
      <w:pPr>
        <w:pStyle w:val="ListBullet"/>
      </w:pPr>
      <w:r w:rsidRPr="0009582D">
        <w:t>principles of process equipment and how to improve its reliability</w:t>
      </w:r>
    </w:p>
    <w:p w:rsidR="00000000" w:rsidRPr="0009582D" w:rsidP="0009582D">
      <w:pPr>
        <w:pStyle w:val="ListBullet"/>
      </w:pPr>
      <w:r w:rsidRPr="0009582D">
        <w:t>res</w:t>
      </w:r>
      <w:r w:rsidRPr="0009582D">
        <w:t>ources required and how to obtain them.</w:t>
      </w:r>
    </w:p>
    <w:p w:rsidR="00000000" w:rsidRPr="0009582D" w:rsidP="0009582D">
      <w:pPr>
        <w:pStyle w:val="AllowPageBreak"/>
      </w:pPr>
    </w:p>
    <w:p w:rsidR="00000000" w:rsidRPr="0009582D" w:rsidP="0009582D">
      <w:pPr>
        <w:pStyle w:val="Heading1"/>
      </w:pPr>
      <w:bookmarkStart w:id="4" w:name="O_1262295"/>
      <w:bookmarkEnd w:id="4"/>
      <w:r w:rsidRPr="0009582D">
        <w:t>Assessment Conditions</w:t>
      </w:r>
    </w:p>
    <w:p w:rsidR="00000000" w:rsidRPr="0009582D" w:rsidP="00E730B1">
      <w:pPr>
        <w:pStyle w:val="BodyText"/>
      </w:pPr>
      <w:r w:rsidRPr="0009582D">
        <w:t xml:space="preserve">Skills must have been demonstrated in the workplace or in a simulated environment that reflects workplace conditions and contingencies. The following </w:t>
      </w:r>
      <w:r w:rsidRPr="0009582D">
        <w:t>conditions must be met for this unit:</w:t>
      </w:r>
    </w:p>
    <w:p w:rsidR="00000000" w:rsidRPr="0009582D" w:rsidP="0009582D">
      <w:pPr>
        <w:pStyle w:val="ListBullet"/>
      </w:pPr>
      <w:r w:rsidRPr="0009582D">
        <w:t>use of suitable facilities, equipment and resources, including:</w:t>
      </w:r>
    </w:p>
    <w:p w:rsidR="00000000" w:rsidRPr="0009582D" w:rsidP="0009582D">
      <w:pPr>
        <w:pStyle w:val="ListBullet2"/>
      </w:pPr>
      <w:r w:rsidRPr="0009582D">
        <w:t>proactive maintenance strategy</w:t>
      </w:r>
    </w:p>
    <w:p w:rsidR="00000000" w:rsidRPr="0009582D" w:rsidP="0009582D">
      <w:pPr>
        <w:pStyle w:val="ListBullet"/>
      </w:pPr>
      <w:r w:rsidRPr="0009582D">
        <w:t>modelling of industry operating conditions.</w:t>
      </w:r>
    </w:p>
    <w:p w:rsidR="00000000" w:rsidRPr="0009582D" w:rsidP="00E730B1">
      <w:pPr>
        <w:pStyle w:val="BodyText"/>
      </w:pPr>
      <w:r w:rsidRPr="0009582D">
        <w:t>Assessors must satisfy the NVR/AQTF mandatory competency requirements for as</w:t>
      </w:r>
      <w:r w:rsidRPr="0009582D">
        <w:t>sessors.</w:t>
      </w:r>
    </w:p>
    <w:p w:rsidR="00000000" w:rsidRPr="0009582D" w:rsidP="0009582D">
      <w:pPr>
        <w:pStyle w:val="Heading1"/>
      </w:pPr>
      <w:bookmarkStart w:id="5" w:name="O_1262298"/>
      <w:bookmarkEnd w:id="5"/>
      <w:r w:rsidRPr="0009582D">
        <w:t>Links</w:t>
      </w:r>
    </w:p>
    <w:p w:rsidR="00000000" w:rsidRPr="0009582D" w:rsidP="00E730B1">
      <w:pPr>
        <w:pStyle w:val="BodyText"/>
      </w:pPr>
      <w:r w:rsidRPr="000958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83FF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582D" w:rsidP="0009582D"/>
    <w:sectPr w:rsidSect="000958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D" w:rsidRPr="00E730B1" w:rsidP="00E73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B1" w:rsidP="00095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0B1" w:rsidP="00095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30B1" w:rsidP="00095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82D" w:rsidRPr="00E730B1" w:rsidP="00E73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B1" w:rsidRPr="002D2AF8" w:rsidP="00095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MSS405091 Adapt a proactive maintenance strategy for a seasonal or cyclical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30B1" w:rsidP="00095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09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E2D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2EC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82D"/>
  </w:style>
  <w:style w:type="character" w:customStyle="1" w:styleId="Heading1Char">
    <w:name w:val="Heading 1 Char"/>
    <w:basedOn w:val="DefaultParagraphFont"/>
    <w:link w:val="Heading1"/>
    <w:rsid w:val="00095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8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8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8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8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82D"/>
    <w:rPr>
      <w:b/>
      <w:spacing w:val="0"/>
    </w:rPr>
  </w:style>
  <w:style w:type="paragraph" w:customStyle="1" w:styleId="SuperTitle">
    <w:name w:val="SuperTitle"/>
    <w:basedOn w:val="Title"/>
    <w:rsid w:val="00095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8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82D"/>
    <w:rPr>
      <w:i/>
    </w:rPr>
  </w:style>
  <w:style w:type="paragraph" w:styleId="Caption">
    <w:name w:val="caption"/>
    <w:basedOn w:val="BodyText"/>
    <w:next w:val="Normal"/>
    <w:qFormat/>
    <w:rsid w:val="00095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82D"/>
  </w:style>
  <w:style w:type="paragraph" w:styleId="TableofFigures">
    <w:name w:val="table of figures"/>
    <w:basedOn w:val="Normal"/>
    <w:next w:val="Normal"/>
    <w:semiHidden/>
    <w:rsid w:val="00095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8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82D"/>
    <w:rPr>
      <w:rFonts w:ascii="Wingdings" w:hAnsi="Wingdings"/>
    </w:rPr>
  </w:style>
  <w:style w:type="paragraph" w:customStyle="1" w:styleId="TableHeading">
    <w:name w:val="Table Heading"/>
    <w:basedOn w:val="HeadingBase"/>
    <w:rsid w:val="00095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82D"/>
    <w:rPr>
      <w:color w:val="0033CC"/>
      <w:u w:val="none"/>
    </w:rPr>
  </w:style>
  <w:style w:type="paragraph" w:customStyle="1" w:styleId="BodyTextRight">
    <w:name w:val="Body Text Right"/>
    <w:basedOn w:val="BodyText"/>
    <w:rsid w:val="00095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8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82D"/>
    <w:rPr>
      <w:sz w:val="32"/>
    </w:rPr>
  </w:style>
  <w:style w:type="paragraph" w:customStyle="1" w:styleId="HeadingProcedure">
    <w:name w:val="Heading Procedure"/>
    <w:basedOn w:val="HeadingBase"/>
    <w:next w:val="Normal"/>
    <w:rsid w:val="00095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82D"/>
    <w:pPr>
      <w:spacing w:before="60" w:after="60"/>
    </w:pPr>
  </w:style>
  <w:style w:type="paragraph" w:styleId="ListContinue">
    <w:name w:val="List Continue"/>
    <w:basedOn w:val="List"/>
    <w:rsid w:val="0009582D"/>
    <w:pPr>
      <w:ind w:firstLine="0"/>
    </w:pPr>
  </w:style>
  <w:style w:type="paragraph" w:customStyle="1" w:styleId="ListNote">
    <w:name w:val="List Note"/>
    <w:basedOn w:val="List"/>
    <w:rsid w:val="00095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82D"/>
    <w:rPr>
      <w:rFonts w:ascii="Courier New" w:hAnsi="Courier New"/>
    </w:rPr>
  </w:style>
  <w:style w:type="paragraph" w:customStyle="1" w:styleId="NoteBullet">
    <w:name w:val="Note Bullet"/>
    <w:basedOn w:val="Note"/>
    <w:rsid w:val="00095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8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82D"/>
    <w:rPr>
      <w:b/>
      <w:smallCaps/>
    </w:rPr>
  </w:style>
  <w:style w:type="paragraph" w:customStyle="1" w:styleId="TableListNumber">
    <w:name w:val="Table List Number"/>
    <w:basedOn w:val="ListNumber"/>
    <w:rsid w:val="00095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82D"/>
    <w:pPr>
      <w:numPr>
        <w:numId w:val="9"/>
      </w:numPr>
    </w:pPr>
  </w:style>
  <w:style w:type="paragraph" w:customStyle="1" w:styleId="ListAlpha2">
    <w:name w:val="List Alpha 2"/>
    <w:basedOn w:val="List2"/>
    <w:rsid w:val="0009582D"/>
    <w:pPr>
      <w:numPr>
        <w:numId w:val="8"/>
      </w:numPr>
    </w:pPr>
  </w:style>
  <w:style w:type="paragraph" w:styleId="List2">
    <w:name w:val="List 2"/>
    <w:basedOn w:val="BodyText"/>
    <w:rsid w:val="00095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8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8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82D"/>
    <w:pPr>
      <w:numPr>
        <w:numId w:val="4"/>
      </w:numPr>
    </w:pPr>
  </w:style>
  <w:style w:type="paragraph" w:styleId="ListContinue2">
    <w:name w:val="List Continue 2"/>
    <w:basedOn w:val="List2"/>
    <w:rsid w:val="0009582D"/>
    <w:pPr>
      <w:ind w:firstLine="0"/>
    </w:pPr>
  </w:style>
  <w:style w:type="paragraph" w:styleId="ListContinue3">
    <w:name w:val="List Continue 3"/>
    <w:basedOn w:val="List3"/>
    <w:rsid w:val="0009582D"/>
    <w:pPr>
      <w:ind w:left="1021" w:firstLine="0"/>
    </w:pPr>
  </w:style>
  <w:style w:type="paragraph" w:styleId="ListContinue4">
    <w:name w:val="List Continue 4"/>
    <w:basedOn w:val="List4"/>
    <w:rsid w:val="0009582D"/>
    <w:pPr>
      <w:ind w:firstLine="0"/>
    </w:pPr>
  </w:style>
  <w:style w:type="paragraph" w:styleId="ListContinue5">
    <w:name w:val="List Continue 5"/>
    <w:basedOn w:val="List5"/>
    <w:rsid w:val="0009582D"/>
    <w:pPr>
      <w:ind w:firstLine="0"/>
    </w:pPr>
  </w:style>
  <w:style w:type="paragraph" w:styleId="ListNumber3">
    <w:name w:val="List Number 3"/>
    <w:basedOn w:val="List3"/>
    <w:rsid w:val="0009582D"/>
    <w:pPr>
      <w:numPr>
        <w:numId w:val="5"/>
      </w:numPr>
    </w:pPr>
  </w:style>
  <w:style w:type="paragraph" w:styleId="ListNumber4">
    <w:name w:val="List Number 4"/>
    <w:basedOn w:val="List4"/>
    <w:rsid w:val="0009582D"/>
    <w:pPr>
      <w:numPr>
        <w:numId w:val="6"/>
      </w:numPr>
    </w:pPr>
  </w:style>
  <w:style w:type="paragraph" w:styleId="ListNumber5">
    <w:name w:val="List Number 5"/>
    <w:basedOn w:val="List5"/>
    <w:rsid w:val="0009582D"/>
    <w:pPr>
      <w:numPr>
        <w:numId w:val="7"/>
      </w:numPr>
    </w:pPr>
  </w:style>
  <w:style w:type="paragraph" w:styleId="BlockText">
    <w:name w:val="Block Text"/>
    <w:basedOn w:val="Normal"/>
    <w:rsid w:val="00095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82D"/>
    <w:rPr>
      <w:sz w:val="16"/>
      <w:vertAlign w:val="superscript"/>
    </w:rPr>
  </w:style>
  <w:style w:type="character" w:customStyle="1" w:styleId="Symbols">
    <w:name w:val="Symbols"/>
    <w:basedOn w:val="DefaultParagraphFont"/>
    <w:rsid w:val="0009582D"/>
    <w:rPr>
      <w:rFonts w:ascii="Symbol" w:hAnsi="Symbol"/>
    </w:rPr>
  </w:style>
  <w:style w:type="character" w:customStyle="1" w:styleId="MenuOptions">
    <w:name w:val="Menu Options"/>
    <w:basedOn w:val="DefaultParagraphFont"/>
    <w:rsid w:val="00095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82D"/>
    <w:rPr>
      <w:b/>
    </w:rPr>
  </w:style>
  <w:style w:type="character" w:customStyle="1" w:styleId="Underlined">
    <w:name w:val="Underlined"/>
    <w:basedOn w:val="DefaultParagraphFont"/>
    <w:rsid w:val="0009582D"/>
    <w:rPr>
      <w:u w:val="single"/>
    </w:rPr>
  </w:style>
  <w:style w:type="paragraph" w:customStyle="1" w:styleId="TableBodyTextRight">
    <w:name w:val="Table Body Text Right"/>
    <w:basedOn w:val="TableBodyText"/>
    <w:rsid w:val="00095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82D"/>
    <w:rPr>
      <w:sz w:val="18"/>
    </w:rPr>
  </w:style>
  <w:style w:type="paragraph" w:customStyle="1" w:styleId="BodySmallRight">
    <w:name w:val="Body Small Right"/>
    <w:basedOn w:val="BodyTextRight"/>
    <w:rsid w:val="0009582D"/>
    <w:rPr>
      <w:sz w:val="18"/>
      <w:szCs w:val="18"/>
    </w:rPr>
  </w:style>
  <w:style w:type="paragraph" w:customStyle="1" w:styleId="MarginEdition">
    <w:name w:val="Margin Edition"/>
    <w:basedOn w:val="MarginNote"/>
    <w:rsid w:val="00095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82D"/>
    <w:rPr>
      <w:sz w:val="2"/>
      <w:szCs w:val="2"/>
    </w:rPr>
  </w:style>
  <w:style w:type="character" w:customStyle="1" w:styleId="Small">
    <w:name w:val="Small"/>
    <w:basedOn w:val="DefaultParagraphFont"/>
    <w:rsid w:val="0009582D"/>
    <w:rPr>
      <w:sz w:val="16"/>
    </w:rPr>
  </w:style>
  <w:style w:type="paragraph" w:customStyle="1" w:styleId="WideTable">
    <w:name w:val="Wide Table"/>
    <w:basedOn w:val="Normal"/>
    <w:rsid w:val="00095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82D"/>
  </w:style>
  <w:style w:type="paragraph" w:styleId="Quote">
    <w:name w:val="Quote"/>
    <w:basedOn w:val="Heading1"/>
    <w:link w:val="QuoteChar"/>
    <w:qFormat/>
    <w:rsid w:val="00095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82D"/>
    <w:pPr>
      <w:pageBreakBefore/>
    </w:pPr>
  </w:style>
  <w:style w:type="paragraph" w:customStyle="1" w:styleId="Border">
    <w:name w:val="Border"/>
    <w:basedOn w:val="Normal"/>
    <w:qFormat/>
    <w:rsid w:val="00095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82D"/>
    <w:rPr>
      <w:u w:val="single"/>
    </w:rPr>
  </w:style>
  <w:style w:type="character" w:customStyle="1" w:styleId="BoldandItalics">
    <w:name w:val="Bold and Italics"/>
    <w:qFormat/>
    <w:rsid w:val="0009582D"/>
    <w:rPr>
      <w:b/>
      <w:i/>
      <w:u w:val="none"/>
    </w:rPr>
  </w:style>
  <w:style w:type="paragraph" w:styleId="BalloonText">
    <w:name w:val="Balloon Text"/>
    <w:basedOn w:val="Normal"/>
    <w:link w:val="BalloonTextChar"/>
    <w:rsid w:val="00095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82D"/>
    <w:pPr>
      <w:spacing w:before="0" w:after="0"/>
    </w:pPr>
  </w:style>
  <w:style w:type="paragraph" w:customStyle="1" w:styleId="BodyTextBold">
    <w:name w:val="Body Text Bold"/>
    <w:basedOn w:val="BodyText"/>
    <w:qFormat/>
    <w:rsid w:val="0009582D"/>
    <w:rPr>
      <w:b/>
    </w:rPr>
  </w:style>
  <w:style w:type="character" w:styleId="Hyperlink">
    <w:name w:val="Hyperlink"/>
    <w:basedOn w:val="DefaultParagraphFont"/>
    <w:uiPriority w:val="99"/>
    <w:unhideWhenUsed/>
    <w:rsid w:val="00E73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2254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MSS405091 Adapt a proactive maintenance strategy for a seasonal or cyclical business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