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A0F" w:rsidP="00141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MSS405087 Investigate energy management as a business issue</w:t>
      </w:r>
      <w:r>
        <w:fldChar w:fldCharType="end"/>
      </w:r>
    </w:p>
    <w:p w:rsidR="00141A0F" w:rsidP="00141A0F">
      <w:pPr>
        <w:pStyle w:val="Version"/>
        <w:sectPr w:rsidSect="00FB5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268" w:rsidP="00FB5268">
      <w:pPr>
        <w:pStyle w:val="SuperHeading"/>
      </w:pPr>
      <w:r w:rsidRPr="00FB5268">
        <w:t>MSS405087 Investigate energy management as a business issue</w:t>
      </w:r>
    </w:p>
    <w:p w:rsidR="00000000" w:rsidRPr="00FB5268" w:rsidP="00FB5268">
      <w:pPr>
        <w:pStyle w:val="Heading1"/>
      </w:pPr>
      <w:bookmarkStart w:id="1" w:name="O_1074638"/>
      <w:bookmarkEnd w:id="1"/>
      <w:r w:rsidRPr="00FB5268">
        <w:t>Modification History</w:t>
      </w:r>
    </w:p>
    <w:p w:rsidR="00000000" w:rsidRPr="00FB5268" w:rsidP="00141A0F">
      <w:pPr>
        <w:pStyle w:val="BodyText"/>
      </w:pPr>
      <w:r w:rsidRPr="00FB5268">
        <w:t>Release 1. New unit.</w:t>
      </w:r>
    </w:p>
    <w:p w:rsidR="00000000" w:rsidRPr="00FB5268" w:rsidP="00FB5268">
      <w:pPr>
        <w:pStyle w:val="Heading1"/>
      </w:pPr>
      <w:bookmarkStart w:id="2" w:name="O_1074639"/>
      <w:bookmarkEnd w:id="2"/>
      <w:r w:rsidRPr="00FB5268">
        <w:t>Application</w:t>
      </w:r>
    </w:p>
    <w:p w:rsidR="00000000" w:rsidRPr="00FB5268" w:rsidP="00141A0F">
      <w:pPr>
        <w:pStyle w:val="BodyText"/>
      </w:pPr>
      <w:r w:rsidRPr="00FB5268">
        <w:t xml:space="preserve">This unit describes the skills and knowledge required to identify the business context for energy management, research the energy management framework and determine </w:t>
      </w:r>
      <w:r w:rsidRPr="00FB5268">
        <w:t>broad potential opportunities for a business.</w:t>
      </w:r>
    </w:p>
    <w:p w:rsidR="00000000" w:rsidRPr="00FB5268" w:rsidP="00141A0F">
      <w:pPr>
        <w:pStyle w:val="BodyText"/>
      </w:pPr>
      <w:r w:rsidRPr="00FB5268">
        <w:t>This unit applies to operational and technical specialists, managers or similar who use critical thinking and communication skills to research energy management. Energy management responsibilities may be part o</w:t>
      </w:r>
      <w:r w:rsidRPr="00FB5268">
        <w:t>f a broader work role or a primary job role. In some cases, the individual may work as an external advisor.</w:t>
      </w:r>
    </w:p>
    <w:p w:rsidR="00000000" w:rsidRPr="00FB5268" w:rsidP="00141A0F">
      <w:pPr>
        <w:pStyle w:val="BodyText"/>
      </w:pPr>
      <w:r w:rsidRPr="00FB5268">
        <w:t>No licensing or certification requirements exist at the time of publication. Relevant legislation, industry standards and codes of practice within A</w:t>
      </w:r>
      <w:r w:rsidRPr="00FB5268">
        <w:t>ustralia must be applied.</w:t>
      </w:r>
    </w:p>
    <w:p w:rsidR="00000000" w:rsidRPr="00FB5268" w:rsidP="00FB5268">
      <w:pPr>
        <w:pStyle w:val="Heading1"/>
      </w:pPr>
      <w:bookmarkStart w:id="3" w:name="O_1074640"/>
      <w:bookmarkEnd w:id="3"/>
      <w:r w:rsidRPr="00FB5268">
        <w:t>Pre-requisite Unit</w:t>
      </w:r>
    </w:p>
    <w:p w:rsidR="00000000" w:rsidRPr="00FB5268" w:rsidP="00141A0F">
      <w:pPr>
        <w:pStyle w:val="BodyText"/>
      </w:pPr>
      <w:r w:rsidRPr="00FB5268">
        <w:t>Nil</w:t>
      </w:r>
    </w:p>
    <w:p w:rsidR="00000000" w:rsidRPr="00FB5268" w:rsidP="00FB5268">
      <w:pPr>
        <w:pStyle w:val="Heading1"/>
      </w:pPr>
      <w:bookmarkStart w:id="4" w:name="O_1074641"/>
      <w:bookmarkEnd w:id="4"/>
      <w:r w:rsidRPr="00FB5268">
        <w:t>Competency Field</w:t>
      </w:r>
    </w:p>
    <w:p w:rsidR="00000000" w:rsidRPr="00FB5268" w:rsidP="00141A0F">
      <w:pPr>
        <w:pStyle w:val="BodyText"/>
      </w:pPr>
      <w:r w:rsidRPr="00FB5268">
        <w:t>Sustainable Operations</w:t>
      </w:r>
    </w:p>
    <w:p w:rsidR="00000000" w:rsidRPr="00FB5268" w:rsidP="00FB5268">
      <w:pPr>
        <w:pStyle w:val="Heading1"/>
      </w:pPr>
      <w:bookmarkStart w:id="5" w:name="O_1074643"/>
      <w:bookmarkEnd w:id="5"/>
      <w:r w:rsidRPr="00FB52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41A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268" w:rsidP="00FB5268">
            <w:pPr>
              <w:pStyle w:val="BodyText"/>
            </w:pPr>
            <w:r w:rsidRPr="00FB526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rPr>
                <w:rStyle w:val="SpecialBold"/>
              </w:rPr>
              <w:t>Performance Criteria</w:t>
            </w:r>
          </w:p>
        </w:tc>
      </w:tr>
      <w:tr w:rsidTr="00141A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268" w:rsidP="00FB5268">
            <w:pPr>
              <w:pStyle w:val="BodyText"/>
            </w:pPr>
            <w:r w:rsidRPr="00FB5268">
              <w:rPr>
                <w:rStyle w:val="Emphasis"/>
              </w:rPr>
              <w:t xml:space="preserve">Elements describe the </w:t>
            </w:r>
            <w:r w:rsidRPr="00FB5268">
              <w:t xml:space="preserve">essential </w:t>
            </w:r>
            <w:r w:rsidRPr="00FB526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rPr>
                <w:rStyle w:val="Emphasis"/>
              </w:rPr>
              <w:t>Per</w:t>
            </w:r>
            <w:r w:rsidRPr="00FB5268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141A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t>1. Identify business context for energy management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268" w:rsidP="00FB5268">
            <w:pPr>
              <w:pStyle w:val="BodyText"/>
            </w:pPr>
            <w:r w:rsidRPr="00FB5268">
              <w:t>1.1 Identify how and where energy is used in the organisation and the impact on carbon emissions</w:t>
            </w:r>
          </w:p>
          <w:p w:rsidR="00000000" w:rsidRPr="00FB5268" w:rsidP="00FB5268">
            <w:pPr>
              <w:pStyle w:val="BodyText"/>
            </w:pPr>
            <w:r w:rsidRPr="00FB5268">
              <w:t>1.2 Determine key drivers of energy costs from business information</w:t>
            </w:r>
          </w:p>
          <w:p w:rsidR="00000000" w:rsidRPr="00FB5268" w:rsidP="00FB5268">
            <w:pPr>
              <w:pStyle w:val="BodyText"/>
            </w:pPr>
            <w:r w:rsidRPr="00FB5268">
              <w:t>1.3 Identify key energy market and technology trends that impact the organisation</w:t>
            </w:r>
          </w:p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t>1.4 Identify the current policy and regulatory context for energy management</w:t>
            </w:r>
          </w:p>
        </w:tc>
      </w:tr>
      <w:tr w:rsidTr="00141A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t xml:space="preserve">2. Research the energy </w:t>
            </w:r>
            <w:r w:rsidRPr="00FB5268">
              <w:t>manag</w:t>
            </w:r>
            <w:r w:rsidRPr="00FB5268">
              <w:t>ement framework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268" w:rsidP="00FB5268">
            <w:pPr>
              <w:pStyle w:val="BodyText"/>
            </w:pPr>
            <w:r w:rsidRPr="00FB5268">
              <w:t xml:space="preserve">2.1 Review the current international standard for energy management </w:t>
            </w:r>
            <w:r w:rsidRPr="00FB5268">
              <w:t>and the key requirements of an energy management system</w:t>
            </w:r>
          </w:p>
          <w:p w:rsidR="00000000" w:rsidRPr="00FB5268" w:rsidP="00FB5268">
            <w:pPr>
              <w:pStyle w:val="BodyText"/>
            </w:pPr>
            <w:r w:rsidRPr="00FB5268">
              <w:t>2.2. Assess the potential impact and relevance of the standard for business operations and establish the current sta</w:t>
            </w:r>
            <w:r w:rsidRPr="00FB5268">
              <w:t>tus of the organisation in relation to energy management</w:t>
            </w:r>
          </w:p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t>2.3 Identify the relationship between energy management and other energy-related concepts and how this impacts operations</w:t>
            </w:r>
          </w:p>
        </w:tc>
      </w:tr>
      <w:tr w:rsidTr="00141A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268">
            <w:pPr>
              <w:pStyle w:val="BodyText"/>
              <w:rPr>
                <w:lang w:val="en-NZ"/>
              </w:rPr>
            </w:pPr>
            <w:r w:rsidRPr="00FB5268">
              <w:t>3. Determine relevance of energy management to the organisation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268" w:rsidP="00FB5268">
            <w:pPr>
              <w:pStyle w:val="BodyText"/>
            </w:pPr>
            <w:r w:rsidRPr="00FB5268">
              <w:t>3.1 Identify</w:t>
            </w:r>
            <w:r w:rsidRPr="00FB5268">
              <w:t xml:space="preserve"> and distill key energy management information relevant to the organisation</w:t>
            </w:r>
          </w:p>
          <w:p w:rsidR="00000000" w:rsidRPr="00FB5268" w:rsidP="00FB5268">
            <w:pPr>
              <w:pStyle w:val="BodyText"/>
            </w:pPr>
            <w:r w:rsidRPr="00FB5268">
              <w:t xml:space="preserve">3.2 Use information to generate discussion about energy management opportunities </w:t>
            </w:r>
          </w:p>
          <w:p w:rsidR="00000000" w:rsidRPr="00FB5268" w:rsidP="00FB5268">
            <w:pPr>
              <w:pStyle w:val="BodyText"/>
            </w:pPr>
            <w:r w:rsidRPr="00FB5268">
              <w:t>3.3 Identify and document broad energy performance opportunities and risks of inaction</w:t>
            </w:r>
          </w:p>
        </w:tc>
      </w:tr>
    </w:tbl>
    <w:p w:rsidR="00000000" w:rsidRPr="00FB5268" w:rsidP="00FB5268">
      <w:pPr>
        <w:pStyle w:val="BodyText"/>
      </w:pPr>
    </w:p>
    <w:p w:rsidR="00000000" w:rsidRPr="00FB5268" w:rsidP="00FB5268">
      <w:pPr>
        <w:pStyle w:val="AllowPageBreak"/>
      </w:pPr>
    </w:p>
    <w:p w:rsidR="00000000" w:rsidRPr="00FB5268" w:rsidP="00FB5268">
      <w:pPr>
        <w:pStyle w:val="Heading1"/>
      </w:pPr>
      <w:bookmarkStart w:id="6" w:name="O_1074644"/>
      <w:bookmarkEnd w:id="6"/>
      <w:r w:rsidRPr="00FB5268">
        <w:t>Foundation Skills</w:t>
      </w:r>
    </w:p>
    <w:p w:rsidR="00000000" w:rsidRPr="00FB5268" w:rsidP="00141A0F">
      <w:pPr>
        <w:pStyle w:val="BodyText"/>
      </w:pPr>
      <w:r w:rsidRPr="00FB5268">
        <w:t>This section describes those language, literacy, numeracy and employment skills that are essential to performance.</w:t>
      </w:r>
    </w:p>
    <w:p w:rsidR="00000000" w:rsidRPr="00FB5268" w:rsidP="00FB5268">
      <w:pPr>
        <w:pStyle w:val="ListBullet"/>
      </w:pPr>
      <w:r w:rsidRPr="00FB5268">
        <w:t>Reading skills to interpret varied and unfamiliar information</w:t>
      </w:r>
    </w:p>
    <w:p w:rsidR="00000000" w:rsidRPr="00FB5268" w:rsidP="00FB5268">
      <w:pPr>
        <w:pStyle w:val="ListBullet"/>
      </w:pPr>
      <w:r w:rsidRPr="00FB5268">
        <w:t>Oral communication skills to articulate an</w:t>
      </w:r>
      <w:r w:rsidRPr="00FB5268">
        <w:t>d discuss potentially complex energy management concepts</w:t>
      </w:r>
    </w:p>
    <w:p w:rsidR="00000000" w:rsidRPr="00FB5268" w:rsidP="00FB5268">
      <w:pPr>
        <w:pStyle w:val="ListBullet"/>
      </w:pPr>
      <w:r w:rsidRPr="00FB5268">
        <w:t>Numeracy skills to interpret business financial information to identify energy costs</w:t>
      </w:r>
    </w:p>
    <w:p w:rsidR="00000000" w:rsidRPr="00FB5268" w:rsidP="00FB5268">
      <w:pPr>
        <w:pStyle w:val="ListBullet"/>
      </w:pPr>
      <w:r w:rsidRPr="00FB5268">
        <w:t>Technology skills to research information using digital media</w:t>
      </w:r>
    </w:p>
    <w:p w:rsidR="00000000" w:rsidRPr="00FB5268" w:rsidP="00141A0F">
      <w:pPr>
        <w:pStyle w:val="BodyText"/>
      </w:pPr>
      <w:r w:rsidRPr="00FB5268">
        <w:t>Other foundation skills essential to performance are</w:t>
      </w:r>
      <w:r w:rsidRPr="00FB5268">
        <w:t xml:space="preserve"> explicit in the performance criteria of this unit of competency.</w:t>
      </w:r>
    </w:p>
    <w:p w:rsidR="00000000" w:rsidRPr="00FB5268" w:rsidP="00FB5268">
      <w:pPr>
        <w:pStyle w:val="Heading1"/>
      </w:pPr>
      <w:bookmarkStart w:id="7" w:name="O_1074646"/>
      <w:bookmarkEnd w:id="7"/>
      <w:r w:rsidRPr="00FB5268">
        <w:t>Unit Mapping Information</w:t>
      </w:r>
    </w:p>
    <w:p w:rsidR="00000000" w:rsidRPr="00FB5268" w:rsidP="00141A0F">
      <w:pPr>
        <w:pStyle w:val="BodyText"/>
      </w:pPr>
      <w:r w:rsidRPr="00FB5268">
        <w:t>No equivalent unit.</w:t>
      </w:r>
    </w:p>
    <w:p w:rsidR="00000000" w:rsidRPr="00FB5268" w:rsidP="00FB5268">
      <w:pPr>
        <w:pStyle w:val="Heading1"/>
      </w:pPr>
      <w:bookmarkStart w:id="8" w:name="O_1074653"/>
      <w:bookmarkEnd w:id="8"/>
      <w:r w:rsidRPr="00FB5268">
        <w:t>Links</w:t>
      </w:r>
    </w:p>
    <w:p w:rsidR="00000000" w:rsidRPr="00FB5268" w:rsidP="00141A0F">
      <w:pPr>
        <w:pStyle w:val="BodyText"/>
      </w:pPr>
      <w:r w:rsidRPr="00FB5268">
        <w:t xml:space="preserve">MSS Sustainability 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B2D6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B5268" w:rsidP="00FB5268"/>
    <w:sectPr w:rsidSect="00FB5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68" w:rsidRPr="00141A0F" w:rsidP="00141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0F" w:rsidP="00FB5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1A0F" w:rsidP="00FB5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1A0F" w:rsidP="00FB5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268" w:rsidRPr="00141A0F" w:rsidP="00141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0F" w:rsidRPr="002D2AF8" w:rsidP="00FB5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MSS405087 Investigate energy management as a business issue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41A0F" w:rsidP="00FB5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8D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540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268"/>
  </w:style>
  <w:style w:type="character" w:customStyle="1" w:styleId="Heading1Char">
    <w:name w:val="Heading 1 Char"/>
    <w:basedOn w:val="DefaultParagraphFont"/>
    <w:link w:val="Heading1"/>
    <w:rsid w:val="00FB5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268"/>
    <w:rPr>
      <w:b/>
      <w:spacing w:val="0"/>
    </w:rPr>
  </w:style>
  <w:style w:type="character" w:styleId="Emphasis">
    <w:name w:val="Emphasis"/>
    <w:basedOn w:val="DefaultParagraphFont"/>
    <w:qFormat/>
    <w:rsid w:val="00FB5268"/>
    <w:rPr>
      <w:i/>
    </w:rPr>
  </w:style>
  <w:style w:type="paragraph" w:customStyle="1" w:styleId="SuperHeading">
    <w:name w:val="SuperHeading"/>
    <w:basedOn w:val="Normal"/>
    <w:rsid w:val="00FB5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268"/>
  </w:style>
  <w:style w:type="paragraph" w:styleId="TableofFigures">
    <w:name w:val="table of figures"/>
    <w:basedOn w:val="Normal"/>
    <w:next w:val="Normal"/>
    <w:semiHidden/>
    <w:rsid w:val="00FB5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268"/>
    <w:rPr>
      <w:rFonts w:ascii="Wingdings" w:hAnsi="Wingdings"/>
    </w:rPr>
  </w:style>
  <w:style w:type="paragraph" w:customStyle="1" w:styleId="TableHeading">
    <w:name w:val="Table Heading"/>
    <w:basedOn w:val="HeadingBase"/>
    <w:rsid w:val="00FB5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268"/>
    <w:rPr>
      <w:color w:val="0033CC"/>
      <w:u w:val="none"/>
    </w:rPr>
  </w:style>
  <w:style w:type="paragraph" w:customStyle="1" w:styleId="BodyTextRight">
    <w:name w:val="Body Text Right"/>
    <w:basedOn w:val="BodyText"/>
    <w:rsid w:val="00FB5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268"/>
    <w:rPr>
      <w:sz w:val="32"/>
    </w:rPr>
  </w:style>
  <w:style w:type="paragraph" w:customStyle="1" w:styleId="HeadingProcedure">
    <w:name w:val="Heading Procedure"/>
    <w:basedOn w:val="HeadingBase"/>
    <w:next w:val="Normal"/>
    <w:rsid w:val="00FB5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268"/>
    <w:pPr>
      <w:spacing w:before="60" w:after="60"/>
    </w:pPr>
  </w:style>
  <w:style w:type="paragraph" w:styleId="ListContinue">
    <w:name w:val="List Continue"/>
    <w:basedOn w:val="List"/>
    <w:rsid w:val="00FB5268"/>
    <w:pPr>
      <w:ind w:firstLine="0"/>
    </w:pPr>
  </w:style>
  <w:style w:type="paragraph" w:customStyle="1" w:styleId="ListNote">
    <w:name w:val="List Note"/>
    <w:basedOn w:val="List"/>
    <w:rsid w:val="00FB5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268"/>
    <w:rPr>
      <w:rFonts w:ascii="Courier New" w:hAnsi="Courier New"/>
    </w:rPr>
  </w:style>
  <w:style w:type="paragraph" w:customStyle="1" w:styleId="NoteBullet">
    <w:name w:val="Note Bullet"/>
    <w:basedOn w:val="Note"/>
    <w:rsid w:val="00FB5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268"/>
    <w:rPr>
      <w:b/>
      <w:smallCaps/>
    </w:rPr>
  </w:style>
  <w:style w:type="paragraph" w:customStyle="1" w:styleId="TableListNumber">
    <w:name w:val="Table List Number"/>
    <w:basedOn w:val="ListNumber"/>
    <w:rsid w:val="00FB5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268"/>
    <w:pPr>
      <w:numPr>
        <w:numId w:val="8"/>
      </w:numPr>
    </w:pPr>
  </w:style>
  <w:style w:type="paragraph" w:customStyle="1" w:styleId="ListAlpha2">
    <w:name w:val="List Alpha 2"/>
    <w:basedOn w:val="List2"/>
    <w:rsid w:val="00FB5268"/>
    <w:pPr>
      <w:numPr>
        <w:numId w:val="7"/>
      </w:numPr>
    </w:pPr>
  </w:style>
  <w:style w:type="paragraph" w:styleId="List2">
    <w:name w:val="List 2"/>
    <w:basedOn w:val="BodyText"/>
    <w:rsid w:val="00FB5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268"/>
    <w:pPr>
      <w:numPr>
        <w:numId w:val="3"/>
      </w:numPr>
    </w:pPr>
  </w:style>
  <w:style w:type="paragraph" w:styleId="ListContinue2">
    <w:name w:val="List Continue 2"/>
    <w:basedOn w:val="List2"/>
    <w:rsid w:val="00FB5268"/>
    <w:pPr>
      <w:ind w:firstLine="0"/>
    </w:pPr>
  </w:style>
  <w:style w:type="paragraph" w:styleId="ListContinue3">
    <w:name w:val="List Continue 3"/>
    <w:basedOn w:val="List3"/>
    <w:rsid w:val="00FB5268"/>
    <w:pPr>
      <w:ind w:left="1021" w:firstLine="0"/>
    </w:pPr>
  </w:style>
  <w:style w:type="paragraph" w:styleId="ListContinue4">
    <w:name w:val="List Continue 4"/>
    <w:basedOn w:val="List4"/>
    <w:rsid w:val="00FB5268"/>
    <w:pPr>
      <w:ind w:firstLine="0"/>
    </w:pPr>
  </w:style>
  <w:style w:type="paragraph" w:styleId="ListContinue5">
    <w:name w:val="List Continue 5"/>
    <w:basedOn w:val="List5"/>
    <w:rsid w:val="00FB5268"/>
    <w:pPr>
      <w:ind w:firstLine="0"/>
    </w:pPr>
  </w:style>
  <w:style w:type="paragraph" w:styleId="ListNumber3">
    <w:name w:val="List Number 3"/>
    <w:basedOn w:val="List3"/>
    <w:rsid w:val="00FB5268"/>
    <w:pPr>
      <w:numPr>
        <w:numId w:val="4"/>
      </w:numPr>
    </w:pPr>
  </w:style>
  <w:style w:type="paragraph" w:styleId="ListNumber4">
    <w:name w:val="List Number 4"/>
    <w:basedOn w:val="List4"/>
    <w:rsid w:val="00FB5268"/>
    <w:pPr>
      <w:numPr>
        <w:numId w:val="5"/>
      </w:numPr>
    </w:pPr>
  </w:style>
  <w:style w:type="paragraph" w:styleId="ListNumber5">
    <w:name w:val="List Number 5"/>
    <w:basedOn w:val="List5"/>
    <w:rsid w:val="00FB5268"/>
    <w:pPr>
      <w:numPr>
        <w:numId w:val="6"/>
      </w:numPr>
    </w:pPr>
  </w:style>
  <w:style w:type="paragraph" w:styleId="BlockText">
    <w:name w:val="Block Text"/>
    <w:basedOn w:val="Normal"/>
    <w:rsid w:val="00FB5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268"/>
    <w:rPr>
      <w:sz w:val="16"/>
      <w:vertAlign w:val="superscript"/>
    </w:rPr>
  </w:style>
  <w:style w:type="character" w:customStyle="1" w:styleId="Symbols">
    <w:name w:val="Symbols"/>
    <w:basedOn w:val="DefaultParagraphFont"/>
    <w:rsid w:val="00FB5268"/>
    <w:rPr>
      <w:rFonts w:ascii="Symbol" w:hAnsi="Symbol"/>
    </w:rPr>
  </w:style>
  <w:style w:type="character" w:customStyle="1" w:styleId="MenuOptions">
    <w:name w:val="Menu Options"/>
    <w:basedOn w:val="DefaultParagraphFont"/>
    <w:rsid w:val="00FB5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268"/>
    <w:rPr>
      <w:b/>
    </w:rPr>
  </w:style>
  <w:style w:type="character" w:customStyle="1" w:styleId="Underlined">
    <w:name w:val="Underlined"/>
    <w:basedOn w:val="DefaultParagraphFont"/>
    <w:rsid w:val="00FB5268"/>
    <w:rPr>
      <w:u w:val="single"/>
    </w:rPr>
  </w:style>
  <w:style w:type="paragraph" w:customStyle="1" w:styleId="TableBodyTextRight">
    <w:name w:val="Table Body Text Right"/>
    <w:basedOn w:val="TableBodyText"/>
    <w:rsid w:val="00FB5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268"/>
    <w:rPr>
      <w:sz w:val="18"/>
    </w:rPr>
  </w:style>
  <w:style w:type="paragraph" w:customStyle="1" w:styleId="BodySmallRight">
    <w:name w:val="Body Small Right"/>
    <w:basedOn w:val="BodyTextRight"/>
    <w:rsid w:val="00FB5268"/>
    <w:rPr>
      <w:sz w:val="18"/>
      <w:szCs w:val="18"/>
    </w:rPr>
  </w:style>
  <w:style w:type="paragraph" w:customStyle="1" w:styleId="MarginEdition">
    <w:name w:val="Margin Edition"/>
    <w:basedOn w:val="MarginNote"/>
    <w:rsid w:val="00FB5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268"/>
    <w:rPr>
      <w:sz w:val="2"/>
      <w:szCs w:val="2"/>
    </w:rPr>
  </w:style>
  <w:style w:type="character" w:customStyle="1" w:styleId="Small">
    <w:name w:val="Small"/>
    <w:basedOn w:val="DefaultParagraphFont"/>
    <w:rsid w:val="00FB5268"/>
    <w:rPr>
      <w:sz w:val="16"/>
    </w:rPr>
  </w:style>
  <w:style w:type="paragraph" w:customStyle="1" w:styleId="WideTable">
    <w:name w:val="Wide Table"/>
    <w:basedOn w:val="Normal"/>
    <w:rsid w:val="00FB5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268"/>
  </w:style>
  <w:style w:type="paragraph" w:styleId="Quote">
    <w:name w:val="Quote"/>
    <w:basedOn w:val="Heading1"/>
    <w:link w:val="QuoteChar"/>
    <w:qFormat/>
    <w:rsid w:val="00FB5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268"/>
    <w:pPr>
      <w:pageBreakBefore/>
    </w:pPr>
  </w:style>
  <w:style w:type="paragraph" w:customStyle="1" w:styleId="Border">
    <w:name w:val="Border"/>
    <w:basedOn w:val="Normal"/>
    <w:qFormat/>
    <w:rsid w:val="00FB5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268"/>
    <w:rPr>
      <w:u w:val="single"/>
    </w:rPr>
  </w:style>
  <w:style w:type="character" w:customStyle="1" w:styleId="BoldandItalics">
    <w:name w:val="Bold and Italics"/>
    <w:qFormat/>
    <w:rsid w:val="00FB5268"/>
    <w:rPr>
      <w:b/>
      <w:i/>
      <w:u w:val="none"/>
    </w:rPr>
  </w:style>
  <w:style w:type="paragraph" w:styleId="BalloonText">
    <w:name w:val="Balloon Text"/>
    <w:basedOn w:val="Normal"/>
    <w:link w:val="BalloonTextChar"/>
    <w:rsid w:val="00FB5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268"/>
    <w:pPr>
      <w:spacing w:before="0" w:after="0"/>
    </w:pPr>
  </w:style>
  <w:style w:type="paragraph" w:customStyle="1" w:styleId="BodyTextBold">
    <w:name w:val="Body Text Bold"/>
    <w:basedOn w:val="BodyText"/>
    <w:qFormat/>
    <w:rsid w:val="00FB5268"/>
    <w:rPr>
      <w:b/>
    </w:rPr>
  </w:style>
  <w:style w:type="character" w:styleId="Hyperlink">
    <w:name w:val="Hyperlink"/>
    <w:basedOn w:val="DefaultParagraphFont"/>
    <w:uiPriority w:val="99"/>
    <w:unhideWhenUsed/>
    <w:rsid w:val="00141A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2825</Characters>
  <Application>Microsoft Office Word</Application>
  <DocSecurity>0</DocSecurity>
  <Lines>85</Lines>
  <Paragraphs>51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MSS405087 Investigate energy management as a business issue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2022-12-16T03:30:00Z</dcterms:created>
  <dcterms:modified xsi:type="dcterms:W3CDTF">2022-12-16T03:30:00Z</dcterms:modified>
</cp:coreProperties>
</file>