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C7A" w:rsidP="00A51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MSS405085 Develop a documentation control strategy for an organisation</w:t>
      </w:r>
      <w:r>
        <w:fldChar w:fldCharType="end"/>
      </w:r>
    </w:p>
    <w:p w:rsidR="00A51C7A" w:rsidP="00A51C7A">
      <w:pPr>
        <w:pStyle w:val="Version"/>
        <w:sectPr w:rsidSect="00586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7AE" w:rsidP="005867AE">
      <w:pPr>
        <w:pStyle w:val="SuperHeading"/>
      </w:pPr>
      <w:r w:rsidRPr="005867AE">
        <w:t>Assessment Requirements for MSS405085 Develop a documen</w:t>
      </w:r>
      <w:r w:rsidRPr="005867AE">
        <w:t>tation control strategy for an organisation</w:t>
      </w:r>
    </w:p>
    <w:p w:rsidR="00000000" w:rsidRPr="005867AE" w:rsidP="005867AE">
      <w:pPr>
        <w:pStyle w:val="Heading1"/>
      </w:pPr>
      <w:bookmarkStart w:id="1" w:name="O_990519"/>
      <w:bookmarkEnd w:id="1"/>
      <w:r w:rsidRPr="005867AE">
        <w:t>Modification History</w:t>
      </w:r>
    </w:p>
    <w:p w:rsidR="00000000" w:rsidRPr="005867AE" w:rsidP="00A51C7A">
      <w:pPr>
        <w:pStyle w:val="BodyText"/>
      </w:pPr>
      <w:r w:rsidRPr="005867AE">
        <w:t>Release 1. Updated unit code. Range of conditions removed. Assessment requirements amended. Equivalent outcome.</w:t>
      </w:r>
    </w:p>
    <w:p w:rsidR="00000000" w:rsidRPr="005867AE" w:rsidP="005867AE">
      <w:pPr>
        <w:pStyle w:val="Heading1"/>
      </w:pPr>
      <w:bookmarkStart w:id="2" w:name="O_990520"/>
      <w:bookmarkEnd w:id="2"/>
      <w:r w:rsidRPr="005867AE">
        <w:t>Performance Evidence</w:t>
      </w:r>
    </w:p>
    <w:p w:rsidR="00000000" w:rsidRPr="005867AE" w:rsidP="00A51C7A">
      <w:pPr>
        <w:pStyle w:val="BodyText"/>
      </w:pPr>
      <w:r w:rsidRPr="005867AE">
        <w:t>There must be evidence the candidate has completed the tasks outlined in the elements and performance criteria of this unit, and:</w:t>
      </w:r>
    </w:p>
    <w:p w:rsidR="00000000" w:rsidRPr="005867AE" w:rsidP="005867AE">
      <w:pPr>
        <w:pStyle w:val="ListBullet"/>
      </w:pPr>
      <w:r w:rsidRPr="005867AE">
        <w:t>developed and implemented documentation control strategy and procedures for at least 1 organisation implementing a competitiv</w:t>
      </w:r>
      <w:r w:rsidRPr="005867AE">
        <w:t>e systems and practices strategy.</w:t>
      </w:r>
    </w:p>
    <w:p w:rsidR="00000000" w:rsidRPr="005867AE" w:rsidP="005867AE">
      <w:pPr>
        <w:pStyle w:val="AllowPageBreak"/>
      </w:pPr>
    </w:p>
    <w:p w:rsidR="00000000" w:rsidRPr="005867AE" w:rsidP="005867AE">
      <w:pPr>
        <w:pStyle w:val="Heading1"/>
      </w:pPr>
      <w:bookmarkStart w:id="3" w:name="O_990521"/>
      <w:bookmarkEnd w:id="3"/>
      <w:r w:rsidRPr="005867AE">
        <w:t>Knowledge Evidence</w:t>
      </w:r>
    </w:p>
    <w:p w:rsidR="00000000" w:rsidRPr="005867AE" w:rsidP="00A51C7A">
      <w:pPr>
        <w:pStyle w:val="BodyText"/>
      </w:pPr>
      <w:r w:rsidRPr="005867AE">
        <w:t>There must be evidence the candidate has knowledge of:</w:t>
      </w:r>
    </w:p>
    <w:p w:rsidR="00000000" w:rsidRPr="005867AE" w:rsidP="005867AE">
      <w:pPr>
        <w:pStyle w:val="ListBullet"/>
      </w:pPr>
      <w:r w:rsidRPr="005867AE">
        <w:t>needs of the organisation and its individuals</w:t>
      </w:r>
    </w:p>
    <w:p w:rsidR="00000000" w:rsidRPr="005867AE" w:rsidP="005867AE">
      <w:pPr>
        <w:pStyle w:val="ListBullet"/>
      </w:pPr>
      <w:r w:rsidRPr="005867AE">
        <w:t>word processing, spreadsheet, database, drawing and other software capable of produc</w:t>
      </w:r>
      <w:r w:rsidRPr="005867AE">
        <w:t>ing files and documentation</w:t>
      </w:r>
    </w:p>
    <w:p w:rsidR="00000000" w:rsidRPr="005867AE" w:rsidP="005867AE">
      <w:pPr>
        <w:pStyle w:val="ListBullet"/>
      </w:pPr>
      <w:r w:rsidRPr="005867AE">
        <w:t>types of documentation used in organisations</w:t>
      </w:r>
    </w:p>
    <w:p w:rsidR="00000000" w:rsidRPr="005867AE" w:rsidP="005867AE">
      <w:pPr>
        <w:pStyle w:val="ListBullet"/>
      </w:pPr>
      <w:r w:rsidRPr="005867AE">
        <w:t>document control, archive and destruction systems</w:t>
      </w:r>
    </w:p>
    <w:p w:rsidR="00000000" w:rsidRPr="005867AE" w:rsidP="005867AE">
      <w:pPr>
        <w:pStyle w:val="ListBullet"/>
      </w:pPr>
      <w:r w:rsidRPr="005867AE">
        <w:t>AS/NZS ISO 9000:2016 Quality management systems - Fundamentals and vocabulary requirements or equivalent</w:t>
      </w:r>
    </w:p>
    <w:p w:rsidR="00000000" w:rsidRPr="005867AE" w:rsidP="005867AE">
      <w:pPr>
        <w:pStyle w:val="ListBullet"/>
      </w:pPr>
      <w:r w:rsidRPr="005867AE">
        <w:t>legislative and regulatory r</w:t>
      </w:r>
      <w:r w:rsidRPr="005867AE">
        <w:t>equirements associated with documentation relevant to the organisation.</w:t>
      </w:r>
    </w:p>
    <w:p w:rsidR="00000000" w:rsidRPr="005867AE" w:rsidP="005867AE">
      <w:pPr>
        <w:pStyle w:val="AllowPageBreak"/>
      </w:pPr>
    </w:p>
    <w:p w:rsidR="00000000" w:rsidRPr="005867AE" w:rsidP="005867AE">
      <w:pPr>
        <w:pStyle w:val="Heading1"/>
      </w:pPr>
      <w:bookmarkStart w:id="4" w:name="O_990522"/>
      <w:bookmarkEnd w:id="4"/>
      <w:r w:rsidRPr="005867AE">
        <w:t>Assessment Conditions</w:t>
      </w:r>
    </w:p>
    <w:p w:rsidR="00000000" w:rsidRPr="005867AE" w:rsidP="00A51C7A">
      <w:pPr>
        <w:pStyle w:val="BodyText"/>
      </w:pPr>
      <w:r w:rsidRPr="005867AE">
        <w:t xml:space="preserve">Skills must have been demonstrated in the workplace or in a simulated environment that reflects workplace conditions, contingencies, facilities, </w:t>
      </w:r>
      <w:r w:rsidRPr="005867AE">
        <w:t xml:space="preserve">equipment and resources. </w:t>
      </w:r>
    </w:p>
    <w:p w:rsidR="00000000" w:rsidRPr="005867AE" w:rsidP="00A51C7A">
      <w:pPr>
        <w:pStyle w:val="BodyText"/>
      </w:pPr>
      <w:r w:rsidRPr="005867AE">
        <w:t>Assessors must satisfy the NVR/AQTF mandatory competency requirements for assessors.</w:t>
      </w:r>
    </w:p>
    <w:p w:rsidR="00000000" w:rsidRPr="005867AE" w:rsidP="005867AE">
      <w:pPr>
        <w:pStyle w:val="Heading1"/>
      </w:pPr>
      <w:bookmarkStart w:id="5" w:name="O_990525"/>
      <w:bookmarkEnd w:id="5"/>
      <w:r w:rsidRPr="005867AE">
        <w:t>Links</w:t>
      </w:r>
    </w:p>
    <w:p w:rsidR="00000000" w:rsidRPr="005867AE" w:rsidP="00A51C7A">
      <w:pPr>
        <w:pStyle w:val="BodyText"/>
      </w:pPr>
      <w:r w:rsidRPr="005867A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A34B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67AE" w:rsidP="005867AE"/>
    <w:sectPr w:rsidSect="005867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AE" w:rsidRPr="00A51C7A" w:rsidP="00A51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7A" w:rsidP="00586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51C7A" w:rsidP="00586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1C7A" w:rsidP="00586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7AE" w:rsidRPr="00A51C7A" w:rsidP="00A51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C7A" w:rsidRPr="002D2AF8" w:rsidP="00586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MSS405085 Develop a documentation control strategy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51C7A" w:rsidP="00586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EF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762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7AE"/>
  </w:style>
  <w:style w:type="character" w:customStyle="1" w:styleId="Heading1Char">
    <w:name w:val="Heading 1 Char"/>
    <w:basedOn w:val="DefaultParagraphFont"/>
    <w:link w:val="Heading1"/>
    <w:rsid w:val="00586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7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86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67AE"/>
    <w:rPr>
      <w:b/>
      <w:spacing w:val="0"/>
    </w:rPr>
  </w:style>
  <w:style w:type="paragraph" w:customStyle="1" w:styleId="SuperTitle">
    <w:name w:val="SuperTitle"/>
    <w:basedOn w:val="Title"/>
    <w:rsid w:val="00586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7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7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7AE"/>
    <w:rPr>
      <w:i/>
    </w:rPr>
  </w:style>
  <w:style w:type="paragraph" w:styleId="Caption">
    <w:name w:val="caption"/>
    <w:basedOn w:val="BodyText"/>
    <w:next w:val="Normal"/>
    <w:qFormat/>
    <w:rsid w:val="00586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7AE"/>
  </w:style>
  <w:style w:type="paragraph" w:styleId="TableofFigures">
    <w:name w:val="table of figures"/>
    <w:basedOn w:val="Normal"/>
    <w:next w:val="Normal"/>
    <w:semiHidden/>
    <w:rsid w:val="00586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7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7AE"/>
    <w:rPr>
      <w:rFonts w:ascii="Wingdings" w:hAnsi="Wingdings"/>
    </w:rPr>
  </w:style>
  <w:style w:type="paragraph" w:customStyle="1" w:styleId="TableHeading">
    <w:name w:val="Table Heading"/>
    <w:basedOn w:val="HeadingBase"/>
    <w:rsid w:val="00586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7AE"/>
    <w:rPr>
      <w:color w:val="0033CC"/>
      <w:u w:val="none"/>
    </w:rPr>
  </w:style>
  <w:style w:type="paragraph" w:customStyle="1" w:styleId="BodyTextRight">
    <w:name w:val="Body Text Right"/>
    <w:basedOn w:val="BodyText"/>
    <w:rsid w:val="00586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7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7AE"/>
    <w:rPr>
      <w:sz w:val="32"/>
    </w:rPr>
  </w:style>
  <w:style w:type="paragraph" w:customStyle="1" w:styleId="HeadingProcedure">
    <w:name w:val="Heading Procedure"/>
    <w:basedOn w:val="HeadingBase"/>
    <w:next w:val="Normal"/>
    <w:rsid w:val="00586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7AE"/>
    <w:pPr>
      <w:spacing w:before="60" w:after="60"/>
    </w:pPr>
  </w:style>
  <w:style w:type="paragraph" w:styleId="ListContinue">
    <w:name w:val="List Continue"/>
    <w:basedOn w:val="List"/>
    <w:rsid w:val="005867AE"/>
    <w:pPr>
      <w:ind w:firstLine="0"/>
    </w:pPr>
  </w:style>
  <w:style w:type="paragraph" w:customStyle="1" w:styleId="ListNote">
    <w:name w:val="List Note"/>
    <w:basedOn w:val="List"/>
    <w:rsid w:val="00586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7AE"/>
    <w:rPr>
      <w:rFonts w:ascii="Courier New" w:hAnsi="Courier New"/>
    </w:rPr>
  </w:style>
  <w:style w:type="paragraph" w:customStyle="1" w:styleId="NoteBullet">
    <w:name w:val="Note Bullet"/>
    <w:basedOn w:val="Note"/>
    <w:rsid w:val="00586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7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7AE"/>
    <w:rPr>
      <w:b/>
      <w:smallCaps/>
    </w:rPr>
  </w:style>
  <w:style w:type="paragraph" w:customStyle="1" w:styleId="TableListNumber">
    <w:name w:val="Table List Number"/>
    <w:basedOn w:val="ListNumber"/>
    <w:rsid w:val="00586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7AE"/>
    <w:pPr>
      <w:numPr>
        <w:numId w:val="8"/>
      </w:numPr>
    </w:pPr>
  </w:style>
  <w:style w:type="paragraph" w:customStyle="1" w:styleId="ListAlpha2">
    <w:name w:val="List Alpha 2"/>
    <w:basedOn w:val="List2"/>
    <w:rsid w:val="005867AE"/>
    <w:pPr>
      <w:numPr>
        <w:numId w:val="7"/>
      </w:numPr>
    </w:pPr>
  </w:style>
  <w:style w:type="paragraph" w:styleId="List2">
    <w:name w:val="List 2"/>
    <w:basedOn w:val="BodyText"/>
    <w:rsid w:val="00586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7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7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7AE"/>
    <w:pPr>
      <w:numPr>
        <w:numId w:val="3"/>
      </w:numPr>
    </w:pPr>
  </w:style>
  <w:style w:type="paragraph" w:styleId="ListContinue2">
    <w:name w:val="List Continue 2"/>
    <w:basedOn w:val="List2"/>
    <w:rsid w:val="005867AE"/>
    <w:pPr>
      <w:ind w:firstLine="0"/>
    </w:pPr>
  </w:style>
  <w:style w:type="paragraph" w:styleId="ListContinue3">
    <w:name w:val="List Continue 3"/>
    <w:basedOn w:val="List3"/>
    <w:rsid w:val="005867AE"/>
    <w:pPr>
      <w:ind w:left="1021" w:firstLine="0"/>
    </w:pPr>
  </w:style>
  <w:style w:type="paragraph" w:styleId="ListContinue4">
    <w:name w:val="List Continue 4"/>
    <w:basedOn w:val="List4"/>
    <w:rsid w:val="005867AE"/>
    <w:pPr>
      <w:ind w:firstLine="0"/>
    </w:pPr>
  </w:style>
  <w:style w:type="paragraph" w:styleId="ListContinue5">
    <w:name w:val="List Continue 5"/>
    <w:basedOn w:val="List5"/>
    <w:rsid w:val="005867AE"/>
    <w:pPr>
      <w:ind w:firstLine="0"/>
    </w:pPr>
  </w:style>
  <w:style w:type="paragraph" w:styleId="ListNumber3">
    <w:name w:val="List Number 3"/>
    <w:basedOn w:val="List3"/>
    <w:rsid w:val="005867AE"/>
    <w:pPr>
      <w:numPr>
        <w:numId w:val="4"/>
      </w:numPr>
    </w:pPr>
  </w:style>
  <w:style w:type="paragraph" w:styleId="ListNumber4">
    <w:name w:val="List Number 4"/>
    <w:basedOn w:val="List4"/>
    <w:rsid w:val="005867AE"/>
    <w:pPr>
      <w:numPr>
        <w:numId w:val="5"/>
      </w:numPr>
    </w:pPr>
  </w:style>
  <w:style w:type="paragraph" w:styleId="ListNumber5">
    <w:name w:val="List Number 5"/>
    <w:basedOn w:val="List5"/>
    <w:rsid w:val="005867AE"/>
    <w:pPr>
      <w:numPr>
        <w:numId w:val="6"/>
      </w:numPr>
    </w:pPr>
  </w:style>
  <w:style w:type="paragraph" w:styleId="BlockText">
    <w:name w:val="Block Text"/>
    <w:basedOn w:val="Normal"/>
    <w:rsid w:val="00586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7AE"/>
    <w:rPr>
      <w:sz w:val="16"/>
      <w:vertAlign w:val="superscript"/>
    </w:rPr>
  </w:style>
  <w:style w:type="character" w:customStyle="1" w:styleId="Symbols">
    <w:name w:val="Symbols"/>
    <w:basedOn w:val="DefaultParagraphFont"/>
    <w:rsid w:val="005867AE"/>
    <w:rPr>
      <w:rFonts w:ascii="Symbol" w:hAnsi="Symbol"/>
    </w:rPr>
  </w:style>
  <w:style w:type="character" w:customStyle="1" w:styleId="MenuOptions">
    <w:name w:val="Menu Options"/>
    <w:basedOn w:val="DefaultParagraphFont"/>
    <w:rsid w:val="00586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7AE"/>
    <w:rPr>
      <w:b/>
    </w:rPr>
  </w:style>
  <w:style w:type="character" w:customStyle="1" w:styleId="Underlined">
    <w:name w:val="Underlined"/>
    <w:basedOn w:val="DefaultParagraphFont"/>
    <w:rsid w:val="005867AE"/>
    <w:rPr>
      <w:u w:val="single"/>
    </w:rPr>
  </w:style>
  <w:style w:type="paragraph" w:customStyle="1" w:styleId="TableBodyTextRight">
    <w:name w:val="Table Body Text Right"/>
    <w:basedOn w:val="TableBodyText"/>
    <w:rsid w:val="00586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7AE"/>
    <w:rPr>
      <w:sz w:val="18"/>
    </w:rPr>
  </w:style>
  <w:style w:type="paragraph" w:customStyle="1" w:styleId="BodySmallRight">
    <w:name w:val="Body Small Right"/>
    <w:basedOn w:val="BodyTextRight"/>
    <w:rsid w:val="005867AE"/>
    <w:rPr>
      <w:sz w:val="18"/>
      <w:szCs w:val="18"/>
    </w:rPr>
  </w:style>
  <w:style w:type="paragraph" w:customStyle="1" w:styleId="MarginEdition">
    <w:name w:val="Margin Edition"/>
    <w:basedOn w:val="MarginNote"/>
    <w:rsid w:val="00586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7AE"/>
    <w:rPr>
      <w:sz w:val="2"/>
      <w:szCs w:val="2"/>
    </w:rPr>
  </w:style>
  <w:style w:type="character" w:customStyle="1" w:styleId="Small">
    <w:name w:val="Small"/>
    <w:basedOn w:val="DefaultParagraphFont"/>
    <w:rsid w:val="005867AE"/>
    <w:rPr>
      <w:sz w:val="16"/>
    </w:rPr>
  </w:style>
  <w:style w:type="paragraph" w:customStyle="1" w:styleId="WideTable">
    <w:name w:val="Wide Table"/>
    <w:basedOn w:val="Normal"/>
    <w:rsid w:val="00586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7AE"/>
  </w:style>
  <w:style w:type="paragraph" w:styleId="Quote">
    <w:name w:val="Quote"/>
    <w:basedOn w:val="Heading1"/>
    <w:link w:val="QuoteChar"/>
    <w:qFormat/>
    <w:rsid w:val="00586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7AE"/>
    <w:pPr>
      <w:pageBreakBefore/>
    </w:pPr>
  </w:style>
  <w:style w:type="paragraph" w:customStyle="1" w:styleId="Border">
    <w:name w:val="Border"/>
    <w:basedOn w:val="Normal"/>
    <w:qFormat/>
    <w:rsid w:val="00586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7AE"/>
    <w:rPr>
      <w:u w:val="single"/>
    </w:rPr>
  </w:style>
  <w:style w:type="character" w:customStyle="1" w:styleId="BoldandItalics">
    <w:name w:val="Bold and Italics"/>
    <w:qFormat/>
    <w:rsid w:val="005867AE"/>
    <w:rPr>
      <w:b/>
      <w:i/>
      <w:u w:val="none"/>
    </w:rPr>
  </w:style>
  <w:style w:type="paragraph" w:styleId="BalloonText">
    <w:name w:val="Balloon Text"/>
    <w:basedOn w:val="Normal"/>
    <w:link w:val="BalloonTextChar"/>
    <w:rsid w:val="00586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7AE"/>
    <w:pPr>
      <w:spacing w:before="0" w:after="0"/>
    </w:pPr>
  </w:style>
  <w:style w:type="paragraph" w:customStyle="1" w:styleId="BodyTextBold">
    <w:name w:val="Body Text Bold"/>
    <w:basedOn w:val="BodyText"/>
    <w:qFormat/>
    <w:rsid w:val="005867AE"/>
    <w:rPr>
      <w:b/>
    </w:rPr>
  </w:style>
  <w:style w:type="character" w:styleId="Hyperlink">
    <w:name w:val="Hyperlink"/>
    <w:basedOn w:val="DefaultParagraphFont"/>
    <w:uiPriority w:val="99"/>
    <w:unhideWhenUsed/>
    <w:rsid w:val="00A51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1596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MSS405085 Develop a documentation control strategy for an organisation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2022-04-05T05:06:00Z</dcterms:created>
  <dcterms:modified xsi:type="dcterms:W3CDTF">2022-04-05T05:06:00Z</dcterms:modified>
</cp:coreProperties>
</file>