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585C" w:rsidP="005158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MSS405084 Manage people relationships</w:t>
      </w:r>
      <w:r>
        <w:fldChar w:fldCharType="end"/>
      </w:r>
    </w:p>
    <w:p w:rsidR="0051585C" w:rsidP="0051585C">
      <w:pPr>
        <w:pStyle w:val="Version"/>
        <w:sectPr w:rsidSect="00075B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5B8D" w:rsidP="00075B8D">
      <w:pPr>
        <w:pStyle w:val="SuperHeading"/>
      </w:pPr>
      <w:r w:rsidRPr="00075B8D">
        <w:t>MSS405084 Manage people relationships</w:t>
      </w:r>
    </w:p>
    <w:p w:rsidR="00000000" w:rsidRPr="00075B8D" w:rsidP="00075B8D">
      <w:pPr>
        <w:pStyle w:val="Heading1"/>
      </w:pPr>
      <w:bookmarkStart w:id="1" w:name="O_990490"/>
      <w:bookmarkEnd w:id="1"/>
      <w:r w:rsidRPr="00075B8D">
        <w:t>Modification History</w:t>
      </w:r>
    </w:p>
    <w:p w:rsidR="00000000" w:rsidRPr="00075B8D" w:rsidP="0051585C">
      <w:pPr>
        <w:pStyle w:val="BodyText"/>
      </w:pPr>
      <w:r w:rsidRPr="00075B8D">
        <w:t>Release 1. Updated unit code. Changes to performance criteria. Range of conditions removed. Assessment requirements amended. Equivalent outcome.</w:t>
      </w:r>
    </w:p>
    <w:p w:rsidR="00000000" w:rsidRPr="00075B8D" w:rsidP="00075B8D">
      <w:pPr>
        <w:pStyle w:val="Heading1"/>
      </w:pPr>
      <w:bookmarkStart w:id="2" w:name="O_990491"/>
      <w:bookmarkEnd w:id="2"/>
      <w:r w:rsidRPr="00075B8D">
        <w:t>Application</w:t>
      </w:r>
    </w:p>
    <w:p w:rsidR="00000000" w:rsidRPr="00075B8D" w:rsidP="0051585C">
      <w:pPr>
        <w:pStyle w:val="BodyText"/>
      </w:pPr>
      <w:r w:rsidRPr="00075B8D">
        <w:t>This unit describes the skills and knowledge to manage the hu</w:t>
      </w:r>
      <w:r w:rsidRPr="00075B8D">
        <w:t>man relationship aspects of implementing and operating competitive systems and practices.</w:t>
      </w:r>
    </w:p>
    <w:p w:rsidR="00000000" w:rsidRPr="00075B8D" w:rsidP="0051585C">
      <w:pPr>
        <w:pStyle w:val="BodyText"/>
      </w:pPr>
      <w:r w:rsidRPr="00075B8D">
        <w:t>This unit applies to managers, technical specialists or similar who will apply strong communication, teamwork, planning and problem solving skills to manage effective</w:t>
      </w:r>
      <w:r w:rsidRPr="00075B8D">
        <w:t xml:space="preserve"> relationships. </w:t>
      </w:r>
    </w:p>
    <w:p w:rsidR="00000000" w:rsidRPr="00075B8D" w:rsidP="0051585C">
      <w:pPr>
        <w:pStyle w:val="BodyText"/>
      </w:pPr>
      <w:r w:rsidRPr="00075B8D">
        <w:t>No licensing or certification requirements exist at the time of publication. Relevant legislation, industry standards and codes of practice within Australia must be applied.</w:t>
      </w:r>
    </w:p>
    <w:p w:rsidR="00000000" w:rsidRPr="00075B8D" w:rsidP="00075B8D">
      <w:pPr>
        <w:pStyle w:val="Heading1"/>
      </w:pPr>
      <w:bookmarkStart w:id="3" w:name="O_990492"/>
      <w:bookmarkEnd w:id="3"/>
      <w:r w:rsidRPr="00075B8D">
        <w:t>Pre-requisite Unit</w:t>
      </w:r>
    </w:p>
    <w:p w:rsidR="00000000" w:rsidRPr="00075B8D" w:rsidP="0051585C">
      <w:pPr>
        <w:pStyle w:val="BodyText"/>
      </w:pPr>
      <w:r w:rsidRPr="00075B8D">
        <w:t>Nil</w:t>
      </w:r>
    </w:p>
    <w:p w:rsidR="00000000" w:rsidRPr="00075B8D" w:rsidP="00075B8D">
      <w:pPr>
        <w:pStyle w:val="Heading1"/>
      </w:pPr>
      <w:bookmarkStart w:id="4" w:name="O_990493"/>
      <w:bookmarkEnd w:id="4"/>
      <w:r w:rsidRPr="00075B8D">
        <w:t>Competen</w:t>
      </w:r>
      <w:r w:rsidRPr="00075B8D">
        <w:t>cy Field</w:t>
      </w:r>
    </w:p>
    <w:p w:rsidR="00000000" w:rsidRPr="00075B8D" w:rsidP="0051585C">
      <w:pPr>
        <w:pStyle w:val="BodyText"/>
      </w:pPr>
      <w:r w:rsidRPr="00075B8D">
        <w:t>Competitive systems and practices</w:t>
      </w:r>
    </w:p>
    <w:p w:rsidR="00000000" w:rsidRPr="00075B8D" w:rsidP="00075B8D">
      <w:pPr>
        <w:pStyle w:val="Heading1"/>
      </w:pPr>
      <w:bookmarkStart w:id="5" w:name="O_990494"/>
      <w:bookmarkEnd w:id="5"/>
      <w:r w:rsidRPr="00075B8D">
        <w:t>Unit Sector</w:t>
      </w:r>
    </w:p>
    <w:p w:rsidR="00000000" w:rsidRPr="00075B8D" w:rsidP="0051585C">
      <w:pPr>
        <w:pStyle w:val="BodyText"/>
      </w:pPr>
      <w:r w:rsidRPr="00075B8D">
        <w:t>Not applicable</w:t>
      </w:r>
    </w:p>
    <w:p w:rsidR="00000000" w:rsidRPr="00075B8D" w:rsidP="00075B8D">
      <w:pPr>
        <w:pStyle w:val="Heading1"/>
      </w:pPr>
      <w:bookmarkStart w:id="6" w:name="O_990495"/>
      <w:bookmarkEnd w:id="6"/>
      <w:r w:rsidRPr="00075B8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075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  <w:r w:rsidRPr="00075B8D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  <w:r w:rsidRPr="00075B8D">
              <w:t>Performance criteria describe the performance needed to demonstrate achieve</w:t>
            </w:r>
            <w:r w:rsidRPr="00075B8D">
              <w:t>ment of the element.</w:t>
            </w:r>
          </w:p>
        </w:tc>
      </w:tr>
      <w:tr w:rsidTr="00075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B8D" w:rsidP="00075B8D">
            <w:pPr>
              <w:pStyle w:val="BodyText"/>
            </w:pPr>
            <w:r w:rsidRPr="00075B8D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  <w:r w:rsidRPr="00075B8D">
              <w:rPr>
                <w:rStyle w:val="SpecialBold"/>
              </w:rPr>
              <w:t>Confirm organisation competitive systems and practices status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  <w:r w:rsidRPr="00075B8D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  <w:r w:rsidRPr="00075B8D">
              <w:t>Establish number and status of competitive systems and practices techniques being used within the organisation</w:t>
            </w:r>
          </w:p>
        </w:tc>
      </w:tr>
      <w:tr w:rsidTr="00075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  <w:r w:rsidRPr="00075B8D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  <w:r w:rsidRPr="00075B8D">
              <w:t>Identify key performance indicators (KPIs) for each technique</w:t>
            </w:r>
          </w:p>
        </w:tc>
      </w:tr>
      <w:tr w:rsidTr="00075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  <w:r w:rsidRPr="00075B8D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  <w:r w:rsidRPr="00075B8D">
              <w:t>Identify key sections and value stream members responsible for each KPI</w:t>
            </w:r>
          </w:p>
        </w:tc>
      </w:tr>
      <w:tr w:rsidTr="00075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  <w:r w:rsidRPr="00075B8D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  <w:r w:rsidRPr="00075B8D">
              <w:t>Identify key personnel for communications</w:t>
            </w:r>
          </w:p>
        </w:tc>
      </w:tr>
      <w:tr w:rsidTr="00075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</w:p>
        </w:tc>
      </w:tr>
      <w:tr w:rsidTr="00075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B8D" w:rsidP="00075B8D">
            <w:pPr>
              <w:pStyle w:val="BodyText"/>
            </w:pPr>
            <w:r w:rsidRPr="00075B8D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  <w:r w:rsidRPr="00075B8D">
              <w:rPr>
                <w:rStyle w:val="SpecialBold"/>
              </w:rPr>
              <w:t>Develop an open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  <w:r w:rsidRPr="00075B8D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  <w:r w:rsidRPr="00075B8D">
              <w:t>Establish and maintain regular dialogue between all levels and relevant sections of the organisation</w:t>
            </w:r>
          </w:p>
        </w:tc>
      </w:tr>
      <w:tr w:rsidTr="00075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  <w:r w:rsidRPr="00075B8D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  <w:r w:rsidRPr="00075B8D">
              <w:t>Encourage a flow of communications in both directions</w:t>
            </w:r>
          </w:p>
        </w:tc>
      </w:tr>
      <w:tr w:rsidTr="00075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  <w:r w:rsidRPr="00075B8D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  <w:r w:rsidRPr="00075B8D">
              <w:t>Develop and maintain a formal mechanism for the flow of issues, concerns and suggestion</w:t>
            </w:r>
            <w:r w:rsidRPr="00075B8D">
              <w:t>s in both directions</w:t>
            </w:r>
          </w:p>
        </w:tc>
      </w:tr>
      <w:tr w:rsidTr="00075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  <w:r w:rsidRPr="00075B8D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  <w:r w:rsidRPr="00075B8D">
              <w:t>Develop and maintain regular and frequent communication with all key stakeholders</w:t>
            </w:r>
          </w:p>
        </w:tc>
      </w:tr>
      <w:tr w:rsidTr="00075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</w:p>
        </w:tc>
      </w:tr>
      <w:tr w:rsidTr="00075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B8D" w:rsidP="00075B8D">
            <w:pPr>
              <w:pStyle w:val="BodyText"/>
            </w:pPr>
            <w:r w:rsidRPr="00075B8D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  <w:r w:rsidRPr="00075B8D">
              <w:rPr>
                <w:rStyle w:val="SpecialBold"/>
              </w:rPr>
              <w:t>Identify significant issues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  <w:r w:rsidRPr="00075B8D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  <w:r w:rsidRPr="00075B8D">
              <w:t>Identify current and potential issues in liaison with team members and stakeholders</w:t>
            </w:r>
          </w:p>
        </w:tc>
      </w:tr>
      <w:tr w:rsidTr="00075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  <w:r w:rsidRPr="00075B8D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  <w:r w:rsidRPr="00075B8D">
              <w:t>Assist team members and stakeholders to formulate issues</w:t>
            </w:r>
          </w:p>
        </w:tc>
      </w:tr>
      <w:tr w:rsidTr="00075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  <w:r w:rsidRPr="00075B8D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  <w:r w:rsidRPr="00075B8D">
              <w:t>Identify and define boundary and non-negotiable issues for all team members and stakeholders</w:t>
            </w:r>
          </w:p>
        </w:tc>
      </w:tr>
      <w:tr w:rsidTr="00075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  <w:r w:rsidRPr="00075B8D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  <w:r w:rsidRPr="00075B8D">
              <w:t>Negotiate with team members and stakeholders over actual and potential issues</w:t>
            </w:r>
          </w:p>
        </w:tc>
      </w:tr>
      <w:tr w:rsidTr="00075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</w:p>
        </w:tc>
      </w:tr>
      <w:tr w:rsidTr="00075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B8D" w:rsidP="00075B8D">
            <w:pPr>
              <w:pStyle w:val="BodyText"/>
            </w:pPr>
            <w:r w:rsidRPr="00075B8D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  <w:r w:rsidRPr="00075B8D">
              <w:rPr>
                <w:rStyle w:val="SpecialBold"/>
              </w:rPr>
              <w:t>Proactively resolve issues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  <w:r w:rsidRPr="00075B8D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  <w:r w:rsidRPr="00075B8D">
              <w:t>Liaise with team members and stakeholders to develop agreed and win-win solutions</w:t>
            </w:r>
          </w:p>
        </w:tc>
      </w:tr>
      <w:tr w:rsidTr="00075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  <w:r w:rsidRPr="00075B8D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  <w:r w:rsidRPr="00075B8D">
              <w:t>Negotiate acceptable solutions in accordance with organisation practices and procedures</w:t>
            </w:r>
          </w:p>
        </w:tc>
      </w:tr>
      <w:tr w:rsidTr="00075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  <w:r w:rsidRPr="00075B8D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  <w:r w:rsidRPr="00075B8D">
              <w:t>Obtain any required official authorisations</w:t>
            </w:r>
          </w:p>
        </w:tc>
      </w:tr>
      <w:tr w:rsidTr="00075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  <w:r w:rsidRPr="00075B8D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  <w:r w:rsidRPr="00075B8D">
              <w:t>Consult with stakeholders to develop implementation plan</w:t>
            </w:r>
          </w:p>
        </w:tc>
      </w:tr>
      <w:tr w:rsidTr="00075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  <w:r w:rsidRPr="00075B8D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  <w:r w:rsidRPr="00075B8D">
              <w:t>Implement solution according to plan</w:t>
            </w:r>
          </w:p>
        </w:tc>
      </w:tr>
      <w:tr w:rsidTr="00075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</w:p>
        </w:tc>
      </w:tr>
      <w:tr w:rsidTr="00075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B8D" w:rsidP="00075B8D">
            <w:pPr>
              <w:pStyle w:val="BodyText"/>
            </w:pPr>
            <w:r w:rsidRPr="00075B8D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  <w:r w:rsidRPr="00075B8D">
              <w:rPr>
                <w:rStyle w:val="SpecialBold"/>
              </w:rPr>
              <w:t xml:space="preserve">Monitor ongoing </w:t>
            </w:r>
            <w:r w:rsidRPr="00075B8D">
              <w:rPr>
                <w:rStyle w:val="SpecialBold"/>
              </w:rPr>
              <w:t>situation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  <w:r w:rsidRPr="00075B8D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  <w:r w:rsidRPr="00075B8D">
              <w:t>Determine KPIs for plan</w:t>
            </w:r>
          </w:p>
        </w:tc>
      </w:tr>
      <w:tr w:rsidTr="00075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  <w:r w:rsidRPr="00075B8D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  <w:r w:rsidRPr="00075B8D">
              <w:t>Check that implementation is proceeding to plan</w:t>
            </w:r>
          </w:p>
        </w:tc>
      </w:tr>
      <w:tr w:rsidTr="00075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  <w:r w:rsidRPr="00075B8D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  <w:r w:rsidRPr="00075B8D">
              <w:t>Check for unforeseen consequences</w:t>
            </w:r>
          </w:p>
        </w:tc>
      </w:tr>
      <w:tr w:rsidTr="00075B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B8D">
            <w:pPr>
              <w:pStyle w:val="BodyText"/>
              <w:rPr>
                <w:lang w:val="en-NZ"/>
              </w:rPr>
            </w:pPr>
            <w:r w:rsidRPr="00075B8D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B8D" w:rsidP="00075B8D">
            <w:pPr>
              <w:pStyle w:val="BodyText"/>
            </w:pPr>
            <w:r w:rsidRPr="00075B8D">
              <w:t>Take action to resolve any arising issues</w:t>
            </w:r>
          </w:p>
        </w:tc>
      </w:tr>
    </w:tbl>
    <w:p w:rsidR="00000000" w:rsidRPr="00075B8D" w:rsidP="00075B8D">
      <w:pPr>
        <w:pStyle w:val="BodyText"/>
      </w:pPr>
    </w:p>
    <w:p w:rsidR="00000000" w:rsidRPr="00075B8D" w:rsidP="00075B8D">
      <w:pPr>
        <w:pStyle w:val="AllowPageBreak"/>
      </w:pPr>
    </w:p>
    <w:p w:rsidR="00000000" w:rsidRPr="00075B8D" w:rsidP="00075B8D">
      <w:pPr>
        <w:pStyle w:val="Heading1"/>
      </w:pPr>
      <w:bookmarkStart w:id="7" w:name="O_990496"/>
      <w:bookmarkEnd w:id="7"/>
      <w:r w:rsidRPr="00075B8D">
        <w:t>Foundation Skills</w:t>
      </w:r>
    </w:p>
    <w:p w:rsidR="00000000" w:rsidRPr="00075B8D" w:rsidP="0051585C">
      <w:pPr>
        <w:pStyle w:val="BodyText"/>
      </w:pPr>
      <w:r w:rsidRPr="00075B8D">
        <w:t>This section describes those language, literacy, numeracy and employment skills that are essential to performance.</w:t>
      </w:r>
    </w:p>
    <w:p w:rsidR="00000000" w:rsidRPr="00075B8D" w:rsidP="0051585C">
      <w:pPr>
        <w:pStyle w:val="BodyText"/>
      </w:pPr>
      <w:r w:rsidRPr="00075B8D">
        <w:t>Foundation skills essential to performance are explicit in the performance criteria of this unit of competency.</w:t>
      </w:r>
    </w:p>
    <w:p w:rsidR="00000000" w:rsidRPr="00075B8D" w:rsidP="00075B8D">
      <w:pPr>
        <w:pStyle w:val="Heading1"/>
      </w:pPr>
      <w:bookmarkStart w:id="8" w:name="O_990498"/>
      <w:bookmarkEnd w:id="8"/>
      <w:r w:rsidRPr="00075B8D">
        <w:t>Unit Mapping</w:t>
      </w:r>
      <w:r w:rsidRPr="00075B8D">
        <w:t xml:space="preserve"> Information</w:t>
      </w:r>
    </w:p>
    <w:p w:rsidR="00000000" w:rsidRPr="00075B8D" w:rsidP="0051585C">
      <w:pPr>
        <w:pStyle w:val="BodyText"/>
      </w:pPr>
      <w:r w:rsidRPr="00075B8D">
        <w:t>Release 1. Supersedes and is equivalent to MSS405011 Manage people relationships.</w:t>
      </w:r>
    </w:p>
    <w:p w:rsidR="00000000" w:rsidRPr="00075B8D" w:rsidP="00075B8D">
      <w:pPr>
        <w:pStyle w:val="Heading1"/>
      </w:pPr>
      <w:bookmarkStart w:id="9" w:name="O_990505"/>
      <w:bookmarkEnd w:id="9"/>
      <w:r w:rsidRPr="00075B8D">
        <w:t>Links</w:t>
      </w:r>
    </w:p>
    <w:p w:rsidR="00000000" w:rsidRPr="00075B8D" w:rsidP="0051585C">
      <w:pPr>
        <w:pStyle w:val="BodyText"/>
      </w:pPr>
      <w:r w:rsidRPr="00075B8D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0644A3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75B8D" w:rsidP="0051585C">
      <w:pPr>
        <w:pStyle w:val="BodyText"/>
        <w:sectPr w:rsidSect="00075B8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75B8D" w:rsidP="00075B8D">
      <w:pPr>
        <w:pStyle w:val="SuperHeading"/>
      </w:pPr>
      <w:r w:rsidRPr="00075B8D">
        <w:t>Assessment Requirements for MSS405084 Manage people relationships</w:t>
      </w:r>
    </w:p>
    <w:p w:rsidR="00000000" w:rsidRPr="00075B8D" w:rsidP="00075B8D">
      <w:pPr>
        <w:pStyle w:val="Heading1"/>
      </w:pPr>
      <w:bookmarkStart w:id="10" w:name="O_990500"/>
      <w:bookmarkEnd w:id="10"/>
      <w:r w:rsidRPr="00075B8D">
        <w:t>Modification History</w:t>
      </w:r>
    </w:p>
    <w:p w:rsidR="00000000" w:rsidRPr="00075B8D" w:rsidP="0051585C">
      <w:pPr>
        <w:pStyle w:val="BodyText"/>
      </w:pPr>
      <w:r w:rsidRPr="00075B8D">
        <w:t>Release 1. Updated unit code. Changes to performance criteria. Range</w:t>
      </w:r>
      <w:r w:rsidRPr="00075B8D">
        <w:t xml:space="preserve"> of conditions removed. Assessment requirements amended. Equivalent outcome.</w:t>
      </w:r>
    </w:p>
    <w:p w:rsidR="00000000" w:rsidRPr="00075B8D" w:rsidP="00075B8D">
      <w:pPr>
        <w:pStyle w:val="Heading1"/>
      </w:pPr>
      <w:bookmarkStart w:id="11" w:name="O_990501"/>
      <w:bookmarkEnd w:id="11"/>
      <w:r w:rsidRPr="00075B8D">
        <w:t>Performance Evidence</w:t>
      </w:r>
    </w:p>
    <w:p w:rsidR="00000000" w:rsidRPr="00075B8D" w:rsidP="0051585C">
      <w:pPr>
        <w:pStyle w:val="BodyText"/>
      </w:pPr>
      <w:r w:rsidRPr="00075B8D">
        <w:t>There must be evidence the candidate has completed the tasks outlined in the elements and performance criteria of this unit, and:</w:t>
      </w:r>
    </w:p>
    <w:p w:rsidR="00000000" w:rsidRPr="00075B8D" w:rsidP="00075B8D">
      <w:pPr>
        <w:pStyle w:val="ListBullet"/>
      </w:pPr>
      <w:r w:rsidRPr="00075B8D">
        <w:t>managed th</w:t>
      </w:r>
      <w:r w:rsidRPr="00075B8D">
        <w:t>e human relationship aspects of implementing and operating competitive systems and practices for at least 1 work area.</w:t>
      </w:r>
    </w:p>
    <w:p w:rsidR="00000000" w:rsidRPr="00075B8D" w:rsidP="00075B8D">
      <w:pPr>
        <w:pStyle w:val="AllowPageBreak"/>
      </w:pPr>
    </w:p>
    <w:p w:rsidR="00000000" w:rsidRPr="00075B8D" w:rsidP="00075B8D">
      <w:pPr>
        <w:pStyle w:val="Heading1"/>
      </w:pPr>
      <w:bookmarkStart w:id="12" w:name="O_990502"/>
      <w:bookmarkEnd w:id="12"/>
      <w:r w:rsidRPr="00075B8D">
        <w:t>Knowledge Evidence</w:t>
      </w:r>
    </w:p>
    <w:p w:rsidR="00000000" w:rsidRPr="00075B8D" w:rsidP="0051585C">
      <w:pPr>
        <w:pStyle w:val="BodyText"/>
      </w:pPr>
      <w:r w:rsidRPr="00075B8D">
        <w:t>There must be evidence the candidate has knowledge of:</w:t>
      </w:r>
    </w:p>
    <w:p w:rsidR="00000000" w:rsidRPr="00075B8D" w:rsidP="00075B8D">
      <w:pPr>
        <w:pStyle w:val="ListBullet"/>
      </w:pPr>
      <w:r w:rsidRPr="00075B8D">
        <w:t>competitive systems and practices tools used in own workplace</w:t>
      </w:r>
    </w:p>
    <w:p w:rsidR="00000000" w:rsidRPr="00075B8D" w:rsidP="00075B8D">
      <w:pPr>
        <w:pStyle w:val="ListBullet"/>
      </w:pPr>
      <w:r w:rsidRPr="00075B8D">
        <w:t xml:space="preserve">formal communication mechanisms </w:t>
      </w:r>
    </w:p>
    <w:p w:rsidR="00000000" w:rsidRPr="00075B8D" w:rsidP="00075B8D">
      <w:pPr>
        <w:pStyle w:val="ListBullet"/>
      </w:pPr>
      <w:r w:rsidRPr="00075B8D">
        <w:t>work health and safety (WHS) and regulatory requirements, codes of practice, standards, risk management and registration requirements relevant to the task</w:t>
      </w:r>
    </w:p>
    <w:p w:rsidR="00000000" w:rsidRPr="00075B8D" w:rsidP="00075B8D">
      <w:pPr>
        <w:pStyle w:val="ListBullet"/>
      </w:pPr>
      <w:r w:rsidRPr="00075B8D">
        <w:t>change</w:t>
      </w:r>
      <w:r w:rsidRPr="00075B8D">
        <w:t xml:space="preserve"> implementation contacts and procedures for the organisation</w:t>
      </w:r>
    </w:p>
    <w:p w:rsidR="00000000" w:rsidRPr="00075B8D" w:rsidP="00075B8D">
      <w:pPr>
        <w:pStyle w:val="ListBullet"/>
      </w:pPr>
      <w:r w:rsidRPr="00075B8D">
        <w:t>employee assistance mechanisms in the organisation</w:t>
      </w:r>
    </w:p>
    <w:p w:rsidR="00000000" w:rsidRPr="00075B8D" w:rsidP="00075B8D">
      <w:pPr>
        <w:pStyle w:val="ListBullet"/>
      </w:pPr>
      <w:r w:rsidRPr="00075B8D">
        <w:t>current processes and principles of operation sufficient to enable communication with others on the impact of competitive operational changes</w:t>
      </w:r>
    </w:p>
    <w:p w:rsidR="00000000" w:rsidRPr="00075B8D" w:rsidP="00075B8D">
      <w:pPr>
        <w:pStyle w:val="ListBullet"/>
      </w:pPr>
      <w:r w:rsidRPr="00075B8D">
        <w:t>so</w:t>
      </w:r>
      <w:r w:rsidRPr="00075B8D">
        <w:t>urces of data on the process or plant and applications to information distribution</w:t>
      </w:r>
    </w:p>
    <w:p w:rsidR="00000000" w:rsidRPr="00075B8D" w:rsidP="00075B8D">
      <w:pPr>
        <w:pStyle w:val="ListBullet"/>
      </w:pPr>
      <w:r w:rsidRPr="00075B8D">
        <w:t>methods of determining own skill needs and developing skills.</w:t>
      </w:r>
    </w:p>
    <w:p w:rsidR="00000000" w:rsidRPr="00075B8D" w:rsidP="00075B8D">
      <w:pPr>
        <w:pStyle w:val="AllowPageBreak"/>
      </w:pPr>
    </w:p>
    <w:p w:rsidR="00000000" w:rsidRPr="00075B8D" w:rsidP="00075B8D">
      <w:pPr>
        <w:pStyle w:val="Heading1"/>
      </w:pPr>
      <w:bookmarkStart w:id="13" w:name="O_990503"/>
      <w:bookmarkEnd w:id="13"/>
      <w:r w:rsidRPr="00075B8D">
        <w:t>Assessment Conditions</w:t>
      </w:r>
    </w:p>
    <w:p w:rsidR="00000000" w:rsidRPr="00075B8D" w:rsidP="0051585C">
      <w:pPr>
        <w:pStyle w:val="BodyText"/>
      </w:pPr>
      <w:r w:rsidRPr="00075B8D">
        <w:t xml:space="preserve">Skills must have been demonstrated in the workplace or in a simulated environment that reflects workplace conditions, contingencies, facilities, equipment and resources. </w:t>
      </w:r>
    </w:p>
    <w:p w:rsidR="00000000" w:rsidRPr="00075B8D" w:rsidP="0051585C">
      <w:pPr>
        <w:pStyle w:val="BodyText"/>
      </w:pPr>
      <w:r w:rsidRPr="00075B8D">
        <w:t>Assessors must satisfy the NVR/AQTF mandatory competency requirements for assessors.</w:t>
      </w:r>
    </w:p>
    <w:p w:rsidR="00000000" w:rsidRPr="00075B8D" w:rsidP="00075B8D">
      <w:pPr>
        <w:pStyle w:val="Heading1"/>
      </w:pPr>
      <w:bookmarkStart w:id="14" w:name="O_990506"/>
      <w:bookmarkEnd w:id="14"/>
      <w:r w:rsidRPr="00075B8D">
        <w:t>Links</w:t>
      </w:r>
    </w:p>
    <w:p w:rsidR="00000000" w:rsidRPr="00075B8D" w:rsidP="0051585C">
      <w:pPr>
        <w:pStyle w:val="BodyText"/>
      </w:pPr>
      <w:r w:rsidRPr="00075B8D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0644A3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75B8D" w:rsidP="00075B8D"/>
    <w:sectPr w:rsidSect="00075B8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B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B8D" w:rsidRPr="0051585C" w:rsidP="005158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B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85C" w:rsidP="00075B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585C" w:rsidP="00075B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1585C" w:rsidP="00075B8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B8D" w:rsidP="00075B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1585C">
      <w:t>Approved</w:t>
    </w:r>
    <w:r w:rsidR="005158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1585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1585C">
      <w:rPr>
        <w:noProof/>
      </w:rPr>
      <w:t>4</w:t>
    </w:r>
    <w:r>
      <w:rPr>
        <w:noProof/>
      </w:rPr>
      <w:fldChar w:fldCharType="end"/>
    </w:r>
  </w:p>
  <w:p w:rsidR="00075B8D" w:rsidP="00075B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158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1585C">
      <w:t>Manufacturing Industry Skills Alliance</w:t>
    </w:r>
    <w:r w:rsidR="0051585C">
      <w:fldChar w:fldCharType="end"/>
    </w:r>
  </w:p>
  <w:p w:rsidR="00075B8D" w:rsidP="00075B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B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8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5B8D" w:rsidRPr="0051585C" w:rsidP="005158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B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85C" w:rsidRPr="002D2AF8" w:rsidP="00075B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MSS405084 Manage people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1585C" w:rsidP="00075B8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B8D" w:rsidRPr="002D2AF8" w:rsidP="00075B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1585C">
      <w:t>MSS405084 Manage people relationships</w:t>
    </w:r>
    <w:r w:rsidR="005158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1585C">
      <w:rPr>
        <w:noProof/>
      </w:rPr>
      <w:t>2 March 2025</w:t>
    </w:r>
    <w:r>
      <w:fldChar w:fldCharType="end"/>
    </w:r>
  </w:p>
  <w:p w:rsidR="00075B8D" w:rsidP="00075B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1EFF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384C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B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5B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5B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5B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5B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5B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5B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5B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5B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5B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5B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5B8D"/>
  </w:style>
  <w:style w:type="character" w:customStyle="1" w:styleId="Heading1Char">
    <w:name w:val="Heading 1 Char"/>
    <w:basedOn w:val="DefaultParagraphFont"/>
    <w:link w:val="Heading1"/>
    <w:rsid w:val="00075B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5B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5B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5B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5B8D"/>
    <w:rPr>
      <w:b/>
      <w:spacing w:val="0"/>
    </w:rPr>
  </w:style>
  <w:style w:type="paragraph" w:customStyle="1" w:styleId="SuperHeading">
    <w:name w:val="SuperHeading"/>
    <w:basedOn w:val="Normal"/>
    <w:rsid w:val="00075B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5B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5B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5B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5B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5B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5B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5B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5B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5B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5B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5B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5B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5B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5B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5B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5B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5B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5B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5B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5B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5B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5B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5B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5B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5B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5B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5B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5B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5B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5B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5B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5B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5B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5B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5B8D"/>
    <w:rPr>
      <w:i/>
    </w:rPr>
  </w:style>
  <w:style w:type="paragraph" w:styleId="Caption">
    <w:name w:val="caption"/>
    <w:basedOn w:val="BodyText"/>
    <w:next w:val="Normal"/>
    <w:qFormat/>
    <w:rsid w:val="00075B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5B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5B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5B8D"/>
  </w:style>
  <w:style w:type="paragraph" w:styleId="TableofFigures">
    <w:name w:val="table of figures"/>
    <w:basedOn w:val="Normal"/>
    <w:next w:val="Normal"/>
    <w:semiHidden/>
    <w:rsid w:val="00075B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5B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5B8D"/>
    <w:rPr>
      <w:rFonts w:ascii="Wingdings" w:hAnsi="Wingdings"/>
    </w:rPr>
  </w:style>
  <w:style w:type="paragraph" w:customStyle="1" w:styleId="TableHeading">
    <w:name w:val="Table Heading"/>
    <w:basedOn w:val="HeadingBase"/>
    <w:rsid w:val="00075B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5B8D"/>
    <w:rPr>
      <w:color w:val="0033CC"/>
      <w:u w:val="none"/>
    </w:rPr>
  </w:style>
  <w:style w:type="paragraph" w:customStyle="1" w:styleId="BodyTextRight">
    <w:name w:val="Body Text Right"/>
    <w:basedOn w:val="BodyText"/>
    <w:rsid w:val="00075B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5B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5B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5B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5B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5B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5B8D"/>
    <w:rPr>
      <w:sz w:val="32"/>
    </w:rPr>
  </w:style>
  <w:style w:type="paragraph" w:customStyle="1" w:styleId="HeadingProcedure">
    <w:name w:val="Heading Procedure"/>
    <w:basedOn w:val="HeadingBase"/>
    <w:next w:val="Normal"/>
    <w:rsid w:val="00075B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5B8D"/>
    <w:pPr>
      <w:spacing w:before="60" w:after="60"/>
    </w:pPr>
  </w:style>
  <w:style w:type="paragraph" w:styleId="ListContinue">
    <w:name w:val="List Continue"/>
    <w:basedOn w:val="List"/>
    <w:rsid w:val="00075B8D"/>
    <w:pPr>
      <w:ind w:firstLine="0"/>
    </w:pPr>
  </w:style>
  <w:style w:type="paragraph" w:customStyle="1" w:styleId="ListNote">
    <w:name w:val="List Note"/>
    <w:basedOn w:val="List"/>
    <w:rsid w:val="00075B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5B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5B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5B8D"/>
    <w:rPr>
      <w:rFonts w:ascii="Courier New" w:hAnsi="Courier New"/>
    </w:rPr>
  </w:style>
  <w:style w:type="paragraph" w:customStyle="1" w:styleId="NoteBullet">
    <w:name w:val="Note Bullet"/>
    <w:basedOn w:val="Note"/>
    <w:rsid w:val="00075B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5B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5B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5B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5B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5B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5B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5B8D"/>
    <w:rPr>
      <w:b/>
      <w:smallCaps/>
    </w:rPr>
  </w:style>
  <w:style w:type="paragraph" w:customStyle="1" w:styleId="TableListNumber">
    <w:name w:val="Table List Number"/>
    <w:basedOn w:val="ListNumber"/>
    <w:rsid w:val="00075B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5B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5B8D"/>
    <w:pPr>
      <w:numPr>
        <w:numId w:val="8"/>
      </w:numPr>
    </w:pPr>
  </w:style>
  <w:style w:type="paragraph" w:customStyle="1" w:styleId="ListAlpha2">
    <w:name w:val="List Alpha 2"/>
    <w:basedOn w:val="List2"/>
    <w:rsid w:val="00075B8D"/>
    <w:pPr>
      <w:numPr>
        <w:numId w:val="7"/>
      </w:numPr>
    </w:pPr>
  </w:style>
  <w:style w:type="paragraph" w:styleId="List2">
    <w:name w:val="List 2"/>
    <w:basedOn w:val="BodyText"/>
    <w:rsid w:val="00075B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5B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5B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5B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5B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5B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5B8D"/>
    <w:pPr>
      <w:numPr>
        <w:numId w:val="3"/>
      </w:numPr>
    </w:pPr>
  </w:style>
  <w:style w:type="paragraph" w:styleId="ListContinue2">
    <w:name w:val="List Continue 2"/>
    <w:basedOn w:val="List2"/>
    <w:rsid w:val="00075B8D"/>
    <w:pPr>
      <w:ind w:firstLine="0"/>
    </w:pPr>
  </w:style>
  <w:style w:type="paragraph" w:styleId="ListContinue3">
    <w:name w:val="List Continue 3"/>
    <w:basedOn w:val="List3"/>
    <w:rsid w:val="00075B8D"/>
    <w:pPr>
      <w:ind w:left="1021" w:firstLine="0"/>
    </w:pPr>
  </w:style>
  <w:style w:type="paragraph" w:styleId="ListContinue4">
    <w:name w:val="List Continue 4"/>
    <w:basedOn w:val="List4"/>
    <w:rsid w:val="00075B8D"/>
    <w:pPr>
      <w:ind w:firstLine="0"/>
    </w:pPr>
  </w:style>
  <w:style w:type="paragraph" w:styleId="ListContinue5">
    <w:name w:val="List Continue 5"/>
    <w:basedOn w:val="List5"/>
    <w:rsid w:val="00075B8D"/>
    <w:pPr>
      <w:ind w:firstLine="0"/>
    </w:pPr>
  </w:style>
  <w:style w:type="paragraph" w:styleId="ListNumber3">
    <w:name w:val="List Number 3"/>
    <w:basedOn w:val="List3"/>
    <w:rsid w:val="00075B8D"/>
    <w:pPr>
      <w:numPr>
        <w:numId w:val="4"/>
      </w:numPr>
    </w:pPr>
  </w:style>
  <w:style w:type="paragraph" w:styleId="ListNumber4">
    <w:name w:val="List Number 4"/>
    <w:basedOn w:val="List4"/>
    <w:rsid w:val="00075B8D"/>
    <w:pPr>
      <w:numPr>
        <w:numId w:val="5"/>
      </w:numPr>
    </w:pPr>
  </w:style>
  <w:style w:type="paragraph" w:styleId="ListNumber5">
    <w:name w:val="List Number 5"/>
    <w:basedOn w:val="List5"/>
    <w:rsid w:val="00075B8D"/>
    <w:pPr>
      <w:numPr>
        <w:numId w:val="6"/>
      </w:numPr>
    </w:pPr>
  </w:style>
  <w:style w:type="paragraph" w:styleId="BlockText">
    <w:name w:val="Block Text"/>
    <w:basedOn w:val="Normal"/>
    <w:rsid w:val="00075B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5B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5B8D"/>
    <w:rPr>
      <w:sz w:val="16"/>
      <w:vertAlign w:val="superscript"/>
    </w:rPr>
  </w:style>
  <w:style w:type="character" w:customStyle="1" w:styleId="Symbols">
    <w:name w:val="Symbols"/>
    <w:basedOn w:val="DefaultParagraphFont"/>
    <w:rsid w:val="00075B8D"/>
    <w:rPr>
      <w:rFonts w:ascii="Symbol" w:hAnsi="Symbol"/>
    </w:rPr>
  </w:style>
  <w:style w:type="character" w:customStyle="1" w:styleId="MenuOptions">
    <w:name w:val="Menu Options"/>
    <w:basedOn w:val="DefaultParagraphFont"/>
    <w:rsid w:val="00075B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5B8D"/>
    <w:rPr>
      <w:b/>
    </w:rPr>
  </w:style>
  <w:style w:type="character" w:customStyle="1" w:styleId="Underlined">
    <w:name w:val="Underlined"/>
    <w:basedOn w:val="DefaultParagraphFont"/>
    <w:rsid w:val="00075B8D"/>
    <w:rPr>
      <w:u w:val="single"/>
    </w:rPr>
  </w:style>
  <w:style w:type="paragraph" w:customStyle="1" w:styleId="TableBodyTextRight">
    <w:name w:val="Table Body Text Right"/>
    <w:basedOn w:val="TableBodyText"/>
    <w:rsid w:val="00075B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5B8D"/>
    <w:rPr>
      <w:sz w:val="18"/>
    </w:rPr>
  </w:style>
  <w:style w:type="paragraph" w:customStyle="1" w:styleId="BodySmallRight">
    <w:name w:val="Body Small Right"/>
    <w:basedOn w:val="BodyTextRight"/>
    <w:rsid w:val="00075B8D"/>
    <w:rPr>
      <w:sz w:val="18"/>
      <w:szCs w:val="18"/>
    </w:rPr>
  </w:style>
  <w:style w:type="paragraph" w:customStyle="1" w:styleId="MarginEdition">
    <w:name w:val="Margin Edition"/>
    <w:basedOn w:val="MarginNote"/>
    <w:rsid w:val="00075B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5B8D"/>
    <w:rPr>
      <w:sz w:val="2"/>
      <w:szCs w:val="2"/>
    </w:rPr>
  </w:style>
  <w:style w:type="character" w:customStyle="1" w:styleId="Small">
    <w:name w:val="Small"/>
    <w:basedOn w:val="DefaultParagraphFont"/>
    <w:rsid w:val="00075B8D"/>
    <w:rPr>
      <w:sz w:val="16"/>
    </w:rPr>
  </w:style>
  <w:style w:type="paragraph" w:customStyle="1" w:styleId="WideTable">
    <w:name w:val="Wide Table"/>
    <w:basedOn w:val="Normal"/>
    <w:rsid w:val="00075B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5B8D"/>
  </w:style>
  <w:style w:type="paragraph" w:styleId="Quote">
    <w:name w:val="Quote"/>
    <w:basedOn w:val="Heading1"/>
    <w:link w:val="QuoteChar"/>
    <w:qFormat/>
    <w:rsid w:val="00075B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5B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5B8D"/>
    <w:pPr>
      <w:pageBreakBefore/>
    </w:pPr>
  </w:style>
  <w:style w:type="paragraph" w:customStyle="1" w:styleId="Border">
    <w:name w:val="Border"/>
    <w:basedOn w:val="Normal"/>
    <w:qFormat/>
    <w:rsid w:val="00075B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5B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5B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5B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5B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5B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5B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5B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5B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5B8D"/>
    <w:rPr>
      <w:u w:val="single"/>
    </w:rPr>
  </w:style>
  <w:style w:type="character" w:customStyle="1" w:styleId="BoldandItalics">
    <w:name w:val="Bold and Italics"/>
    <w:qFormat/>
    <w:rsid w:val="00075B8D"/>
    <w:rPr>
      <w:b/>
      <w:i/>
      <w:u w:val="none"/>
    </w:rPr>
  </w:style>
  <w:style w:type="paragraph" w:styleId="BalloonText">
    <w:name w:val="Balloon Text"/>
    <w:basedOn w:val="Normal"/>
    <w:link w:val="BalloonTextChar"/>
    <w:rsid w:val="00075B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5B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5B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5B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5B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5B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5B8D"/>
    <w:pPr>
      <w:spacing w:before="0" w:after="0"/>
    </w:pPr>
  </w:style>
  <w:style w:type="paragraph" w:customStyle="1" w:styleId="BodyTextBold">
    <w:name w:val="Body Text Bold"/>
    <w:basedOn w:val="BodyText"/>
    <w:qFormat/>
    <w:rsid w:val="00075B8D"/>
    <w:rPr>
      <w:b/>
    </w:rPr>
  </w:style>
  <w:style w:type="character" w:styleId="Hyperlink">
    <w:name w:val="Hyperlink"/>
    <w:basedOn w:val="DefaultParagraphFont"/>
    <w:uiPriority w:val="99"/>
    <w:unhideWhenUsed/>
    <w:rsid w:val="005158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695</Words>
  <Characters>4592</Characters>
  <Application>Microsoft Office Word</Application>
  <DocSecurity>0</DocSecurity>
  <Lines>208</Lines>
  <Paragraphs>120</Paragraphs>
  <ScaleCrop>false</ScaleCrop>
  <Company>Author-it Software Corporation Ltd.</Company>
  <LinksUpToDate>false</LinksUpToDate>
  <CharactersWithSpaces>5167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MSS405084 Manage people relationships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2025-03-02T01:01:00Z</dcterms:created>
  <dcterms:modified xsi:type="dcterms:W3CDTF">2025-03-02T01:01:00Z</dcterms:modified>
</cp:coreProperties>
</file>