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E35" w:rsidP="00F52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MSS405084 Manage people relationships</w:t>
      </w:r>
      <w:r>
        <w:fldChar w:fldCharType="end"/>
      </w:r>
    </w:p>
    <w:p w:rsidR="00F52E35" w:rsidP="00F52E35">
      <w:pPr>
        <w:pStyle w:val="Version"/>
        <w:sectPr w:rsidSect="00A61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39F" w:rsidP="00A6139F">
      <w:pPr>
        <w:pStyle w:val="SuperHeading"/>
      </w:pPr>
      <w:r w:rsidRPr="00A6139F">
        <w:t>Assessment Requirements for MSS405084 Manage people rel</w:t>
      </w:r>
      <w:r w:rsidRPr="00A6139F">
        <w:t>ationships</w:t>
      </w:r>
    </w:p>
    <w:p w:rsidR="00000000" w:rsidRPr="00A6139F" w:rsidP="00A6139F">
      <w:pPr>
        <w:pStyle w:val="Heading1"/>
      </w:pPr>
      <w:bookmarkStart w:id="1" w:name="O_990500"/>
      <w:bookmarkEnd w:id="1"/>
      <w:r w:rsidRPr="00A6139F">
        <w:t>Modification History</w:t>
      </w:r>
    </w:p>
    <w:p w:rsidR="00000000" w:rsidRPr="00A6139F" w:rsidP="00F52E35">
      <w:pPr>
        <w:pStyle w:val="BodyText"/>
      </w:pPr>
      <w:r w:rsidRPr="00A6139F">
        <w:t>Release 1. Updated unit code. Changes to performance criteria. Range of conditions removed. Assessment requirements amended. Equivalent outcome.</w:t>
      </w:r>
    </w:p>
    <w:p w:rsidR="00000000" w:rsidRPr="00A6139F" w:rsidP="00A6139F">
      <w:pPr>
        <w:pStyle w:val="Heading1"/>
      </w:pPr>
      <w:bookmarkStart w:id="2" w:name="O_990501"/>
      <w:bookmarkEnd w:id="2"/>
      <w:r w:rsidRPr="00A6139F">
        <w:t>Performance Evidence</w:t>
      </w:r>
    </w:p>
    <w:p w:rsidR="00000000" w:rsidRPr="00A6139F" w:rsidP="00F52E35">
      <w:pPr>
        <w:pStyle w:val="BodyText"/>
      </w:pPr>
      <w:r w:rsidRPr="00A6139F">
        <w:t>There must be evidence the candidate has completed the tasks outlined in the elements and performance criteria of this unit, and:</w:t>
      </w:r>
    </w:p>
    <w:p w:rsidR="00000000" w:rsidRPr="00A6139F" w:rsidP="00A6139F">
      <w:pPr>
        <w:pStyle w:val="ListBullet"/>
      </w:pPr>
      <w:r w:rsidRPr="00A6139F">
        <w:t>managed the human relationship aspects of implementing and operating competitive systems and practices for at least 1 work ar</w:t>
      </w:r>
      <w:r w:rsidRPr="00A6139F">
        <w:t>ea.</w:t>
      </w:r>
    </w:p>
    <w:p w:rsidR="00000000" w:rsidRPr="00A6139F" w:rsidP="00A6139F">
      <w:pPr>
        <w:pStyle w:val="AllowPageBreak"/>
      </w:pPr>
    </w:p>
    <w:p w:rsidR="00000000" w:rsidRPr="00A6139F" w:rsidP="00A6139F">
      <w:pPr>
        <w:pStyle w:val="Heading1"/>
      </w:pPr>
      <w:bookmarkStart w:id="3" w:name="O_990502"/>
      <w:bookmarkEnd w:id="3"/>
      <w:r w:rsidRPr="00A6139F">
        <w:t>Knowledge Evidence</w:t>
      </w:r>
    </w:p>
    <w:p w:rsidR="00000000" w:rsidRPr="00A6139F" w:rsidP="00F52E35">
      <w:pPr>
        <w:pStyle w:val="BodyText"/>
      </w:pPr>
      <w:r w:rsidRPr="00A6139F">
        <w:t>There must be evidence the candidate has knowledge of:</w:t>
      </w:r>
    </w:p>
    <w:p w:rsidR="00000000" w:rsidRPr="00A6139F" w:rsidP="00A6139F">
      <w:pPr>
        <w:pStyle w:val="ListBullet"/>
      </w:pPr>
      <w:r w:rsidRPr="00A6139F">
        <w:t>competitive systems and practices tools used in own workplace</w:t>
      </w:r>
    </w:p>
    <w:p w:rsidR="00000000" w:rsidRPr="00A6139F" w:rsidP="00A6139F">
      <w:pPr>
        <w:pStyle w:val="ListBullet"/>
      </w:pPr>
      <w:r w:rsidRPr="00A6139F">
        <w:t xml:space="preserve">formal communication mechanisms </w:t>
      </w:r>
    </w:p>
    <w:p w:rsidR="00000000" w:rsidRPr="00A6139F" w:rsidP="00A6139F">
      <w:pPr>
        <w:pStyle w:val="ListBullet"/>
      </w:pPr>
      <w:r w:rsidRPr="00A6139F">
        <w:t>work health and safety (WHS) and regulatory requirements, codes o</w:t>
      </w:r>
      <w:r w:rsidRPr="00A6139F">
        <w:t>f practice, standards, risk management and registration requirements relevant to the task</w:t>
      </w:r>
    </w:p>
    <w:p w:rsidR="00000000" w:rsidRPr="00A6139F" w:rsidP="00A6139F">
      <w:pPr>
        <w:pStyle w:val="ListBullet"/>
      </w:pPr>
      <w:r w:rsidRPr="00A6139F">
        <w:t>change implementation contacts and procedures for the organisation</w:t>
      </w:r>
    </w:p>
    <w:p w:rsidR="00000000" w:rsidRPr="00A6139F" w:rsidP="00A6139F">
      <w:pPr>
        <w:pStyle w:val="ListBullet"/>
      </w:pPr>
      <w:r w:rsidRPr="00A6139F">
        <w:t>employee assistance mechanisms in the organisation</w:t>
      </w:r>
    </w:p>
    <w:p w:rsidR="00000000" w:rsidRPr="00A6139F" w:rsidP="00A6139F">
      <w:pPr>
        <w:pStyle w:val="ListBullet"/>
      </w:pPr>
      <w:r w:rsidRPr="00A6139F">
        <w:t>current processes and principles of operation su</w:t>
      </w:r>
      <w:r w:rsidRPr="00A6139F">
        <w:t>fficient to enable communication with others on the impact of competitive operational changes</w:t>
      </w:r>
    </w:p>
    <w:p w:rsidR="00000000" w:rsidRPr="00A6139F" w:rsidP="00A6139F">
      <w:pPr>
        <w:pStyle w:val="ListBullet"/>
      </w:pPr>
      <w:r w:rsidRPr="00A6139F">
        <w:t>sources of data on the process or plant and applications to information distribution</w:t>
      </w:r>
    </w:p>
    <w:p w:rsidR="00000000" w:rsidRPr="00A6139F" w:rsidP="00A6139F">
      <w:pPr>
        <w:pStyle w:val="ListBullet"/>
      </w:pPr>
      <w:r w:rsidRPr="00A6139F">
        <w:t>methods of determining own skill needs and developing skills.</w:t>
      </w:r>
    </w:p>
    <w:p w:rsidR="00000000" w:rsidRPr="00A6139F" w:rsidP="00A6139F">
      <w:pPr>
        <w:pStyle w:val="AllowPageBreak"/>
      </w:pPr>
    </w:p>
    <w:p w:rsidR="00000000" w:rsidRPr="00A6139F" w:rsidP="00A6139F">
      <w:pPr>
        <w:pStyle w:val="Heading1"/>
      </w:pPr>
      <w:bookmarkStart w:id="4" w:name="O_990503"/>
      <w:bookmarkEnd w:id="4"/>
      <w:r w:rsidRPr="00A6139F">
        <w:t>Assessment Conditions</w:t>
      </w:r>
    </w:p>
    <w:p w:rsidR="00000000" w:rsidRPr="00A6139F" w:rsidP="00F52E35">
      <w:pPr>
        <w:pStyle w:val="BodyText"/>
      </w:pPr>
      <w:r w:rsidRPr="00A6139F">
        <w:t xml:space="preserve">Skills must have been demonstrated in the workplace or in a simulated environment that reflects workplace conditions, contingencies, facilities, equipment and resources. </w:t>
      </w:r>
    </w:p>
    <w:p w:rsidR="00000000" w:rsidRPr="00A6139F" w:rsidP="00F52E35">
      <w:pPr>
        <w:pStyle w:val="BodyText"/>
      </w:pPr>
      <w:r w:rsidRPr="00A6139F">
        <w:t>Assessors must satisfy the NVR/AQTF mandatory competency requ</w:t>
      </w:r>
      <w:r w:rsidRPr="00A6139F">
        <w:t>irements for assessors.</w:t>
      </w:r>
    </w:p>
    <w:p w:rsidR="00000000" w:rsidRPr="00A6139F" w:rsidP="00A6139F">
      <w:pPr>
        <w:pStyle w:val="Heading1"/>
      </w:pPr>
      <w:bookmarkStart w:id="5" w:name="O_990506"/>
      <w:bookmarkEnd w:id="5"/>
      <w:r w:rsidRPr="00A6139F">
        <w:t>Links</w:t>
      </w:r>
    </w:p>
    <w:p w:rsidR="00000000" w:rsidRPr="00A6139F" w:rsidP="00F52E35">
      <w:pPr>
        <w:pStyle w:val="BodyText"/>
      </w:pPr>
      <w:r w:rsidRPr="00A6139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9162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139F" w:rsidP="00A6139F"/>
    <w:sectPr w:rsidSect="00A61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9F" w:rsidRPr="00F52E35" w:rsidP="00F52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5" w:rsidP="00A61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52E35" w:rsidP="00A61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2E35" w:rsidP="00A61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39F" w:rsidRPr="00F52E35" w:rsidP="00F52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5" w:rsidRPr="002D2AF8" w:rsidP="00A61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MSS405084 Manage people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2E35" w:rsidP="00A61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DAB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2B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39F"/>
  </w:style>
  <w:style w:type="character" w:customStyle="1" w:styleId="Heading1Char">
    <w:name w:val="Heading 1 Char"/>
    <w:basedOn w:val="DefaultParagraphFont"/>
    <w:link w:val="Heading1"/>
    <w:rsid w:val="00A61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3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1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39F"/>
    <w:rPr>
      <w:b/>
      <w:spacing w:val="0"/>
    </w:rPr>
  </w:style>
  <w:style w:type="paragraph" w:customStyle="1" w:styleId="SuperTitle">
    <w:name w:val="SuperTitle"/>
    <w:basedOn w:val="Title"/>
    <w:rsid w:val="00A61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3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39F"/>
    <w:rPr>
      <w:i/>
    </w:rPr>
  </w:style>
  <w:style w:type="paragraph" w:styleId="Caption">
    <w:name w:val="caption"/>
    <w:basedOn w:val="BodyText"/>
    <w:next w:val="Normal"/>
    <w:qFormat/>
    <w:rsid w:val="00A61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39F"/>
  </w:style>
  <w:style w:type="paragraph" w:styleId="TableofFigures">
    <w:name w:val="table of figures"/>
    <w:basedOn w:val="Normal"/>
    <w:next w:val="Normal"/>
    <w:semiHidden/>
    <w:rsid w:val="00A61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3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39F"/>
    <w:rPr>
      <w:rFonts w:ascii="Wingdings" w:hAnsi="Wingdings"/>
    </w:rPr>
  </w:style>
  <w:style w:type="paragraph" w:customStyle="1" w:styleId="TableHeading">
    <w:name w:val="Table Heading"/>
    <w:basedOn w:val="HeadingBase"/>
    <w:rsid w:val="00A61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39F"/>
    <w:rPr>
      <w:color w:val="0033CC"/>
      <w:u w:val="none"/>
    </w:rPr>
  </w:style>
  <w:style w:type="paragraph" w:customStyle="1" w:styleId="BodyTextRight">
    <w:name w:val="Body Text Right"/>
    <w:basedOn w:val="BodyText"/>
    <w:rsid w:val="00A61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3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39F"/>
    <w:rPr>
      <w:sz w:val="32"/>
    </w:rPr>
  </w:style>
  <w:style w:type="paragraph" w:customStyle="1" w:styleId="HeadingProcedure">
    <w:name w:val="Heading Procedure"/>
    <w:basedOn w:val="HeadingBase"/>
    <w:next w:val="Normal"/>
    <w:rsid w:val="00A61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39F"/>
    <w:pPr>
      <w:spacing w:before="60" w:after="60"/>
    </w:pPr>
  </w:style>
  <w:style w:type="paragraph" w:styleId="ListContinue">
    <w:name w:val="List Continue"/>
    <w:basedOn w:val="List"/>
    <w:rsid w:val="00A6139F"/>
    <w:pPr>
      <w:ind w:firstLine="0"/>
    </w:pPr>
  </w:style>
  <w:style w:type="paragraph" w:customStyle="1" w:styleId="ListNote">
    <w:name w:val="List Note"/>
    <w:basedOn w:val="List"/>
    <w:rsid w:val="00A61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39F"/>
    <w:rPr>
      <w:rFonts w:ascii="Courier New" w:hAnsi="Courier New"/>
    </w:rPr>
  </w:style>
  <w:style w:type="paragraph" w:customStyle="1" w:styleId="NoteBullet">
    <w:name w:val="Note Bullet"/>
    <w:basedOn w:val="Note"/>
    <w:rsid w:val="00A61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3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39F"/>
    <w:rPr>
      <w:b/>
      <w:smallCaps/>
    </w:rPr>
  </w:style>
  <w:style w:type="paragraph" w:customStyle="1" w:styleId="TableListNumber">
    <w:name w:val="Table List Number"/>
    <w:basedOn w:val="ListNumber"/>
    <w:rsid w:val="00A61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39F"/>
    <w:pPr>
      <w:numPr>
        <w:numId w:val="8"/>
      </w:numPr>
    </w:pPr>
  </w:style>
  <w:style w:type="paragraph" w:customStyle="1" w:styleId="ListAlpha2">
    <w:name w:val="List Alpha 2"/>
    <w:basedOn w:val="List2"/>
    <w:rsid w:val="00A6139F"/>
    <w:pPr>
      <w:numPr>
        <w:numId w:val="7"/>
      </w:numPr>
    </w:pPr>
  </w:style>
  <w:style w:type="paragraph" w:styleId="List2">
    <w:name w:val="List 2"/>
    <w:basedOn w:val="BodyText"/>
    <w:rsid w:val="00A61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3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3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39F"/>
    <w:pPr>
      <w:numPr>
        <w:numId w:val="3"/>
      </w:numPr>
    </w:pPr>
  </w:style>
  <w:style w:type="paragraph" w:styleId="ListContinue2">
    <w:name w:val="List Continue 2"/>
    <w:basedOn w:val="List2"/>
    <w:rsid w:val="00A6139F"/>
    <w:pPr>
      <w:ind w:firstLine="0"/>
    </w:pPr>
  </w:style>
  <w:style w:type="paragraph" w:styleId="ListContinue3">
    <w:name w:val="List Continue 3"/>
    <w:basedOn w:val="List3"/>
    <w:rsid w:val="00A6139F"/>
    <w:pPr>
      <w:ind w:left="1021" w:firstLine="0"/>
    </w:pPr>
  </w:style>
  <w:style w:type="paragraph" w:styleId="ListContinue4">
    <w:name w:val="List Continue 4"/>
    <w:basedOn w:val="List4"/>
    <w:rsid w:val="00A6139F"/>
    <w:pPr>
      <w:ind w:firstLine="0"/>
    </w:pPr>
  </w:style>
  <w:style w:type="paragraph" w:styleId="ListContinue5">
    <w:name w:val="List Continue 5"/>
    <w:basedOn w:val="List5"/>
    <w:rsid w:val="00A6139F"/>
    <w:pPr>
      <w:ind w:firstLine="0"/>
    </w:pPr>
  </w:style>
  <w:style w:type="paragraph" w:styleId="ListNumber3">
    <w:name w:val="List Number 3"/>
    <w:basedOn w:val="List3"/>
    <w:rsid w:val="00A6139F"/>
    <w:pPr>
      <w:numPr>
        <w:numId w:val="4"/>
      </w:numPr>
    </w:pPr>
  </w:style>
  <w:style w:type="paragraph" w:styleId="ListNumber4">
    <w:name w:val="List Number 4"/>
    <w:basedOn w:val="List4"/>
    <w:rsid w:val="00A6139F"/>
    <w:pPr>
      <w:numPr>
        <w:numId w:val="5"/>
      </w:numPr>
    </w:pPr>
  </w:style>
  <w:style w:type="paragraph" w:styleId="ListNumber5">
    <w:name w:val="List Number 5"/>
    <w:basedOn w:val="List5"/>
    <w:rsid w:val="00A6139F"/>
    <w:pPr>
      <w:numPr>
        <w:numId w:val="6"/>
      </w:numPr>
    </w:pPr>
  </w:style>
  <w:style w:type="paragraph" w:styleId="BlockText">
    <w:name w:val="Block Text"/>
    <w:basedOn w:val="Normal"/>
    <w:rsid w:val="00A61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39F"/>
    <w:rPr>
      <w:sz w:val="16"/>
      <w:vertAlign w:val="superscript"/>
    </w:rPr>
  </w:style>
  <w:style w:type="character" w:customStyle="1" w:styleId="Symbols">
    <w:name w:val="Symbols"/>
    <w:basedOn w:val="DefaultParagraphFont"/>
    <w:rsid w:val="00A6139F"/>
    <w:rPr>
      <w:rFonts w:ascii="Symbol" w:hAnsi="Symbol"/>
    </w:rPr>
  </w:style>
  <w:style w:type="character" w:customStyle="1" w:styleId="MenuOptions">
    <w:name w:val="Menu Options"/>
    <w:basedOn w:val="DefaultParagraphFont"/>
    <w:rsid w:val="00A61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39F"/>
    <w:rPr>
      <w:b/>
    </w:rPr>
  </w:style>
  <w:style w:type="character" w:customStyle="1" w:styleId="Underlined">
    <w:name w:val="Underlined"/>
    <w:basedOn w:val="DefaultParagraphFont"/>
    <w:rsid w:val="00A6139F"/>
    <w:rPr>
      <w:u w:val="single"/>
    </w:rPr>
  </w:style>
  <w:style w:type="paragraph" w:customStyle="1" w:styleId="TableBodyTextRight">
    <w:name w:val="Table Body Text Right"/>
    <w:basedOn w:val="TableBodyText"/>
    <w:rsid w:val="00A61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39F"/>
    <w:rPr>
      <w:sz w:val="18"/>
    </w:rPr>
  </w:style>
  <w:style w:type="paragraph" w:customStyle="1" w:styleId="BodySmallRight">
    <w:name w:val="Body Small Right"/>
    <w:basedOn w:val="BodyTextRight"/>
    <w:rsid w:val="00A6139F"/>
    <w:rPr>
      <w:sz w:val="18"/>
      <w:szCs w:val="18"/>
    </w:rPr>
  </w:style>
  <w:style w:type="paragraph" w:customStyle="1" w:styleId="MarginEdition">
    <w:name w:val="Margin Edition"/>
    <w:basedOn w:val="MarginNote"/>
    <w:rsid w:val="00A61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39F"/>
    <w:rPr>
      <w:sz w:val="2"/>
      <w:szCs w:val="2"/>
    </w:rPr>
  </w:style>
  <w:style w:type="character" w:customStyle="1" w:styleId="Small">
    <w:name w:val="Small"/>
    <w:basedOn w:val="DefaultParagraphFont"/>
    <w:rsid w:val="00A6139F"/>
    <w:rPr>
      <w:sz w:val="16"/>
    </w:rPr>
  </w:style>
  <w:style w:type="paragraph" w:customStyle="1" w:styleId="WideTable">
    <w:name w:val="Wide Table"/>
    <w:basedOn w:val="Normal"/>
    <w:rsid w:val="00A61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39F"/>
  </w:style>
  <w:style w:type="paragraph" w:styleId="Quote">
    <w:name w:val="Quote"/>
    <w:basedOn w:val="Heading1"/>
    <w:link w:val="QuoteChar"/>
    <w:qFormat/>
    <w:rsid w:val="00A61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39F"/>
    <w:pPr>
      <w:pageBreakBefore/>
    </w:pPr>
  </w:style>
  <w:style w:type="paragraph" w:customStyle="1" w:styleId="Border">
    <w:name w:val="Border"/>
    <w:basedOn w:val="Normal"/>
    <w:qFormat/>
    <w:rsid w:val="00A61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39F"/>
    <w:rPr>
      <w:u w:val="single"/>
    </w:rPr>
  </w:style>
  <w:style w:type="character" w:customStyle="1" w:styleId="BoldandItalics">
    <w:name w:val="Bold and Italics"/>
    <w:qFormat/>
    <w:rsid w:val="00A6139F"/>
    <w:rPr>
      <w:b/>
      <w:i/>
      <w:u w:val="none"/>
    </w:rPr>
  </w:style>
  <w:style w:type="paragraph" w:styleId="BalloonText">
    <w:name w:val="Balloon Text"/>
    <w:basedOn w:val="Normal"/>
    <w:link w:val="BalloonTextChar"/>
    <w:rsid w:val="00A61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39F"/>
    <w:pPr>
      <w:spacing w:before="0" w:after="0"/>
    </w:pPr>
  </w:style>
  <w:style w:type="paragraph" w:customStyle="1" w:styleId="BodyTextBold">
    <w:name w:val="Body Text Bold"/>
    <w:basedOn w:val="BodyText"/>
    <w:qFormat/>
    <w:rsid w:val="00A6139F"/>
    <w:rPr>
      <w:b/>
    </w:rPr>
  </w:style>
  <w:style w:type="character" w:styleId="Hyperlink">
    <w:name w:val="Hyperlink"/>
    <w:basedOn w:val="DefaultParagraphFont"/>
    <w:uiPriority w:val="99"/>
    <w:unhideWhenUsed/>
    <w:rsid w:val="00F52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1708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MSS405084 Manage people relationships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