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B88" w:rsidP="006E2B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MSS405078 Lead and manage people within competitive systems and practices</w:t>
      </w:r>
      <w:r>
        <w:fldChar w:fldCharType="end"/>
      </w:r>
    </w:p>
    <w:p w:rsidR="006E2B88" w:rsidP="006E2B88">
      <w:pPr>
        <w:pStyle w:val="Version"/>
        <w:sectPr w:rsidSect="004B71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141" w:rsidP="004B7141">
      <w:pPr>
        <w:pStyle w:val="SuperHeading"/>
      </w:pPr>
      <w:r w:rsidRPr="004B7141">
        <w:t>MSS405078 Lead and manage people within competitive systems and practices</w:t>
      </w:r>
    </w:p>
    <w:p w:rsidR="00000000" w:rsidRPr="004B7141" w:rsidP="004B7141">
      <w:pPr>
        <w:pStyle w:val="Heading1"/>
      </w:pPr>
      <w:bookmarkStart w:id="1" w:name="O_1262339"/>
      <w:bookmarkEnd w:id="1"/>
      <w:r w:rsidRPr="004B7141">
        <w:t>Modification History</w:t>
      </w:r>
    </w:p>
    <w:p w:rsidR="00000000" w:rsidRPr="004B7141" w:rsidP="006E2B88">
      <w:pPr>
        <w:pStyle w:val="BodyText"/>
      </w:pPr>
      <w:r w:rsidRPr="004B7141">
        <w:t>Release 1. Unit code changed. Unit title changed. Elements changed. Performance Criteri</w:t>
      </w:r>
      <w:r w:rsidRPr="004B7141">
        <w:t xml:space="preserve">a changed. Foundation Skills populated. Range of conditions removed. Assessment requirements changed. Workplace outcome changed. Supersedes and is not equivalent to MSS405084 Manage people relationships. </w:t>
      </w:r>
    </w:p>
    <w:p w:rsidR="00000000" w:rsidRPr="004B7141" w:rsidP="004B7141">
      <w:pPr>
        <w:pStyle w:val="Heading1"/>
      </w:pPr>
      <w:bookmarkStart w:id="2" w:name="O_1262340"/>
      <w:bookmarkEnd w:id="2"/>
      <w:r w:rsidRPr="004B7141">
        <w:t>Application</w:t>
      </w:r>
    </w:p>
    <w:p w:rsidR="00000000" w:rsidRPr="004B7141" w:rsidP="006E2B88">
      <w:pPr>
        <w:pStyle w:val="BodyText"/>
      </w:pPr>
      <w:r w:rsidRPr="004B7141">
        <w:t xml:space="preserve">This unit describes </w:t>
      </w:r>
      <w:r w:rsidRPr="004B7141">
        <w:t xml:space="preserve">the skills and knowledge required to lead and manage people by applying respect for people and process, recognising value creation and encouraging two-way (catchball) processes across the organisation. </w:t>
      </w:r>
    </w:p>
    <w:p w:rsidR="00000000" w:rsidRPr="004B7141" w:rsidP="006E2B88">
      <w:pPr>
        <w:pStyle w:val="BodyText"/>
      </w:pPr>
      <w:r w:rsidRPr="004B7141">
        <w:t>This unit applies to team leaders, managers, technica</w:t>
      </w:r>
      <w:r w:rsidRPr="004B7141">
        <w:t>l specialists or similar who have been given the responsibility to support the development of people and remove barriers to their effective contribution within a competitive systems and practices environment.</w:t>
      </w:r>
    </w:p>
    <w:p w:rsidR="00000000" w:rsidRPr="004B7141" w:rsidP="006E2B88">
      <w:pPr>
        <w:pStyle w:val="BodyText"/>
      </w:pPr>
      <w:r w:rsidRPr="004B7141">
        <w:t>This unit applies to any organisation that is i</w:t>
      </w:r>
      <w:r w:rsidRPr="004B7141">
        <w:t>mplementing competitive systems and practices.</w:t>
      </w:r>
    </w:p>
    <w:p w:rsidR="00000000" w:rsidRPr="004B7141" w:rsidP="006E2B88">
      <w:pPr>
        <w:pStyle w:val="BodyText"/>
      </w:pPr>
      <w:r w:rsidRPr="004B7141">
        <w:t>No licensing or certification requirements exist at the time of publication. Relevant legislation, industry standards and codes of practice within Australia must be applied.</w:t>
      </w:r>
    </w:p>
    <w:p w:rsidR="00000000" w:rsidRPr="004B7141" w:rsidP="004B7141">
      <w:pPr>
        <w:pStyle w:val="Heading1"/>
      </w:pPr>
      <w:bookmarkStart w:id="3" w:name="O_1262341"/>
      <w:bookmarkEnd w:id="3"/>
      <w:r w:rsidRPr="004B7141">
        <w:t>Pre-requisite Un</w:t>
      </w:r>
      <w:r w:rsidRPr="004B7141">
        <w:t>it</w:t>
      </w:r>
    </w:p>
    <w:p w:rsidR="00000000" w:rsidRPr="004B7141" w:rsidP="006E2B88">
      <w:pPr>
        <w:pStyle w:val="BodyText"/>
      </w:pPr>
      <w:r w:rsidRPr="004B7141">
        <w:t>Nil</w:t>
      </w:r>
    </w:p>
    <w:p w:rsidR="00000000" w:rsidRPr="004B7141" w:rsidP="004B7141">
      <w:pPr>
        <w:pStyle w:val="Heading1"/>
      </w:pPr>
      <w:bookmarkStart w:id="4" w:name="O_1262342"/>
      <w:bookmarkEnd w:id="4"/>
      <w:r w:rsidRPr="004B7141">
        <w:t>Competency Field</w:t>
      </w:r>
    </w:p>
    <w:p w:rsidR="00000000" w:rsidRPr="004B7141" w:rsidP="006E2B88">
      <w:pPr>
        <w:pStyle w:val="BodyText"/>
      </w:pPr>
      <w:r w:rsidRPr="004B7141">
        <w:t>Competitive systems and practices</w:t>
      </w:r>
    </w:p>
    <w:p w:rsidR="00000000" w:rsidRPr="004B7141" w:rsidP="004B7141">
      <w:pPr>
        <w:pStyle w:val="Heading1"/>
      </w:pPr>
      <w:bookmarkStart w:id="5" w:name="O_1262344"/>
      <w:bookmarkEnd w:id="5"/>
      <w:r w:rsidRPr="004B714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E2B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rPr>
                <w:rStyle w:val="SpecialBold"/>
              </w:rPr>
              <w:t>Performance Criteria</w:t>
            </w:r>
          </w:p>
        </w:tc>
      </w:tr>
      <w:tr w:rsidTr="006E2B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>Performance criteria describe the performance needed to demonstrate achievement of the element.</w:t>
            </w:r>
          </w:p>
        </w:tc>
      </w:tr>
      <w:tr w:rsidTr="006E2B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>1. Determine competitive systems and practices environment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>1.1 Confirm, with management, organisation’s values, goals and strategies for competitive systems a</w:t>
            </w:r>
            <w:r w:rsidRPr="004B7141">
              <w:t xml:space="preserve">nd practices 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1.2 Establish which competitive systems and practices are being used or </w:t>
            </w:r>
            <w:r w:rsidRPr="004B7141">
              <w:t>proposed within organisation and their stage of implementation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1.3 Identify key performance indicators (KPIs) for each system and/or practice 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1.4 Identify personnel who </w:t>
            </w:r>
            <w:r w:rsidRPr="004B7141">
              <w:t>create value for each KPI</w:t>
            </w:r>
          </w:p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>1.5 Identify other personnel affected by or contributing to competitive systems and/or practices across functions and levels of organisation</w:t>
            </w:r>
          </w:p>
        </w:tc>
      </w:tr>
      <w:tr w:rsidTr="006E2B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>2. Develop an open environment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 xml:space="preserve">2.1 Use planned and ad hoc communication mechanisms with value creators, managers and other key stakeholders to seek input and communicate information </w:t>
            </w:r>
          </w:p>
          <w:p w:rsidR="00000000" w:rsidRPr="004B7141" w:rsidP="004B7141">
            <w:pPr>
              <w:pStyle w:val="BodyText"/>
            </w:pPr>
            <w:r w:rsidRPr="004B7141">
              <w:t>2.2 Develop and maintain a formal mechanism for top-down and bottom-up flow of issues, concerns and sugg</w:t>
            </w:r>
            <w:r w:rsidRPr="004B7141">
              <w:t xml:space="preserve">estions across the organisation 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2.3 Support people to contribute to flow of frank and respectful communications </w:t>
            </w:r>
          </w:p>
          <w:p w:rsidR="00000000" w:rsidRPr="004B7141" w:rsidP="004B7141">
            <w:pPr>
              <w:pStyle w:val="BodyText"/>
            </w:pPr>
            <w:r w:rsidRPr="004B7141">
              <w:t>2.4 Demonstrate respect for differing perspectives, innovative ideas and expertise of value creators</w:t>
            </w:r>
          </w:p>
          <w:p w:rsidR="00000000" w:rsidRPr="004B7141" w:rsidP="004B7141">
            <w:pPr>
              <w:pStyle w:val="BodyText"/>
            </w:pPr>
            <w:r w:rsidRPr="004B7141">
              <w:t>2.5 Demonstrate, and assist others to dev</w:t>
            </w:r>
            <w:r w:rsidRPr="004B7141">
              <w:t xml:space="preserve">elop, ability to take and give constructive feedback 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2.6 Facilitate open communications between stakeholders to evaluate work activities and discuss challenges and achievements </w:t>
            </w:r>
          </w:p>
          <w:p w:rsidR="00000000" w:rsidRPr="004B7141" w:rsidP="004B7141">
            <w:pPr>
              <w:pStyle w:val="BodyText"/>
            </w:pPr>
            <w:r w:rsidRPr="004B7141">
              <w:t>2.7 Analyse levels of participation and patterns of communications to identif</w:t>
            </w:r>
            <w:r w:rsidRPr="004B7141">
              <w:t xml:space="preserve">y structural, personal, cultural, skills or other barriers to two-way flow of communications </w:t>
            </w:r>
          </w:p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>2.8 Take or initiate action to address identified barriers</w:t>
            </w:r>
          </w:p>
        </w:tc>
      </w:tr>
      <w:tr w:rsidTr="006E2B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>3. Facilitate identification of significant issues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>3.1 Facilitate and guide communications to identif</w:t>
            </w:r>
            <w:r w:rsidRPr="004B7141">
              <w:t>y current and potential issues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3.2 Assist stakeholders to formulate issues to incorporate diverse perspectives </w:t>
            </w:r>
          </w:p>
          <w:p w:rsidR="00000000" w:rsidRPr="004B7141" w:rsidP="004B7141">
            <w:pPr>
              <w:pStyle w:val="BodyText"/>
            </w:pPr>
            <w:r w:rsidRPr="004B7141">
              <w:t>3.3 Ask questions, seek clarification and provide information to encourage detailed understanding of issues</w:t>
            </w:r>
          </w:p>
          <w:p w:rsidR="00000000" w:rsidRPr="004B7141" w:rsidP="004B7141">
            <w:pPr>
              <w:pStyle w:val="BodyText"/>
            </w:pPr>
            <w:r w:rsidRPr="004B7141">
              <w:t>3.4 Review, with input from stakehol</w:t>
            </w:r>
            <w:r w:rsidRPr="004B7141">
              <w:t xml:space="preserve">ders, alignment with values, goals and strategies for competitive systems and practices </w:t>
            </w:r>
          </w:p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>3.5 Identify and explain boundaries and non-negotiable issues</w:t>
            </w:r>
          </w:p>
        </w:tc>
      </w:tr>
      <w:tr w:rsidTr="006E2B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 xml:space="preserve">4. Proactively resolve </w:t>
            </w:r>
            <w:r w:rsidRPr="004B7141">
              <w:t>issues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 xml:space="preserve">4.1 Liaise with team members and stakeholders to develop possible </w:t>
            </w:r>
            <w:r w:rsidRPr="004B7141">
              <w:t xml:space="preserve">win-win </w:t>
            </w:r>
            <w:r w:rsidRPr="004B7141">
              <w:t>solutions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4.2 Negotiate agreed solution/s in accordance with organisation values, goals and competitive systems and practices </w:t>
            </w:r>
          </w:p>
          <w:p w:rsidR="00000000" w:rsidRPr="004B7141" w:rsidP="004B7141">
            <w:pPr>
              <w:pStyle w:val="BodyText"/>
            </w:pPr>
            <w:r w:rsidRPr="004B7141">
              <w:t>4.3 Confirm agreement on solution/s with relevant managers and obtain any required authorisations</w:t>
            </w:r>
          </w:p>
          <w:p w:rsidR="00000000" w:rsidRPr="004B7141" w:rsidP="004B7141">
            <w:pPr>
              <w:pStyle w:val="BodyText"/>
            </w:pPr>
            <w:r w:rsidRPr="004B7141">
              <w:t>4.4 Consult with stakeholders t</w:t>
            </w:r>
            <w:r w:rsidRPr="004B7141">
              <w:t>o plan implementation of solution/s</w:t>
            </w:r>
          </w:p>
          <w:p w:rsidR="00000000" w:rsidP="004B7141">
            <w:pPr>
              <w:pStyle w:val="BodyText"/>
              <w:rPr>
                <w:lang w:val="en-NZ"/>
              </w:rPr>
            </w:pPr>
            <w:r w:rsidRPr="004B7141">
              <w:t>4.5 Take or initiate action to implement solution/s</w:t>
            </w:r>
          </w:p>
        </w:tc>
      </w:tr>
      <w:tr w:rsidTr="006E2B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>5. Monitor ongoing situation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41" w:rsidP="004B7141">
            <w:pPr>
              <w:pStyle w:val="BodyText"/>
            </w:pPr>
            <w:r w:rsidRPr="004B7141">
              <w:t>5.1 Determine KPIs for solution/s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5.2 Monitor implementation for alignment to plan and expected outcomes </w:t>
            </w:r>
          </w:p>
          <w:p w:rsidR="00000000" w:rsidRPr="004B7141" w:rsidP="004B7141">
            <w:pPr>
              <w:pStyle w:val="BodyText"/>
            </w:pPr>
            <w:r w:rsidRPr="004B7141">
              <w:t xml:space="preserve">5.3 Discuss progress with stakeholders to identify and resolve any issues </w:t>
            </w:r>
          </w:p>
          <w:p w:rsidR="00000000" w:rsidRPr="004B7141" w:rsidP="004B7141">
            <w:pPr>
              <w:pStyle w:val="BodyText"/>
            </w:pPr>
            <w:r w:rsidRPr="004B7141">
              <w:t>5.4 Evaluate effectiveness of solution/s with input from stakeholders</w:t>
            </w:r>
          </w:p>
          <w:p w:rsidR="00000000" w:rsidRPr="004B7141" w:rsidP="004B7141">
            <w:pPr>
              <w:pStyle w:val="BodyText"/>
            </w:pPr>
            <w:r w:rsidRPr="004B7141">
              <w:t>5.5 Take action to adjust implementation and/or identify different solutions, as required, in response to issue</w:t>
            </w:r>
            <w:r w:rsidRPr="004B7141">
              <w:t>s</w:t>
            </w:r>
          </w:p>
        </w:tc>
      </w:tr>
    </w:tbl>
    <w:p w:rsidR="006E2B88" w:rsidP="004B7141">
      <w:pPr>
        <w:pStyle w:val="BodyText"/>
      </w:pPr>
    </w:p>
    <w:p w:rsidR="006E2B88" w:rsidP="004B7141">
      <w:pPr>
        <w:pStyle w:val="BodyText"/>
      </w:pPr>
    </w:p>
    <w:p w:rsidR="00000000" w:rsidRPr="004B7141" w:rsidP="004B7141">
      <w:pPr>
        <w:pStyle w:val="Heading1"/>
      </w:pPr>
      <w:bookmarkStart w:id="6" w:name="O_1262345"/>
      <w:bookmarkEnd w:id="6"/>
      <w:r w:rsidRPr="004B7141">
        <w:t>Foundation Skills</w:t>
      </w:r>
    </w:p>
    <w:p w:rsidR="00000000" w:rsidRPr="004B7141" w:rsidP="006E2B88">
      <w:pPr>
        <w:pStyle w:val="BodyText"/>
      </w:pPr>
      <w:r w:rsidRPr="004B7141">
        <w:t>This section describes those language, literacy, numeracy and employment skills that are essential to performance but not explicit in the performance criteria.</w:t>
      </w:r>
    </w:p>
    <w:p w:rsidR="00000000" w:rsidRPr="004B7141" w:rsidP="004B7141">
      <w:pPr>
        <w:pStyle w:val="ListBullet"/>
      </w:pPr>
      <w:r w:rsidRPr="004B7141">
        <w:t>Reading skills to interpret workplace documentation</w:t>
      </w:r>
    </w:p>
    <w:p w:rsidR="00000000" w:rsidRPr="004B7141" w:rsidP="004B7141">
      <w:pPr>
        <w:pStyle w:val="ListBullet"/>
      </w:pPr>
      <w:r w:rsidRPr="004B7141">
        <w:t xml:space="preserve">Writing skills to document stakeholder issues and action taken, document solutions and plans, seek authorisations </w:t>
      </w:r>
    </w:p>
    <w:p w:rsidR="00000000" w:rsidRPr="004B7141" w:rsidP="004B7141">
      <w:pPr>
        <w:pStyle w:val="ListBullet"/>
      </w:pPr>
      <w:r w:rsidRPr="004B7141">
        <w:t>Oral communication skills to facilitate and guide two-way communications with stakeholders across the organisation, negotiate agreed solution</w:t>
      </w:r>
      <w:r w:rsidRPr="004B7141">
        <w:t>s to issues</w:t>
      </w:r>
    </w:p>
    <w:p w:rsidR="00000000" w:rsidRPr="004B7141" w:rsidP="004B7141">
      <w:pPr>
        <w:pStyle w:val="ListBullet"/>
      </w:pPr>
      <w:r w:rsidRPr="004B7141">
        <w:t xml:space="preserve">Numeracy skills to determine and monitor KPIs </w:t>
      </w:r>
    </w:p>
    <w:p w:rsidR="00000000" w:rsidRPr="004B7141" w:rsidP="004B7141">
      <w:pPr>
        <w:pStyle w:val="ListBullet"/>
      </w:pPr>
      <w:r w:rsidRPr="004B7141">
        <w:t>Learning skills to seek information and feedback, evaluate and apply to issues and solutions, identify development needs of self and others.</w:t>
      </w:r>
      <w:r w:rsidRPr="004B7141">
        <w:br/>
      </w:r>
    </w:p>
    <w:p w:rsidR="00000000" w:rsidRPr="004B7141" w:rsidP="006E2B88">
      <w:pPr>
        <w:pStyle w:val="BodyText"/>
      </w:pPr>
      <w:r w:rsidRPr="004B7141">
        <w:t>Other foundation skills essential to performance are ex</w:t>
      </w:r>
      <w:r w:rsidRPr="004B7141">
        <w:t>plicit in the performance criteria of this unit.</w:t>
      </w:r>
    </w:p>
    <w:p w:rsidR="00000000" w:rsidRPr="004B7141" w:rsidP="004B7141">
      <w:pPr>
        <w:pStyle w:val="Heading1"/>
      </w:pPr>
      <w:bookmarkStart w:id="7" w:name="O_1262347"/>
      <w:bookmarkEnd w:id="7"/>
      <w:r w:rsidRPr="004B7141">
        <w:t>Unit Mapping Information</w:t>
      </w:r>
    </w:p>
    <w:p w:rsidR="00000000" w:rsidRPr="004B7141" w:rsidP="006E2B88">
      <w:pPr>
        <w:pStyle w:val="BodyText"/>
      </w:pPr>
      <w:r w:rsidRPr="004B7141">
        <w:t>No equivalent unit.</w:t>
      </w:r>
    </w:p>
    <w:p w:rsidR="00000000" w:rsidRPr="004B7141" w:rsidP="004B7141">
      <w:pPr>
        <w:pStyle w:val="Heading1"/>
      </w:pPr>
      <w:bookmarkStart w:id="8" w:name="O_1262354"/>
      <w:bookmarkEnd w:id="8"/>
      <w:r w:rsidRPr="004B7141">
        <w:t>Links</w:t>
      </w:r>
    </w:p>
    <w:p w:rsidR="00000000" w:rsidRPr="004B7141" w:rsidP="006E2B88">
      <w:pPr>
        <w:pStyle w:val="BodyText"/>
      </w:pPr>
      <w:r w:rsidRPr="004B71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D142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B7141" w:rsidP="004B7141"/>
    <w:sectPr w:rsidSect="004B71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41" w:rsidRPr="006E2B88" w:rsidP="006E2B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88" w:rsidP="004B71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B88" w:rsidP="004B71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2B88" w:rsidP="004B71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141" w:rsidRPr="006E2B88" w:rsidP="006E2B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B88" w:rsidRPr="002D2AF8" w:rsidP="004B71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MSS405078 Lead and manage people within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2B88" w:rsidP="004B71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9A1D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803B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1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1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1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1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1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1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1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1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1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1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1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141"/>
  </w:style>
  <w:style w:type="character" w:customStyle="1" w:styleId="Heading1Char">
    <w:name w:val="Heading 1 Char"/>
    <w:basedOn w:val="DefaultParagraphFont"/>
    <w:link w:val="Heading1"/>
    <w:rsid w:val="004B71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1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1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1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141"/>
    <w:rPr>
      <w:b/>
      <w:spacing w:val="0"/>
    </w:rPr>
  </w:style>
  <w:style w:type="paragraph" w:customStyle="1" w:styleId="SuperHeading">
    <w:name w:val="SuperHeading"/>
    <w:basedOn w:val="Normal"/>
    <w:rsid w:val="004B71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1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1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1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1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1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1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1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1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1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1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1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1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1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1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1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1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1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1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1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1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1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1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1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1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1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1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1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1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1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1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1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1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7141"/>
    <w:rPr>
      <w:i/>
    </w:rPr>
  </w:style>
  <w:style w:type="paragraph" w:styleId="Caption">
    <w:name w:val="caption"/>
    <w:basedOn w:val="BodyText"/>
    <w:next w:val="Normal"/>
    <w:qFormat/>
    <w:rsid w:val="004B71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1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1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141"/>
  </w:style>
  <w:style w:type="paragraph" w:styleId="TableofFigures">
    <w:name w:val="table of figures"/>
    <w:basedOn w:val="Normal"/>
    <w:next w:val="Normal"/>
    <w:semiHidden/>
    <w:rsid w:val="004B71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1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141"/>
    <w:rPr>
      <w:rFonts w:ascii="Wingdings" w:hAnsi="Wingdings"/>
    </w:rPr>
  </w:style>
  <w:style w:type="paragraph" w:customStyle="1" w:styleId="TableHeading">
    <w:name w:val="Table Heading"/>
    <w:basedOn w:val="HeadingBase"/>
    <w:rsid w:val="004B71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141"/>
    <w:rPr>
      <w:color w:val="0033CC"/>
      <w:u w:val="none"/>
    </w:rPr>
  </w:style>
  <w:style w:type="paragraph" w:customStyle="1" w:styleId="BodyTextRight">
    <w:name w:val="Body Text Right"/>
    <w:basedOn w:val="BodyText"/>
    <w:rsid w:val="004B71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1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1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1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1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1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141"/>
    <w:rPr>
      <w:sz w:val="32"/>
    </w:rPr>
  </w:style>
  <w:style w:type="paragraph" w:customStyle="1" w:styleId="HeadingProcedure">
    <w:name w:val="Heading Procedure"/>
    <w:basedOn w:val="HeadingBase"/>
    <w:next w:val="Normal"/>
    <w:rsid w:val="004B71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141"/>
    <w:pPr>
      <w:spacing w:before="60" w:after="60"/>
    </w:pPr>
  </w:style>
  <w:style w:type="paragraph" w:styleId="ListContinue">
    <w:name w:val="List Continue"/>
    <w:basedOn w:val="List"/>
    <w:rsid w:val="004B7141"/>
    <w:pPr>
      <w:ind w:firstLine="0"/>
    </w:pPr>
  </w:style>
  <w:style w:type="paragraph" w:customStyle="1" w:styleId="ListNote">
    <w:name w:val="List Note"/>
    <w:basedOn w:val="List"/>
    <w:rsid w:val="004B71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1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1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141"/>
    <w:rPr>
      <w:rFonts w:ascii="Courier New" w:hAnsi="Courier New"/>
    </w:rPr>
  </w:style>
  <w:style w:type="paragraph" w:customStyle="1" w:styleId="NoteBullet">
    <w:name w:val="Note Bullet"/>
    <w:basedOn w:val="Note"/>
    <w:rsid w:val="004B71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1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1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1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1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1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1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141"/>
    <w:rPr>
      <w:b/>
      <w:smallCaps/>
    </w:rPr>
  </w:style>
  <w:style w:type="paragraph" w:customStyle="1" w:styleId="TableListNumber">
    <w:name w:val="Table List Number"/>
    <w:basedOn w:val="ListNumber"/>
    <w:rsid w:val="004B71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1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141"/>
    <w:pPr>
      <w:numPr>
        <w:numId w:val="8"/>
      </w:numPr>
    </w:pPr>
  </w:style>
  <w:style w:type="paragraph" w:customStyle="1" w:styleId="ListAlpha2">
    <w:name w:val="List Alpha 2"/>
    <w:basedOn w:val="List2"/>
    <w:rsid w:val="004B7141"/>
    <w:pPr>
      <w:numPr>
        <w:numId w:val="7"/>
      </w:numPr>
    </w:pPr>
  </w:style>
  <w:style w:type="paragraph" w:styleId="List2">
    <w:name w:val="List 2"/>
    <w:basedOn w:val="BodyText"/>
    <w:rsid w:val="004B71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1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1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1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1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1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141"/>
    <w:pPr>
      <w:numPr>
        <w:numId w:val="3"/>
      </w:numPr>
    </w:pPr>
  </w:style>
  <w:style w:type="paragraph" w:styleId="ListContinue2">
    <w:name w:val="List Continue 2"/>
    <w:basedOn w:val="List2"/>
    <w:rsid w:val="004B7141"/>
    <w:pPr>
      <w:ind w:firstLine="0"/>
    </w:pPr>
  </w:style>
  <w:style w:type="paragraph" w:styleId="ListContinue3">
    <w:name w:val="List Continue 3"/>
    <w:basedOn w:val="List3"/>
    <w:rsid w:val="004B7141"/>
    <w:pPr>
      <w:ind w:left="1021" w:firstLine="0"/>
    </w:pPr>
  </w:style>
  <w:style w:type="paragraph" w:styleId="ListContinue4">
    <w:name w:val="List Continue 4"/>
    <w:basedOn w:val="List4"/>
    <w:rsid w:val="004B7141"/>
    <w:pPr>
      <w:ind w:firstLine="0"/>
    </w:pPr>
  </w:style>
  <w:style w:type="paragraph" w:styleId="ListContinue5">
    <w:name w:val="List Continue 5"/>
    <w:basedOn w:val="List5"/>
    <w:rsid w:val="004B7141"/>
    <w:pPr>
      <w:ind w:firstLine="0"/>
    </w:pPr>
  </w:style>
  <w:style w:type="paragraph" w:styleId="ListNumber3">
    <w:name w:val="List Number 3"/>
    <w:basedOn w:val="List3"/>
    <w:rsid w:val="004B7141"/>
    <w:pPr>
      <w:numPr>
        <w:numId w:val="4"/>
      </w:numPr>
    </w:pPr>
  </w:style>
  <w:style w:type="paragraph" w:styleId="ListNumber4">
    <w:name w:val="List Number 4"/>
    <w:basedOn w:val="List4"/>
    <w:rsid w:val="004B7141"/>
    <w:pPr>
      <w:numPr>
        <w:numId w:val="5"/>
      </w:numPr>
    </w:pPr>
  </w:style>
  <w:style w:type="paragraph" w:styleId="ListNumber5">
    <w:name w:val="List Number 5"/>
    <w:basedOn w:val="List5"/>
    <w:rsid w:val="004B7141"/>
    <w:pPr>
      <w:numPr>
        <w:numId w:val="6"/>
      </w:numPr>
    </w:pPr>
  </w:style>
  <w:style w:type="paragraph" w:styleId="BlockText">
    <w:name w:val="Block Text"/>
    <w:basedOn w:val="Normal"/>
    <w:rsid w:val="004B71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1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141"/>
    <w:rPr>
      <w:sz w:val="16"/>
      <w:vertAlign w:val="superscript"/>
    </w:rPr>
  </w:style>
  <w:style w:type="character" w:customStyle="1" w:styleId="Symbols">
    <w:name w:val="Symbols"/>
    <w:basedOn w:val="DefaultParagraphFont"/>
    <w:rsid w:val="004B7141"/>
    <w:rPr>
      <w:rFonts w:ascii="Symbol" w:hAnsi="Symbol"/>
    </w:rPr>
  </w:style>
  <w:style w:type="character" w:customStyle="1" w:styleId="MenuOptions">
    <w:name w:val="Menu Options"/>
    <w:basedOn w:val="DefaultParagraphFont"/>
    <w:rsid w:val="004B71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141"/>
    <w:rPr>
      <w:b/>
    </w:rPr>
  </w:style>
  <w:style w:type="character" w:customStyle="1" w:styleId="Underlined">
    <w:name w:val="Underlined"/>
    <w:basedOn w:val="DefaultParagraphFont"/>
    <w:rsid w:val="004B7141"/>
    <w:rPr>
      <w:u w:val="single"/>
    </w:rPr>
  </w:style>
  <w:style w:type="paragraph" w:customStyle="1" w:styleId="TableBodyTextRight">
    <w:name w:val="Table Body Text Right"/>
    <w:basedOn w:val="TableBodyText"/>
    <w:rsid w:val="004B71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141"/>
    <w:rPr>
      <w:sz w:val="18"/>
    </w:rPr>
  </w:style>
  <w:style w:type="paragraph" w:customStyle="1" w:styleId="BodySmallRight">
    <w:name w:val="Body Small Right"/>
    <w:basedOn w:val="BodyTextRight"/>
    <w:rsid w:val="004B7141"/>
    <w:rPr>
      <w:sz w:val="18"/>
      <w:szCs w:val="18"/>
    </w:rPr>
  </w:style>
  <w:style w:type="paragraph" w:customStyle="1" w:styleId="MarginEdition">
    <w:name w:val="Margin Edition"/>
    <w:basedOn w:val="MarginNote"/>
    <w:rsid w:val="004B71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141"/>
    <w:rPr>
      <w:sz w:val="2"/>
      <w:szCs w:val="2"/>
    </w:rPr>
  </w:style>
  <w:style w:type="character" w:customStyle="1" w:styleId="Small">
    <w:name w:val="Small"/>
    <w:basedOn w:val="DefaultParagraphFont"/>
    <w:rsid w:val="004B7141"/>
    <w:rPr>
      <w:sz w:val="16"/>
    </w:rPr>
  </w:style>
  <w:style w:type="paragraph" w:customStyle="1" w:styleId="WideTable">
    <w:name w:val="Wide Table"/>
    <w:basedOn w:val="Normal"/>
    <w:rsid w:val="004B71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141"/>
  </w:style>
  <w:style w:type="paragraph" w:styleId="Quote">
    <w:name w:val="Quote"/>
    <w:basedOn w:val="Heading1"/>
    <w:link w:val="QuoteChar"/>
    <w:qFormat/>
    <w:rsid w:val="004B71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1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141"/>
    <w:pPr>
      <w:pageBreakBefore/>
    </w:pPr>
  </w:style>
  <w:style w:type="paragraph" w:customStyle="1" w:styleId="Border">
    <w:name w:val="Border"/>
    <w:basedOn w:val="Normal"/>
    <w:qFormat/>
    <w:rsid w:val="004B71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1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1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1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1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1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1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1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1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141"/>
    <w:rPr>
      <w:u w:val="single"/>
    </w:rPr>
  </w:style>
  <w:style w:type="character" w:customStyle="1" w:styleId="BoldandItalics">
    <w:name w:val="Bold and Italics"/>
    <w:qFormat/>
    <w:rsid w:val="004B7141"/>
    <w:rPr>
      <w:b/>
      <w:i/>
      <w:u w:val="none"/>
    </w:rPr>
  </w:style>
  <w:style w:type="paragraph" w:styleId="BalloonText">
    <w:name w:val="Balloon Text"/>
    <w:basedOn w:val="Normal"/>
    <w:link w:val="BalloonTextChar"/>
    <w:rsid w:val="004B7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1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1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1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1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1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141"/>
    <w:pPr>
      <w:spacing w:before="0" w:after="0"/>
    </w:pPr>
  </w:style>
  <w:style w:type="paragraph" w:customStyle="1" w:styleId="BodyTextBold">
    <w:name w:val="Body Text Bold"/>
    <w:basedOn w:val="BodyText"/>
    <w:qFormat/>
    <w:rsid w:val="004B7141"/>
    <w:rPr>
      <w:b/>
    </w:rPr>
  </w:style>
  <w:style w:type="character" w:styleId="Hyperlink">
    <w:name w:val="Hyperlink"/>
    <w:basedOn w:val="DefaultParagraphFont"/>
    <w:uiPriority w:val="99"/>
    <w:unhideWhenUsed/>
    <w:rsid w:val="006E2B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744</Words>
  <Characters>4822</Characters>
  <Application>Microsoft Office Word</Application>
  <DocSecurity>0</DocSecurity>
  <Lines>133</Lines>
  <Paragraphs>76</Paragraphs>
  <ScaleCrop>false</ScaleCrop>
  <Company>Author-it Software Corporation Ltd.</Company>
  <LinksUpToDate>false</LinksUpToDate>
  <CharactersWithSpaces>5490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MSS405078 Lead and manage people within competitive systems and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2023-02-03T06:18:00Z</dcterms:created>
  <dcterms:modified xsi:type="dcterms:W3CDTF">2023-02-03T06:18:00Z</dcterms:modified>
</cp:coreProperties>
</file>