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13D" w:rsidP="00C0013D">
      <w:pPr>
        <w:pStyle w:val="Title"/>
      </w:pPr>
      <w:r>
        <w:fldChar w:fldCharType="begin"/>
      </w:r>
      <w:r>
        <w:instrText xml:space="preserve"> TITLE   \* MERGEFORMAT </w:instrText>
      </w:r>
      <w:r>
        <w:fldChar w:fldCharType="separate"/>
      </w:r>
      <w:r>
        <w:t>Assessment Requirements for MSS405062 Develop a documentation control strategy for an organisation</w:t>
      </w:r>
      <w:r>
        <w:fldChar w:fldCharType="end"/>
      </w:r>
    </w:p>
    <w:p w:rsidR="00C0013D" w:rsidP="00C0013D">
      <w:pPr>
        <w:pStyle w:val="Version"/>
        <w:sectPr w:rsidSect="004B6A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AA8" w:rsidP="004B6AA8">
      <w:pPr>
        <w:pStyle w:val="SuperHeading"/>
      </w:pPr>
      <w:r w:rsidRPr="004B6AA8">
        <w:t>Assessment Requirements for MSS405062 Develop a documentation control strategy for an organisation</w:t>
      </w:r>
    </w:p>
    <w:p w:rsidR="00000000" w:rsidRPr="004B6AA8" w:rsidP="004B6AA8">
      <w:pPr>
        <w:pStyle w:val="Heading1"/>
      </w:pPr>
      <w:bookmarkStart w:id="1" w:name="O_921495"/>
      <w:bookmarkEnd w:id="1"/>
      <w:r w:rsidRPr="004B6AA8">
        <w:t>Modification History</w:t>
      </w:r>
    </w:p>
    <w:p w:rsidR="00000000" w:rsidRPr="004B6AA8" w:rsidP="004B6AA8">
      <w:pPr>
        <w:pStyle w:val="BodyText"/>
      </w:pPr>
      <w:r w:rsidRPr="004B6AA8">
        <w:t>Release 1. Supersedes and is equivalent to MSS405062A Develop a documentation control strategy for an organisation</w:t>
      </w:r>
    </w:p>
    <w:p w:rsidR="00000000" w:rsidRPr="004B6AA8" w:rsidP="004B6AA8">
      <w:pPr>
        <w:pStyle w:val="AllowPageBreak"/>
      </w:pPr>
    </w:p>
    <w:p w:rsidR="00000000" w:rsidRPr="004B6AA8" w:rsidP="004B6AA8">
      <w:pPr>
        <w:pStyle w:val="Heading1"/>
      </w:pPr>
      <w:bookmarkStart w:id="2" w:name="O_921498"/>
      <w:bookmarkEnd w:id="2"/>
      <w:r w:rsidRPr="004B6AA8">
        <w:t>Performance Evidence</w:t>
      </w:r>
    </w:p>
    <w:p w:rsidR="00000000" w:rsidRPr="004B6AA8" w:rsidP="004B6AA8">
      <w:pPr>
        <w:pStyle w:val="BodyText"/>
      </w:pPr>
      <w:r w:rsidRPr="004B6AA8">
        <w:t>Evidence required to demonstrate competence in this unit must be relevant to and satisfy the requirements of the elements and performance criteria and include the ability, across an organisation or department/section, t</w:t>
      </w:r>
      <w:r w:rsidRPr="004B6AA8">
        <w:t>o:</w:t>
      </w:r>
    </w:p>
    <w:p w:rsidR="00000000" w:rsidRPr="004B6AA8" w:rsidP="004B6AA8">
      <w:pPr>
        <w:pStyle w:val="ListBullet"/>
      </w:pPr>
      <w:r w:rsidRPr="004B6AA8">
        <w:t xml:space="preserve">identify and establish organisation goals and requirements for document control </w:t>
      </w:r>
    </w:p>
    <w:p w:rsidR="00000000" w:rsidRPr="004B6AA8" w:rsidP="004B6AA8">
      <w:pPr>
        <w:pStyle w:val="ListBullet"/>
      </w:pPr>
      <w:r w:rsidRPr="004B6AA8">
        <w:t>access and use relevant external standards, requirements and conventions to determine implications for document control strategy</w:t>
      </w:r>
    </w:p>
    <w:p w:rsidR="00000000" w:rsidRPr="004B6AA8" w:rsidP="004B6AA8">
      <w:pPr>
        <w:pStyle w:val="ListBullet"/>
      </w:pPr>
      <w:r w:rsidRPr="004B6AA8">
        <w:t>produce document control guidelines and pr</w:t>
      </w:r>
      <w:r w:rsidRPr="004B6AA8">
        <w:t>ocedures and verify for accuracy and suitability for application across organisation.</w:t>
      </w:r>
    </w:p>
    <w:p w:rsidR="00000000" w:rsidRPr="004B6AA8" w:rsidP="004B6AA8">
      <w:pPr>
        <w:pStyle w:val="AllowPageBreak"/>
      </w:pPr>
    </w:p>
    <w:p w:rsidR="00000000" w:rsidRPr="004B6AA8" w:rsidP="004B6AA8">
      <w:pPr>
        <w:pStyle w:val="Heading1"/>
      </w:pPr>
      <w:bookmarkStart w:id="3" w:name="O_921497"/>
      <w:bookmarkEnd w:id="3"/>
      <w:r w:rsidRPr="004B6AA8">
        <w:t>Knowledge Evidence</w:t>
      </w:r>
    </w:p>
    <w:p w:rsidR="00000000" w:rsidRPr="004B6AA8" w:rsidP="004B6AA8">
      <w:pPr>
        <w:pStyle w:val="BodyText"/>
      </w:pPr>
      <w:r w:rsidRPr="004B6AA8">
        <w:t>Must provide evidence that demonstrates sufficient knowledge to interact with relevant personnel and be able to develop and/or improve</w:t>
      </w:r>
      <w:r w:rsidRPr="004B6AA8">
        <w:t xml:space="preserve"> a documentation control strategy, including knowledge of:</w:t>
      </w:r>
    </w:p>
    <w:p w:rsidR="00000000" w:rsidRPr="004B6AA8" w:rsidP="004B6AA8">
      <w:pPr>
        <w:pStyle w:val="ListBullet"/>
      </w:pPr>
      <w:r w:rsidRPr="004B6AA8">
        <w:t>needs of the organisation and its individuals</w:t>
      </w:r>
    </w:p>
    <w:p w:rsidR="00000000" w:rsidRPr="004B6AA8" w:rsidP="004B6AA8">
      <w:pPr>
        <w:pStyle w:val="ListBullet"/>
      </w:pPr>
      <w:r w:rsidRPr="004B6AA8">
        <w:t>word processing, spreadsheet, database, drawing and other software capable of producing files and documentation</w:t>
      </w:r>
    </w:p>
    <w:p w:rsidR="00000000" w:rsidRPr="004B6AA8" w:rsidP="004B6AA8">
      <w:pPr>
        <w:pStyle w:val="ListBullet"/>
      </w:pPr>
      <w:r w:rsidRPr="004B6AA8">
        <w:t>types of documentation used in organis</w:t>
      </w:r>
      <w:r w:rsidRPr="004B6AA8">
        <w:t>ations</w:t>
      </w:r>
    </w:p>
    <w:p w:rsidR="00000000" w:rsidRPr="004B6AA8" w:rsidP="004B6AA8">
      <w:pPr>
        <w:pStyle w:val="ListBullet"/>
      </w:pPr>
      <w:r w:rsidRPr="004B6AA8">
        <w:t>version and distribution control systems</w:t>
      </w:r>
    </w:p>
    <w:p w:rsidR="00000000" w:rsidRPr="004B6AA8" w:rsidP="004B6AA8">
      <w:pPr>
        <w:pStyle w:val="ListBullet"/>
      </w:pPr>
      <w:r w:rsidRPr="004B6AA8">
        <w:t>archiving systems</w:t>
      </w:r>
    </w:p>
    <w:p w:rsidR="00000000" w:rsidRPr="004B6AA8" w:rsidP="004B6AA8">
      <w:pPr>
        <w:pStyle w:val="ListBullet"/>
      </w:pPr>
      <w:r w:rsidRPr="004B6AA8">
        <w:t>document destruction systems</w:t>
      </w:r>
    </w:p>
    <w:p w:rsidR="00000000" w:rsidRPr="004B6AA8" w:rsidP="004B6AA8">
      <w:pPr>
        <w:pStyle w:val="ListBullet"/>
      </w:pPr>
      <w:r w:rsidRPr="004B6AA8">
        <w:t>legislative and regulatory requirements associated with documentation relevant to the organisation.</w:t>
      </w:r>
    </w:p>
    <w:p w:rsidR="00000000" w:rsidRPr="004B6AA8" w:rsidP="004B6AA8">
      <w:pPr>
        <w:pStyle w:val="AllowPageBreak"/>
      </w:pPr>
    </w:p>
    <w:p w:rsidR="00000000" w:rsidRPr="004B6AA8" w:rsidP="004B6AA8">
      <w:pPr>
        <w:pStyle w:val="Heading1"/>
      </w:pPr>
      <w:bookmarkStart w:id="4" w:name="O_921496"/>
      <w:bookmarkEnd w:id="4"/>
      <w:r w:rsidRPr="004B6AA8">
        <w:t>Assessment Conditions</w:t>
      </w:r>
    </w:p>
    <w:p w:rsidR="00000000" w:rsidRPr="004B6AA8" w:rsidP="004B6AA8">
      <w:pPr>
        <w:pStyle w:val="ListBullet"/>
      </w:pPr>
      <w:r w:rsidRPr="004B6AA8">
        <w:t xml:space="preserve">The unit should be assessed holistically and the judgement of competence shall be based on a holistic assessment of the evidence. </w:t>
      </w:r>
    </w:p>
    <w:p w:rsidR="00000000" w:rsidRPr="004B6AA8" w:rsidP="004B6AA8">
      <w:pPr>
        <w:pStyle w:val="ListBullet"/>
      </w:pPr>
      <w:r w:rsidRPr="004B6AA8">
        <w:t>The collection of performance evidence is best done from a report and/or folio of evidence drawn from:</w:t>
      </w:r>
    </w:p>
    <w:p w:rsidR="00000000" w:rsidRPr="004B6AA8" w:rsidP="004B6AA8">
      <w:pPr>
        <w:pStyle w:val="ListBullet2"/>
      </w:pPr>
      <w:r w:rsidRPr="004B6AA8">
        <w:t>a single project whic</w:t>
      </w:r>
      <w:r w:rsidRPr="004B6AA8">
        <w:t>h provides sufficient evidence of the requirements of all the elements and performance criteria</w:t>
      </w:r>
    </w:p>
    <w:p w:rsidR="00000000" w:rsidRPr="004B6AA8" w:rsidP="004B6AA8">
      <w:pPr>
        <w:pStyle w:val="ListBullet2"/>
      </w:pPr>
      <w:r w:rsidRPr="004B6AA8">
        <w:t>multiple smaller projects which together provide sufficient evidence of the requirements of all the elements and performance criteria.</w:t>
      </w:r>
    </w:p>
    <w:p w:rsidR="00000000" w:rsidRPr="004B6AA8" w:rsidP="004B6AA8">
      <w:pPr>
        <w:pStyle w:val="ListBullet"/>
      </w:pPr>
      <w:r w:rsidRPr="004B6AA8">
        <w:t>A third-party report, or</w:t>
      </w:r>
      <w:r w:rsidRPr="004B6AA8">
        <w:t xml:space="preserve"> similar, may be needed to testify to the work done by the individual, particularly when the project has been done as part of a project team.</w:t>
      </w:r>
    </w:p>
    <w:p w:rsidR="00000000" w:rsidRPr="004B6AA8" w:rsidP="004B6AA8">
      <w:pPr>
        <w:pStyle w:val="ListBullet"/>
      </w:pPr>
      <w:r w:rsidRPr="004B6AA8">
        <w:t xml:space="preserve">Assessment should use a real project where the development and/or improvement of a documentation control strategy </w:t>
      </w:r>
      <w:r w:rsidRPr="004B6AA8">
        <w:t>occurs in an operational workplace.</w:t>
      </w:r>
    </w:p>
    <w:p w:rsidR="00000000" w:rsidRPr="004B6AA8" w:rsidP="004B6AA8">
      <w:pPr>
        <w:pStyle w:val="ListBullet"/>
      </w:pPr>
      <w:r w:rsidRPr="004B6AA8">
        <w:t>Knowledge evidence may be collected concurrently with performance evidence or through an independent process such as workbooks, written assessments or interviews (provided a record is kept).</w:t>
      </w:r>
    </w:p>
    <w:p w:rsidR="00000000" w:rsidRPr="004B6AA8" w:rsidP="004B6AA8">
      <w:pPr>
        <w:pStyle w:val="ListBullet"/>
      </w:pPr>
      <w:r w:rsidRPr="004B6AA8">
        <w:t>Assessment processes and tech</w:t>
      </w:r>
      <w:r w:rsidRPr="004B6AA8">
        <w:t>niques must be appropriate to the language, literacy and numeracy requirements of the work being performed and the needs of the candidate.</w:t>
      </w:r>
    </w:p>
    <w:p w:rsidR="00000000" w:rsidRPr="004B6AA8" w:rsidP="004B6AA8">
      <w:pPr>
        <w:pStyle w:val="ListBullet"/>
      </w:pPr>
      <w:r w:rsidRPr="004B6AA8">
        <w:t>Conditions for assessment must include access to all tools, equipment, materials and documentation required, includin</w:t>
      </w:r>
      <w:r w:rsidRPr="004B6AA8">
        <w:t>g relevant workplace procedures, product and manufacturing specifications associated with this unit.</w:t>
      </w:r>
    </w:p>
    <w:p w:rsidR="00000000" w:rsidRPr="004B6AA8" w:rsidP="004B6AA8">
      <w:pPr>
        <w:pStyle w:val="ListBullet"/>
      </w:pPr>
      <w:r w:rsidRPr="004B6AA8">
        <w:t>Foundation skills are integral to competent performance of the unit and should not be assessed separately.</w:t>
      </w:r>
    </w:p>
    <w:p w:rsidR="00000000" w:rsidRPr="004B6AA8" w:rsidP="004B6AA8">
      <w:pPr>
        <w:pStyle w:val="ListBullet"/>
      </w:pPr>
      <w:r w:rsidRPr="004B6AA8">
        <w:t>Assessors must satisfy the assessor competency r</w:t>
      </w:r>
      <w:r w:rsidRPr="004B6AA8">
        <w:t xml:space="preserve">equirements that are in place at the time of the assessment as set by the VET regulator.  </w:t>
      </w:r>
    </w:p>
    <w:p w:rsidR="00000000" w:rsidRPr="004B6AA8" w:rsidP="004B6AA8">
      <w:pPr>
        <w:pStyle w:val="ListBullet"/>
      </w:pPr>
      <w:r w:rsidRPr="004B6AA8">
        <w:t>The assessor must demonstrate both technical competency and currency.</w:t>
      </w:r>
    </w:p>
    <w:p w:rsidR="00000000" w:rsidRPr="004B6AA8" w:rsidP="004B6AA8">
      <w:pPr>
        <w:pStyle w:val="ListBullet"/>
      </w:pPr>
      <w:r w:rsidRPr="004B6AA8">
        <w:t>Technical competence can be demonstrated through:</w:t>
      </w:r>
    </w:p>
    <w:p w:rsidR="00000000" w:rsidRPr="004B6AA8" w:rsidP="004B6AA8">
      <w:pPr>
        <w:pStyle w:val="ListBullet2"/>
      </w:pPr>
      <w:r w:rsidRPr="004B6AA8">
        <w:t>relevant VET or other qualification/Statemen</w:t>
      </w:r>
      <w:r w:rsidRPr="004B6AA8">
        <w:t>t of Attainment AND/OR</w:t>
      </w:r>
    </w:p>
    <w:p w:rsidR="00000000" w:rsidRPr="004B6AA8" w:rsidP="004B6AA8">
      <w:pPr>
        <w:pStyle w:val="ListBullet2"/>
      </w:pPr>
      <w:r w:rsidRPr="004B6AA8">
        <w:t xml:space="preserve">relevant workplace experience </w:t>
      </w:r>
    </w:p>
    <w:p w:rsidR="00000000" w:rsidRPr="004B6AA8" w:rsidP="004B6AA8">
      <w:pPr>
        <w:pStyle w:val="ListBullet"/>
      </w:pPr>
      <w:r w:rsidRPr="004B6AA8">
        <w:t>Currency can be demonstrated through:</w:t>
      </w:r>
    </w:p>
    <w:p w:rsidR="00000000" w:rsidRPr="004B6AA8" w:rsidP="004B6AA8">
      <w:pPr>
        <w:pStyle w:val="ListBullet2"/>
      </w:pPr>
      <w:r w:rsidRPr="004B6AA8">
        <w:t>performing the competency being assessed as part of current employment OR</w:t>
      </w:r>
    </w:p>
    <w:p w:rsidR="00000000" w:rsidRPr="004B6AA8" w:rsidP="004B6AA8">
      <w:pPr>
        <w:pStyle w:val="ListBullet2"/>
      </w:pPr>
      <w:r w:rsidRPr="004B6AA8">
        <w:t>having consulted with an organisation providing relevant environmental monitoring, management or technology services about performing the competency being assessed within the last twelve months.</w:t>
      </w:r>
    </w:p>
    <w:p w:rsidR="00000000" w:rsidRPr="004B6AA8" w:rsidP="004B6AA8">
      <w:pPr>
        <w:pStyle w:val="AllowPageBreak"/>
      </w:pPr>
    </w:p>
    <w:p w:rsidR="00000000" w:rsidRPr="004B6AA8" w:rsidP="004B6AA8">
      <w:pPr>
        <w:pStyle w:val="Heading1"/>
      </w:pPr>
      <w:bookmarkStart w:id="5" w:name="O_921494"/>
      <w:bookmarkEnd w:id="5"/>
      <w:r w:rsidRPr="004B6AA8">
        <w:t>Links</w:t>
      </w:r>
    </w:p>
    <w:p w:rsidR="00000000" w:rsidRPr="004B6AA8" w:rsidP="004B6AA8">
      <w:pPr>
        <w:pStyle w:val="BodyText"/>
      </w:pPr>
      <w:r w:rsidRPr="004B6AA8">
        <w:t>MSA Training Package Implementation Gu</w:t>
      </w:r>
      <w:r w:rsidRPr="004B6AA8">
        <w:t>ides - http://mskills.org.au/training-packages/info/</w:t>
      </w:r>
    </w:p>
    <w:p w:rsidR="00000000" w:rsidRPr="004B6AA8" w:rsidP="004B6AA8"/>
    <w:sectPr w:rsidSect="004B6A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A8" w:rsidRPr="00C0013D" w:rsidP="00C001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13D" w:rsidP="004B6A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0013D" w:rsidP="004B6AA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013D" w:rsidP="004B6A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A8" w:rsidRPr="00C0013D" w:rsidP="00C001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13D" w:rsidRPr="002D2AF8" w:rsidP="004B6AA8">
    <w:pPr>
      <w:pStyle w:val="Header"/>
      <w:framePr w:wrap="around"/>
    </w:pPr>
    <w:r>
      <w:fldChar w:fldCharType="begin"/>
    </w:r>
    <w:r>
      <w:instrText xml:space="preserve"> TITLE   \* MERGEFORMAT </w:instrText>
    </w:r>
    <w:r>
      <w:fldChar w:fldCharType="separate"/>
    </w:r>
    <w:r>
      <w:t>Assessment Requirements for MSS405062 Develop a documentation control strategy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C0013D" w:rsidP="004B6A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1EF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B84A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BA4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A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AA8"/>
    <w:pPr>
      <w:spacing w:before="360" w:after="60"/>
      <w:outlineLvl w:val="0"/>
    </w:pPr>
    <w:rPr>
      <w:sz w:val="32"/>
    </w:rPr>
  </w:style>
  <w:style w:type="paragraph" w:styleId="Heading2">
    <w:name w:val="heading 2"/>
    <w:basedOn w:val="HeadingBase"/>
    <w:next w:val="BodyText"/>
    <w:link w:val="Heading2Char"/>
    <w:qFormat/>
    <w:rsid w:val="004B6AA8"/>
    <w:pPr>
      <w:keepLines/>
      <w:spacing w:before="240" w:after="120"/>
      <w:outlineLvl w:val="1"/>
    </w:pPr>
    <w:rPr>
      <w:sz w:val="28"/>
      <w:szCs w:val="40"/>
    </w:rPr>
  </w:style>
  <w:style w:type="paragraph" w:styleId="Heading3">
    <w:name w:val="heading 3"/>
    <w:basedOn w:val="HeadingBase"/>
    <w:next w:val="BodyText"/>
    <w:link w:val="Heading3Char"/>
    <w:qFormat/>
    <w:rsid w:val="004B6AA8"/>
    <w:pPr>
      <w:spacing w:before="180" w:after="120"/>
      <w:outlineLvl w:val="2"/>
    </w:pPr>
    <w:rPr>
      <w:spacing w:val="-10"/>
      <w:kern w:val="32"/>
    </w:rPr>
  </w:style>
  <w:style w:type="paragraph" w:styleId="Heading4">
    <w:name w:val="heading 4"/>
    <w:basedOn w:val="HeadingBase"/>
    <w:next w:val="BodyText"/>
    <w:link w:val="Heading4Char"/>
    <w:qFormat/>
    <w:rsid w:val="004B6AA8"/>
    <w:pPr>
      <w:spacing w:before="160" w:after="120"/>
      <w:outlineLvl w:val="3"/>
    </w:pPr>
    <w:rPr>
      <w:sz w:val="22"/>
    </w:rPr>
  </w:style>
  <w:style w:type="paragraph" w:styleId="Heading5">
    <w:name w:val="heading 5"/>
    <w:basedOn w:val="HeadingBase"/>
    <w:next w:val="Normal"/>
    <w:link w:val="Heading5Char"/>
    <w:qFormat/>
    <w:rsid w:val="004B6AA8"/>
    <w:pPr>
      <w:spacing w:before="80"/>
      <w:outlineLvl w:val="4"/>
    </w:pPr>
    <w:rPr>
      <w:color w:val="918585"/>
      <w:sz w:val="20"/>
    </w:rPr>
  </w:style>
  <w:style w:type="paragraph" w:styleId="Heading6">
    <w:name w:val="heading 6"/>
    <w:basedOn w:val="HeadingBase"/>
    <w:next w:val="Normal"/>
    <w:link w:val="Heading6Char"/>
    <w:qFormat/>
    <w:rsid w:val="004B6AA8"/>
    <w:pPr>
      <w:spacing w:before="60"/>
      <w:outlineLvl w:val="5"/>
    </w:pPr>
    <w:rPr>
      <w:color w:val="918585"/>
      <w:sz w:val="20"/>
    </w:rPr>
  </w:style>
  <w:style w:type="paragraph" w:styleId="Heading7">
    <w:name w:val="heading 7"/>
    <w:basedOn w:val="Normal"/>
    <w:next w:val="Normal"/>
    <w:link w:val="Heading7Char"/>
    <w:qFormat/>
    <w:rsid w:val="004B6AA8"/>
    <w:pPr>
      <w:ind w:left="720"/>
      <w:outlineLvl w:val="6"/>
    </w:pPr>
    <w:rPr>
      <w:i/>
    </w:rPr>
  </w:style>
  <w:style w:type="paragraph" w:styleId="Heading8">
    <w:name w:val="heading 8"/>
    <w:basedOn w:val="Normal"/>
    <w:next w:val="Normal"/>
    <w:link w:val="Heading8Char"/>
    <w:qFormat/>
    <w:rsid w:val="004B6AA8"/>
    <w:pPr>
      <w:ind w:left="720"/>
      <w:outlineLvl w:val="7"/>
    </w:pPr>
    <w:rPr>
      <w:i/>
    </w:rPr>
  </w:style>
  <w:style w:type="paragraph" w:styleId="Heading9">
    <w:name w:val="heading 9"/>
    <w:basedOn w:val="Normal"/>
    <w:next w:val="Normal"/>
    <w:link w:val="Heading9Char"/>
    <w:qFormat/>
    <w:rsid w:val="004B6AA8"/>
    <w:pPr>
      <w:ind w:left="720"/>
      <w:outlineLvl w:val="8"/>
    </w:pPr>
    <w:rPr>
      <w:i/>
    </w:rPr>
  </w:style>
  <w:style w:type="character" w:default="1" w:styleId="DefaultParagraphFont">
    <w:name w:val="Default Paragraph Font"/>
    <w:uiPriority w:val="1"/>
    <w:unhideWhenUsed/>
    <w:rsid w:val="004B6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AA8"/>
  </w:style>
  <w:style w:type="character" w:customStyle="1" w:styleId="Heading1Char">
    <w:name w:val="Heading 1 Char"/>
    <w:basedOn w:val="DefaultParagraphFont"/>
    <w:link w:val="Heading1"/>
    <w:rsid w:val="004B6AA8"/>
    <w:rPr>
      <w:rFonts w:ascii="Times New Roman" w:eastAsia="Times New Roman" w:hAnsi="Times New Roman" w:cs="Times New Roman"/>
      <w:b/>
      <w:sz w:val="32"/>
      <w:szCs w:val="20"/>
      <w:lang w:eastAsia="en-US"/>
    </w:rPr>
  </w:style>
  <w:style w:type="paragraph" w:styleId="BodyText">
    <w:name w:val="Body Text"/>
    <w:basedOn w:val="Normal"/>
    <w:link w:val="BodyTextChar"/>
    <w:rsid w:val="004B6A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6AA8"/>
    <w:rPr>
      <w:rFonts w:ascii="Times New Roman" w:eastAsia="Times New Roman" w:hAnsi="Times New Roman" w:cs="Times New Roman"/>
      <w:sz w:val="24"/>
      <w:lang w:eastAsia="en-US"/>
    </w:rPr>
  </w:style>
  <w:style w:type="paragraph" w:styleId="ListBullet">
    <w:name w:val="List Bullet"/>
    <w:basedOn w:val="List"/>
    <w:rsid w:val="004B6AA8"/>
    <w:pPr>
      <w:numPr>
        <w:numId w:val="13"/>
      </w:numPr>
      <w:tabs>
        <w:tab w:val="clear" w:pos="340"/>
      </w:tabs>
      <w:spacing w:before="40" w:after="40"/>
    </w:pPr>
  </w:style>
  <w:style w:type="paragraph" w:styleId="ListBullet2">
    <w:name w:val="List Bullet 2"/>
    <w:basedOn w:val="List2"/>
    <w:rsid w:val="004B6AA8"/>
    <w:pPr>
      <w:numPr>
        <w:numId w:val="14"/>
      </w:numPr>
      <w:tabs>
        <w:tab w:val="clear" w:pos="680"/>
      </w:tabs>
    </w:pPr>
  </w:style>
  <w:style w:type="paragraph" w:customStyle="1" w:styleId="SuperHeading">
    <w:name w:val="SuperHeading"/>
    <w:basedOn w:val="Normal"/>
    <w:rsid w:val="004B6AA8"/>
    <w:pPr>
      <w:spacing w:before="240" w:after="120"/>
      <w:outlineLvl w:val="0"/>
    </w:pPr>
    <w:rPr>
      <w:rFonts w:ascii="Times New Roman" w:hAnsi="Times New Roman"/>
      <w:b/>
      <w:sz w:val="32"/>
    </w:rPr>
  </w:style>
  <w:style w:type="paragraph" w:customStyle="1" w:styleId="AllowPageBreak">
    <w:name w:val="AllowPageBreak"/>
    <w:rsid w:val="004B6A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A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A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A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A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AA8"/>
    <w:rPr>
      <w:rFonts w:ascii="Courier New" w:eastAsia="Times New Roman" w:hAnsi="Courier New" w:cs="Times New Roman"/>
      <w:i/>
      <w:szCs w:val="20"/>
      <w:lang w:eastAsia="en-US"/>
    </w:rPr>
  </w:style>
  <w:style w:type="paragraph" w:customStyle="1" w:styleId="HeadingBase">
    <w:name w:val="Heading Base"/>
    <w:rsid w:val="004B6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AA8"/>
    <w:pPr>
      <w:tabs>
        <w:tab w:val="right" w:leader="dot" w:pos="9072"/>
      </w:tabs>
      <w:ind w:left="567"/>
    </w:pPr>
    <w:rPr>
      <w:szCs w:val="22"/>
    </w:rPr>
  </w:style>
  <w:style w:type="paragraph" w:customStyle="1" w:styleId="TOCBase">
    <w:name w:val="TOC Base"/>
    <w:rsid w:val="004B6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AA8"/>
    <w:pPr>
      <w:tabs>
        <w:tab w:val="right" w:leader="dot" w:pos="9072"/>
      </w:tabs>
      <w:spacing w:before="40" w:after="40"/>
      <w:ind w:left="284"/>
    </w:pPr>
    <w:rPr>
      <w:rFonts w:ascii="Times New Roman" w:hAnsi="Times New Roman"/>
    </w:rPr>
  </w:style>
  <w:style w:type="paragraph" w:styleId="TOC1">
    <w:name w:val="toc 1"/>
    <w:basedOn w:val="TOCBase"/>
    <w:next w:val="Normal"/>
    <w:rsid w:val="004B6A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AA8"/>
    <w:rPr>
      <w:rFonts w:ascii="Times New Roman" w:eastAsia="Times New Roman" w:hAnsi="Times New Roman" w:cs="Times New Roman"/>
      <w:sz w:val="16"/>
      <w:lang w:eastAsia="en-US"/>
    </w:rPr>
  </w:style>
  <w:style w:type="paragraph" w:styleId="Title">
    <w:name w:val="Title"/>
    <w:basedOn w:val="HeadingBase"/>
    <w:link w:val="TitleChar"/>
    <w:qFormat/>
    <w:rsid w:val="004B6AA8"/>
    <w:pPr>
      <w:spacing w:before="5040"/>
      <w:jc w:val="center"/>
    </w:pPr>
    <w:rPr>
      <w:sz w:val="48"/>
      <w:szCs w:val="72"/>
      <w:lang w:val="en-US"/>
    </w:rPr>
  </w:style>
  <w:style w:type="character" w:customStyle="1" w:styleId="TitleChar">
    <w:name w:val="Title Char"/>
    <w:basedOn w:val="DefaultParagraphFont"/>
    <w:link w:val="Title"/>
    <w:rsid w:val="004B6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AA8"/>
    <w:pPr>
      <w:tabs>
        <w:tab w:val="left" w:pos="3600"/>
        <w:tab w:val="left" w:pos="3958"/>
      </w:tabs>
    </w:pPr>
  </w:style>
  <w:style w:type="paragraph" w:styleId="List">
    <w:name w:val="List"/>
    <w:basedOn w:val="BodyText"/>
    <w:next w:val="BodyText"/>
    <w:rsid w:val="004B6AA8"/>
    <w:pPr>
      <w:tabs>
        <w:tab w:val="left" w:pos="340"/>
      </w:tabs>
      <w:spacing w:before="60" w:after="60"/>
      <w:ind w:left="340" w:hanging="340"/>
    </w:pPr>
  </w:style>
  <w:style w:type="paragraph" w:customStyle="1" w:styleId="Note">
    <w:name w:val="Note"/>
    <w:basedOn w:val="BodyText"/>
    <w:rsid w:val="004B6A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6AA8"/>
    <w:rPr>
      <w:b/>
      <w:spacing w:val="0"/>
    </w:rPr>
  </w:style>
  <w:style w:type="paragraph" w:customStyle="1" w:styleId="SuperTitle">
    <w:name w:val="SuperTitle"/>
    <w:basedOn w:val="Title"/>
    <w:rsid w:val="004B6AA8"/>
    <w:pPr>
      <w:framePr w:wrap="auto" w:hAnchor="text" w:y="6049"/>
    </w:pPr>
    <w:rPr>
      <w:color w:val="000000"/>
      <w:sz w:val="40"/>
    </w:rPr>
  </w:style>
  <w:style w:type="paragraph" w:customStyle="1" w:styleId="TOCTitle">
    <w:name w:val="TOCTitle"/>
    <w:basedOn w:val="Heading1"/>
    <w:rsid w:val="004B6AA8"/>
    <w:pPr>
      <w:spacing w:after="240"/>
      <w:jc w:val="center"/>
      <w:outlineLvl w:val="9"/>
    </w:pPr>
    <w:rPr>
      <w:caps/>
    </w:rPr>
  </w:style>
  <w:style w:type="paragraph" w:customStyle="1" w:styleId="Version">
    <w:name w:val="Version"/>
    <w:rsid w:val="004B6A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AA8"/>
    <w:pPr>
      <w:keepNext w:val="0"/>
      <w:tabs>
        <w:tab w:val="right" w:pos="4176"/>
      </w:tabs>
      <w:ind w:left="198" w:hanging="198"/>
    </w:pPr>
    <w:rPr>
      <w:rFonts w:ascii="Garamond" w:hAnsi="Garamond"/>
    </w:rPr>
  </w:style>
  <w:style w:type="paragraph" w:styleId="IndexHeading">
    <w:name w:val="index heading"/>
    <w:basedOn w:val="Normal"/>
    <w:next w:val="Index1"/>
    <w:semiHidden/>
    <w:rsid w:val="004B6AA8"/>
    <w:pPr>
      <w:spacing w:before="120" w:after="120"/>
    </w:pPr>
    <w:rPr>
      <w:rFonts w:ascii="Arial" w:hAnsi="Arial"/>
      <w:b/>
      <w:color w:val="918585"/>
      <w:sz w:val="24"/>
    </w:rPr>
  </w:style>
  <w:style w:type="paragraph" w:styleId="Header">
    <w:name w:val="header"/>
    <w:basedOn w:val="Normal"/>
    <w:link w:val="HeaderChar"/>
    <w:rsid w:val="004B6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AA8"/>
    <w:rPr>
      <w:rFonts w:ascii="Times New Roman" w:eastAsia="Times New Roman" w:hAnsi="Times New Roman" w:cs="Times New Roman"/>
      <w:sz w:val="16"/>
      <w:szCs w:val="20"/>
      <w:lang w:val="en-GB" w:eastAsia="en-US"/>
    </w:rPr>
  </w:style>
  <w:style w:type="paragraph" w:customStyle="1" w:styleId="Chapter">
    <w:name w:val="Chapter"/>
    <w:basedOn w:val="Normal"/>
    <w:rsid w:val="004B6AA8"/>
    <w:pPr>
      <w:spacing w:before="240"/>
    </w:pPr>
    <w:rPr>
      <w:rFonts w:ascii="Times New Roman" w:hAnsi="Times New Roman"/>
      <w:smallCaps/>
      <w:spacing w:val="80"/>
      <w:sz w:val="28"/>
    </w:rPr>
  </w:style>
  <w:style w:type="paragraph" w:customStyle="1" w:styleId="InChapter">
    <w:name w:val="InChapter"/>
    <w:basedOn w:val="Heading3"/>
    <w:rsid w:val="004B6AA8"/>
    <w:pPr>
      <w:spacing w:after="240"/>
      <w:outlineLvl w:val="9"/>
    </w:pPr>
    <w:rPr>
      <w:noProof/>
    </w:rPr>
  </w:style>
  <w:style w:type="paragraph" w:styleId="Index2">
    <w:name w:val="index 2"/>
    <w:basedOn w:val="Normal"/>
    <w:next w:val="Normal"/>
    <w:semiHidden/>
    <w:rsid w:val="004B6AA8"/>
    <w:pPr>
      <w:tabs>
        <w:tab w:val="right" w:pos="4176"/>
      </w:tabs>
      <w:ind w:left="568" w:hanging="284"/>
    </w:pPr>
    <w:rPr>
      <w:rFonts w:ascii="Garamond" w:hAnsi="Garamond"/>
    </w:rPr>
  </w:style>
  <w:style w:type="paragraph" w:customStyle="1" w:styleId="Byline">
    <w:name w:val="Byline"/>
    <w:rsid w:val="004B6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AA8"/>
    <w:pPr>
      <w:tabs>
        <w:tab w:val="clear" w:pos="3600"/>
        <w:tab w:val="clear" w:pos="3958"/>
      </w:tabs>
      <w:jc w:val="right"/>
    </w:pPr>
  </w:style>
  <w:style w:type="character" w:styleId="Emphasis">
    <w:name w:val="Emphasis"/>
    <w:basedOn w:val="DefaultParagraphFont"/>
    <w:qFormat/>
    <w:rsid w:val="004B6AA8"/>
    <w:rPr>
      <w:i/>
    </w:rPr>
  </w:style>
  <w:style w:type="paragraph" w:styleId="Caption">
    <w:name w:val="caption"/>
    <w:basedOn w:val="BodyText"/>
    <w:next w:val="Normal"/>
    <w:qFormat/>
    <w:rsid w:val="004B6AA8"/>
    <w:pPr>
      <w:framePr w:w="2268" w:hSpace="181" w:vSpace="181" w:wrap="around" w:vAnchor="text" w:hAnchor="page" w:x="1135" w:y="285" w:anchorLock="1"/>
    </w:pPr>
    <w:rPr>
      <w:i/>
    </w:rPr>
  </w:style>
  <w:style w:type="paragraph" w:customStyle="1" w:styleId="MiniTOCTitle">
    <w:name w:val="MiniTOCTitle"/>
    <w:basedOn w:val="Heading4"/>
    <w:rsid w:val="004B6AA8"/>
    <w:pPr>
      <w:spacing w:before="240"/>
      <w:outlineLvl w:val="9"/>
    </w:pPr>
    <w:rPr>
      <w:noProof/>
      <w:sz w:val="24"/>
    </w:rPr>
  </w:style>
  <w:style w:type="paragraph" w:customStyle="1" w:styleId="MiniTOCItem">
    <w:name w:val="MiniTOCItem"/>
    <w:basedOn w:val="ListBullet"/>
    <w:rsid w:val="004B6AA8"/>
    <w:pPr>
      <w:numPr>
        <w:numId w:val="0"/>
      </w:numPr>
      <w:tabs>
        <w:tab w:val="right" w:leader="dot" w:pos="6521"/>
      </w:tabs>
      <w:spacing w:before="0" w:after="0"/>
    </w:pPr>
  </w:style>
  <w:style w:type="paragraph" w:customStyle="1" w:styleId="TOFTitle">
    <w:name w:val="TOFTitle"/>
    <w:basedOn w:val="TOCTitle"/>
    <w:rsid w:val="004B6AA8"/>
  </w:style>
  <w:style w:type="paragraph" w:styleId="TableofFigures">
    <w:name w:val="table of figures"/>
    <w:basedOn w:val="Normal"/>
    <w:next w:val="Normal"/>
    <w:semiHidden/>
    <w:rsid w:val="004B6AA8"/>
    <w:pPr>
      <w:tabs>
        <w:tab w:val="right" w:leader="dot" w:pos="9072"/>
      </w:tabs>
      <w:ind w:left="970" w:hanging="403"/>
    </w:pPr>
    <w:rPr>
      <w:rFonts w:ascii="Times New Roman" w:hAnsi="Times New Roman"/>
      <w:b/>
    </w:rPr>
  </w:style>
  <w:style w:type="paragraph" w:styleId="ListNumber">
    <w:name w:val="List Number"/>
    <w:basedOn w:val="List"/>
    <w:rsid w:val="004B6AA8"/>
    <w:pPr>
      <w:numPr>
        <w:numId w:val="11"/>
      </w:numPr>
    </w:pPr>
  </w:style>
  <w:style w:type="character" w:customStyle="1" w:styleId="WingdingSymbols">
    <w:name w:val="Wingding Symbols"/>
    <w:rsid w:val="004B6AA8"/>
    <w:rPr>
      <w:rFonts w:ascii="Wingdings" w:hAnsi="Wingdings"/>
    </w:rPr>
  </w:style>
  <w:style w:type="paragraph" w:customStyle="1" w:styleId="TableHeading">
    <w:name w:val="Table Heading"/>
    <w:basedOn w:val="HeadingBase"/>
    <w:rsid w:val="004B6AA8"/>
    <w:pPr>
      <w:keepLines/>
      <w:pBdr>
        <w:bottom w:val="single" w:sz="6" w:space="1" w:color="918585"/>
      </w:pBdr>
      <w:spacing w:before="240"/>
    </w:pPr>
  </w:style>
  <w:style w:type="character" w:customStyle="1" w:styleId="HotSpot">
    <w:name w:val="HotSpot"/>
    <w:rsid w:val="004B6AA8"/>
    <w:rPr>
      <w:color w:val="0033CC"/>
      <w:u w:val="none"/>
    </w:rPr>
  </w:style>
  <w:style w:type="paragraph" w:customStyle="1" w:styleId="BodyTextRight">
    <w:name w:val="Body Text Right"/>
    <w:basedOn w:val="BodyText"/>
    <w:rsid w:val="004B6AA8"/>
    <w:pPr>
      <w:spacing w:before="0" w:after="0"/>
      <w:jc w:val="right"/>
    </w:pPr>
  </w:style>
  <w:style w:type="paragraph" w:styleId="Index3">
    <w:name w:val="index 3"/>
    <w:basedOn w:val="ListNumber2"/>
    <w:next w:val="Normal"/>
    <w:semiHidden/>
    <w:rsid w:val="004B6AA8"/>
    <w:pPr>
      <w:numPr>
        <w:numId w:val="0"/>
      </w:numPr>
      <w:tabs>
        <w:tab w:val="right" w:leader="dot" w:pos="4176"/>
      </w:tabs>
    </w:pPr>
  </w:style>
  <w:style w:type="paragraph" w:styleId="ListNumber2">
    <w:name w:val="List Number 2"/>
    <w:basedOn w:val="List2"/>
    <w:rsid w:val="004B6AA8"/>
    <w:pPr>
      <w:numPr>
        <w:numId w:val="10"/>
      </w:numPr>
      <w:tabs>
        <w:tab w:val="clear" w:pos="1060"/>
      </w:tabs>
    </w:pPr>
  </w:style>
  <w:style w:type="paragraph" w:customStyle="1" w:styleId="MarginNote">
    <w:name w:val="Margin Note"/>
    <w:basedOn w:val="BodyText"/>
    <w:rsid w:val="004B6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A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AA8"/>
    <w:rPr>
      <w:sz w:val="32"/>
    </w:rPr>
  </w:style>
  <w:style w:type="paragraph" w:customStyle="1" w:styleId="HeadingProcedure">
    <w:name w:val="Heading Procedure"/>
    <w:basedOn w:val="HeadingBase"/>
    <w:next w:val="Normal"/>
    <w:rsid w:val="004B6AA8"/>
    <w:pPr>
      <w:tabs>
        <w:tab w:val="left" w:pos="0"/>
      </w:tabs>
      <w:spacing w:before="120" w:after="60"/>
    </w:pPr>
    <w:rPr>
      <w:i/>
      <w:color w:val="918585"/>
      <w:sz w:val="22"/>
    </w:rPr>
  </w:style>
  <w:style w:type="paragraph" w:customStyle="1" w:styleId="TableBodyText">
    <w:name w:val="Table Body Text"/>
    <w:basedOn w:val="BodyText"/>
    <w:rsid w:val="004B6AA8"/>
    <w:pPr>
      <w:spacing w:before="60" w:after="60"/>
    </w:pPr>
  </w:style>
  <w:style w:type="paragraph" w:styleId="ListContinue">
    <w:name w:val="List Continue"/>
    <w:basedOn w:val="List"/>
    <w:rsid w:val="004B6AA8"/>
    <w:pPr>
      <w:ind w:firstLine="0"/>
    </w:pPr>
  </w:style>
  <w:style w:type="paragraph" w:customStyle="1" w:styleId="ListNote">
    <w:name w:val="List Note"/>
    <w:basedOn w:val="List"/>
    <w:rsid w:val="004B6AA8"/>
    <w:pPr>
      <w:pBdr>
        <w:top w:val="single" w:sz="6" w:space="2" w:color="918585"/>
        <w:bottom w:val="single" w:sz="6" w:space="2" w:color="918585"/>
      </w:pBdr>
      <w:tabs>
        <w:tab w:val="left" w:pos="1021"/>
      </w:tabs>
      <w:ind w:firstLine="0"/>
    </w:pPr>
  </w:style>
  <w:style w:type="paragraph" w:customStyle="1" w:styleId="Warning">
    <w:name w:val="Warning"/>
    <w:basedOn w:val="BodyText"/>
    <w:rsid w:val="004B6AA8"/>
    <w:pPr>
      <w:shd w:val="clear" w:color="auto" w:fill="D9D9D9"/>
      <w:tabs>
        <w:tab w:val="left" w:pos="992"/>
      </w:tabs>
      <w:ind w:left="119" w:right="119"/>
    </w:pPr>
    <w:rPr>
      <w:sz w:val="20"/>
    </w:rPr>
  </w:style>
  <w:style w:type="paragraph" w:customStyle="1" w:styleId="MarginIcons">
    <w:name w:val="Margin Icons"/>
    <w:basedOn w:val="BodyText"/>
    <w:rsid w:val="004B6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AA8"/>
    <w:rPr>
      <w:rFonts w:ascii="Courier New" w:hAnsi="Courier New"/>
    </w:rPr>
  </w:style>
  <w:style w:type="paragraph" w:customStyle="1" w:styleId="NoteBullet">
    <w:name w:val="Note Bullet"/>
    <w:basedOn w:val="Note"/>
    <w:rsid w:val="004B6AA8"/>
    <w:pPr>
      <w:tabs>
        <w:tab w:val="clear" w:pos="680"/>
      </w:tabs>
      <w:spacing w:before="60" w:after="60"/>
    </w:pPr>
  </w:style>
  <w:style w:type="paragraph" w:customStyle="1" w:styleId="SubHeading2">
    <w:name w:val="SubHeading2"/>
    <w:basedOn w:val="HeadingBase"/>
    <w:rsid w:val="004B6AA8"/>
    <w:pPr>
      <w:spacing w:before="240" w:after="60"/>
    </w:pPr>
    <w:rPr>
      <w:sz w:val="20"/>
    </w:rPr>
  </w:style>
  <w:style w:type="paragraph" w:customStyle="1" w:styleId="SubHeading1">
    <w:name w:val="SubHeading1"/>
    <w:basedOn w:val="HeadingBase"/>
    <w:rsid w:val="004B6AA8"/>
    <w:pPr>
      <w:spacing w:before="240" w:after="60"/>
    </w:pPr>
    <w:rPr>
      <w:color w:val="918585"/>
      <w:sz w:val="22"/>
    </w:rPr>
  </w:style>
  <w:style w:type="paragraph" w:customStyle="1" w:styleId="SideHeading">
    <w:name w:val="Side Heading"/>
    <w:basedOn w:val="HeadingBase"/>
    <w:rsid w:val="004B6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AA8"/>
    <w:pPr>
      <w:numPr>
        <w:numId w:val="12"/>
      </w:numPr>
    </w:pPr>
  </w:style>
  <w:style w:type="paragraph" w:styleId="PlainText">
    <w:name w:val="Plain Text"/>
    <w:basedOn w:val="Normal"/>
    <w:link w:val="PlainTextChar"/>
    <w:rsid w:val="004B6AA8"/>
    <w:rPr>
      <w:sz w:val="20"/>
    </w:rPr>
  </w:style>
  <w:style w:type="character" w:customStyle="1" w:styleId="PlainTextChar">
    <w:name w:val="Plain Text Char"/>
    <w:basedOn w:val="DefaultParagraphFont"/>
    <w:link w:val="PlainText"/>
    <w:rsid w:val="004B6AA8"/>
    <w:rPr>
      <w:rFonts w:ascii="Courier New" w:eastAsia="Times New Roman" w:hAnsi="Courier New" w:cs="Times New Roman"/>
      <w:sz w:val="20"/>
      <w:szCs w:val="20"/>
      <w:lang w:eastAsia="en-US"/>
    </w:rPr>
  </w:style>
  <w:style w:type="character" w:customStyle="1" w:styleId="MenuOption">
    <w:name w:val="Menu Option"/>
    <w:basedOn w:val="DefaultParagraphFont"/>
    <w:rsid w:val="004B6AA8"/>
    <w:rPr>
      <w:b/>
      <w:smallCaps/>
    </w:rPr>
  </w:style>
  <w:style w:type="paragraph" w:customStyle="1" w:styleId="TableListNumber">
    <w:name w:val="Table List Number"/>
    <w:basedOn w:val="ListNumber"/>
    <w:rsid w:val="004B6AA8"/>
    <w:pPr>
      <w:numPr>
        <w:numId w:val="0"/>
      </w:numPr>
    </w:pPr>
  </w:style>
  <w:style w:type="paragraph" w:styleId="TOC4">
    <w:name w:val="toc 4"/>
    <w:basedOn w:val="TOCBase"/>
    <w:next w:val="Normal"/>
    <w:semiHidden/>
    <w:rsid w:val="004B6AA8"/>
    <w:pPr>
      <w:tabs>
        <w:tab w:val="right" w:leader="dot" w:pos="9071"/>
      </w:tabs>
      <w:ind w:left="1701"/>
    </w:pPr>
  </w:style>
  <w:style w:type="paragraph" w:customStyle="1" w:styleId="ListAlpha">
    <w:name w:val="List Alpha"/>
    <w:basedOn w:val="List"/>
    <w:rsid w:val="004B6AA8"/>
    <w:pPr>
      <w:numPr>
        <w:numId w:val="9"/>
      </w:numPr>
    </w:pPr>
  </w:style>
  <w:style w:type="paragraph" w:customStyle="1" w:styleId="ListAlpha2">
    <w:name w:val="List Alpha 2"/>
    <w:basedOn w:val="List2"/>
    <w:rsid w:val="004B6AA8"/>
    <w:pPr>
      <w:numPr>
        <w:numId w:val="8"/>
      </w:numPr>
    </w:pPr>
  </w:style>
  <w:style w:type="paragraph" w:styleId="List2">
    <w:name w:val="List 2"/>
    <w:basedOn w:val="BodyText"/>
    <w:rsid w:val="004B6AA8"/>
    <w:pPr>
      <w:tabs>
        <w:tab w:val="left" w:pos="680"/>
      </w:tabs>
      <w:spacing w:before="60" w:after="60"/>
      <w:ind w:left="680" w:hanging="340"/>
    </w:pPr>
  </w:style>
  <w:style w:type="paragraph" w:styleId="List3">
    <w:name w:val="List 3"/>
    <w:basedOn w:val="BodyText"/>
    <w:rsid w:val="004B6AA8"/>
    <w:pPr>
      <w:tabs>
        <w:tab w:val="left" w:pos="1021"/>
      </w:tabs>
      <w:spacing w:before="60" w:after="60"/>
      <w:ind w:left="1020" w:hanging="340"/>
    </w:pPr>
  </w:style>
  <w:style w:type="paragraph" w:styleId="List4">
    <w:name w:val="List 4"/>
    <w:basedOn w:val="BodyText"/>
    <w:rsid w:val="004B6AA8"/>
    <w:pPr>
      <w:tabs>
        <w:tab w:val="left" w:pos="1361"/>
      </w:tabs>
      <w:spacing w:before="60" w:after="60"/>
      <w:ind w:left="1361" w:hanging="340"/>
    </w:pPr>
  </w:style>
  <w:style w:type="paragraph" w:styleId="List5">
    <w:name w:val="List 5"/>
    <w:basedOn w:val="BodyText"/>
    <w:rsid w:val="004B6AA8"/>
    <w:pPr>
      <w:tabs>
        <w:tab w:val="left" w:pos="1701"/>
      </w:tabs>
      <w:spacing w:before="60" w:after="60"/>
      <w:ind w:left="1701" w:hanging="340"/>
    </w:pPr>
  </w:style>
  <w:style w:type="paragraph" w:styleId="ListBullet3">
    <w:name w:val="List Bullet 3"/>
    <w:basedOn w:val="List3"/>
    <w:rsid w:val="004B6AA8"/>
    <w:pPr>
      <w:numPr>
        <w:numId w:val="15"/>
      </w:numPr>
      <w:tabs>
        <w:tab w:val="clear" w:pos="1021"/>
      </w:tabs>
      <w:ind w:left="1037" w:hanging="357"/>
    </w:pPr>
  </w:style>
  <w:style w:type="paragraph" w:styleId="ListBullet4">
    <w:name w:val="List Bullet 4"/>
    <w:basedOn w:val="List4"/>
    <w:rsid w:val="004B6AA8"/>
    <w:pPr>
      <w:numPr>
        <w:numId w:val="3"/>
      </w:numPr>
      <w:tabs>
        <w:tab w:val="clear" w:pos="1361"/>
      </w:tabs>
    </w:pPr>
  </w:style>
  <w:style w:type="paragraph" w:styleId="ListBullet5">
    <w:name w:val="List Bullet 5"/>
    <w:basedOn w:val="List5"/>
    <w:rsid w:val="004B6AA8"/>
    <w:pPr>
      <w:numPr>
        <w:numId w:val="4"/>
      </w:numPr>
    </w:pPr>
  </w:style>
  <w:style w:type="paragraph" w:styleId="ListContinue2">
    <w:name w:val="List Continue 2"/>
    <w:basedOn w:val="List2"/>
    <w:rsid w:val="004B6AA8"/>
    <w:pPr>
      <w:ind w:firstLine="0"/>
    </w:pPr>
  </w:style>
  <w:style w:type="paragraph" w:styleId="ListContinue3">
    <w:name w:val="List Continue 3"/>
    <w:basedOn w:val="List3"/>
    <w:rsid w:val="004B6AA8"/>
    <w:pPr>
      <w:ind w:left="1021" w:firstLine="0"/>
    </w:pPr>
  </w:style>
  <w:style w:type="paragraph" w:styleId="ListContinue4">
    <w:name w:val="List Continue 4"/>
    <w:basedOn w:val="List4"/>
    <w:rsid w:val="004B6AA8"/>
    <w:pPr>
      <w:ind w:firstLine="0"/>
    </w:pPr>
  </w:style>
  <w:style w:type="paragraph" w:styleId="ListContinue5">
    <w:name w:val="List Continue 5"/>
    <w:basedOn w:val="List5"/>
    <w:rsid w:val="004B6AA8"/>
    <w:pPr>
      <w:ind w:firstLine="0"/>
    </w:pPr>
  </w:style>
  <w:style w:type="paragraph" w:styleId="ListNumber3">
    <w:name w:val="List Number 3"/>
    <w:basedOn w:val="List3"/>
    <w:rsid w:val="004B6AA8"/>
    <w:pPr>
      <w:numPr>
        <w:numId w:val="5"/>
      </w:numPr>
    </w:pPr>
  </w:style>
  <w:style w:type="paragraph" w:styleId="ListNumber4">
    <w:name w:val="List Number 4"/>
    <w:basedOn w:val="List4"/>
    <w:rsid w:val="004B6AA8"/>
    <w:pPr>
      <w:numPr>
        <w:numId w:val="6"/>
      </w:numPr>
    </w:pPr>
  </w:style>
  <w:style w:type="paragraph" w:styleId="ListNumber5">
    <w:name w:val="List Number 5"/>
    <w:basedOn w:val="List5"/>
    <w:rsid w:val="004B6AA8"/>
    <w:pPr>
      <w:numPr>
        <w:numId w:val="7"/>
      </w:numPr>
    </w:pPr>
  </w:style>
  <w:style w:type="paragraph" w:styleId="BlockText">
    <w:name w:val="Block Text"/>
    <w:basedOn w:val="Normal"/>
    <w:rsid w:val="004B6AA8"/>
    <w:pPr>
      <w:spacing w:after="120"/>
      <w:ind w:left="1440" w:right="1440"/>
    </w:pPr>
  </w:style>
  <w:style w:type="character" w:customStyle="1" w:styleId="Subscript">
    <w:name w:val="Subscript"/>
    <w:basedOn w:val="DefaultParagraphFont"/>
    <w:rsid w:val="004B6AA8"/>
    <w:rPr>
      <w:sz w:val="16"/>
      <w:vertAlign w:val="subscript"/>
    </w:rPr>
  </w:style>
  <w:style w:type="character" w:customStyle="1" w:styleId="Superscript">
    <w:name w:val="Superscript"/>
    <w:basedOn w:val="DefaultParagraphFont"/>
    <w:rsid w:val="004B6AA8"/>
    <w:rPr>
      <w:sz w:val="16"/>
      <w:vertAlign w:val="superscript"/>
    </w:rPr>
  </w:style>
  <w:style w:type="character" w:customStyle="1" w:styleId="Symbols">
    <w:name w:val="Symbols"/>
    <w:basedOn w:val="DefaultParagraphFont"/>
    <w:rsid w:val="004B6AA8"/>
    <w:rPr>
      <w:rFonts w:ascii="Symbol" w:hAnsi="Symbol"/>
    </w:rPr>
  </w:style>
  <w:style w:type="character" w:customStyle="1" w:styleId="MenuOptions">
    <w:name w:val="Menu Options"/>
    <w:basedOn w:val="DefaultParagraphFont"/>
    <w:rsid w:val="004B6AA8"/>
    <w:rPr>
      <w:rFonts w:ascii="Arial Narrow" w:hAnsi="Arial Narrow"/>
      <w:smallCaps/>
    </w:rPr>
  </w:style>
  <w:style w:type="character" w:customStyle="1" w:styleId="Buttons">
    <w:name w:val="Buttons"/>
    <w:basedOn w:val="DefaultParagraphFont"/>
    <w:rsid w:val="004B6AA8"/>
    <w:rPr>
      <w:b/>
    </w:rPr>
  </w:style>
  <w:style w:type="character" w:customStyle="1" w:styleId="Underlined">
    <w:name w:val="Underlined"/>
    <w:basedOn w:val="DefaultParagraphFont"/>
    <w:rsid w:val="004B6AA8"/>
    <w:rPr>
      <w:u w:val="single"/>
    </w:rPr>
  </w:style>
  <w:style w:type="paragraph" w:customStyle="1" w:styleId="TableBodyTextRight">
    <w:name w:val="Table Body Text Right"/>
    <w:basedOn w:val="TableBodyText"/>
    <w:rsid w:val="004B6AA8"/>
    <w:pPr>
      <w:widowControl w:val="0"/>
      <w:autoSpaceDE w:val="0"/>
      <w:autoSpaceDN w:val="0"/>
      <w:adjustRightInd w:val="0"/>
      <w:jc w:val="right"/>
    </w:pPr>
    <w:rPr>
      <w:rFonts w:cs="Arial"/>
      <w:szCs w:val="18"/>
    </w:rPr>
  </w:style>
  <w:style w:type="paragraph" w:customStyle="1" w:styleId="CopyrightText">
    <w:name w:val="Copyright Text"/>
    <w:basedOn w:val="BodyText"/>
    <w:rsid w:val="004B6AA8"/>
    <w:rPr>
      <w:sz w:val="18"/>
    </w:rPr>
  </w:style>
  <w:style w:type="paragraph" w:customStyle="1" w:styleId="BodySmallRight">
    <w:name w:val="Body Small Right"/>
    <w:basedOn w:val="BodyTextRight"/>
    <w:rsid w:val="004B6AA8"/>
    <w:rPr>
      <w:sz w:val="18"/>
      <w:szCs w:val="18"/>
    </w:rPr>
  </w:style>
  <w:style w:type="paragraph" w:customStyle="1" w:styleId="MarginEdition">
    <w:name w:val="Margin Edition"/>
    <w:basedOn w:val="MarginNote"/>
    <w:rsid w:val="004B6AA8"/>
    <w:pPr>
      <w:spacing w:before="0" w:after="0"/>
    </w:pPr>
    <w:rPr>
      <w:rFonts w:ascii="Times New Roman" w:hAnsi="Times New Roman"/>
      <w:color w:val="999999"/>
    </w:rPr>
  </w:style>
  <w:style w:type="paragraph" w:customStyle="1" w:styleId="Spacer">
    <w:name w:val="Spacer"/>
    <w:basedOn w:val="Normal"/>
    <w:rsid w:val="004B6AA8"/>
    <w:rPr>
      <w:sz w:val="2"/>
      <w:szCs w:val="2"/>
    </w:rPr>
  </w:style>
  <w:style w:type="character" w:customStyle="1" w:styleId="Small">
    <w:name w:val="Small"/>
    <w:basedOn w:val="DefaultParagraphFont"/>
    <w:rsid w:val="004B6AA8"/>
    <w:rPr>
      <w:sz w:val="16"/>
    </w:rPr>
  </w:style>
  <w:style w:type="paragraph" w:customStyle="1" w:styleId="WideTable">
    <w:name w:val="Wide Table"/>
    <w:basedOn w:val="Normal"/>
    <w:rsid w:val="004B6AA8"/>
    <w:pPr>
      <w:ind w:left="-1418"/>
    </w:pPr>
    <w:rPr>
      <w:sz w:val="2"/>
      <w:szCs w:val="2"/>
    </w:rPr>
  </w:style>
  <w:style w:type="character" w:styleId="PageNumber">
    <w:name w:val="page number"/>
    <w:basedOn w:val="DefaultParagraphFont"/>
    <w:rsid w:val="004B6AA8"/>
  </w:style>
  <w:style w:type="paragraph" w:styleId="Quote">
    <w:name w:val="Quote"/>
    <w:basedOn w:val="Heading1"/>
    <w:link w:val="QuoteChar"/>
    <w:qFormat/>
    <w:rsid w:val="004B6AA8"/>
    <w:rPr>
      <w:b w:val="0"/>
      <w:sz w:val="72"/>
      <w:szCs w:val="72"/>
      <w:lang w:val="en-NZ"/>
    </w:rPr>
  </w:style>
  <w:style w:type="character" w:customStyle="1" w:styleId="QuoteChar">
    <w:name w:val="Quote Char"/>
    <w:basedOn w:val="DefaultParagraphFont"/>
    <w:link w:val="Quote"/>
    <w:rsid w:val="004B6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AA8"/>
    <w:pPr>
      <w:pageBreakBefore/>
    </w:pPr>
  </w:style>
  <w:style w:type="paragraph" w:customStyle="1" w:styleId="Border">
    <w:name w:val="Border"/>
    <w:basedOn w:val="Normal"/>
    <w:qFormat/>
    <w:rsid w:val="004B6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AA8"/>
    <w:rPr>
      <w:b/>
      <w:bCs/>
      <w:i/>
      <w:iCs/>
      <w:color w:val="auto"/>
    </w:rPr>
  </w:style>
  <w:style w:type="paragraph" w:styleId="IntenseQuote">
    <w:name w:val="Intense Quote"/>
    <w:basedOn w:val="Normal"/>
    <w:next w:val="Normal"/>
    <w:link w:val="IntenseQuoteChar"/>
    <w:uiPriority w:val="30"/>
    <w:qFormat/>
    <w:rsid w:val="004B6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A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AA8"/>
    <w:rPr>
      <w:smallCaps/>
      <w:color w:val="auto"/>
      <w:u w:val="single"/>
    </w:rPr>
  </w:style>
  <w:style w:type="character" w:styleId="IntenseReference">
    <w:name w:val="Intense Reference"/>
    <w:basedOn w:val="DefaultParagraphFont"/>
    <w:uiPriority w:val="32"/>
    <w:qFormat/>
    <w:rsid w:val="004B6AA8"/>
    <w:rPr>
      <w:b/>
      <w:bCs/>
      <w:smallCaps/>
      <w:color w:val="auto"/>
      <w:spacing w:val="5"/>
      <w:u w:val="single"/>
    </w:rPr>
  </w:style>
  <w:style w:type="paragraph" w:customStyle="1" w:styleId="2ColumnHeading">
    <w:name w:val="2Column Heading"/>
    <w:basedOn w:val="BodyText"/>
    <w:qFormat/>
    <w:rsid w:val="004B6AA8"/>
    <w:pPr>
      <w:spacing w:after="60"/>
      <w:ind w:left="-2268"/>
    </w:pPr>
    <w:rPr>
      <w:b/>
    </w:rPr>
  </w:style>
  <w:style w:type="paragraph" w:customStyle="1" w:styleId="Heading1TOC">
    <w:name w:val="Heading1 TOC"/>
    <w:basedOn w:val="Normal"/>
    <w:qFormat/>
    <w:rsid w:val="004B6AA8"/>
    <w:pPr>
      <w:spacing w:before="240" w:after="120"/>
    </w:pPr>
    <w:rPr>
      <w:rFonts w:ascii="Times New Roman" w:hAnsi="Times New Roman"/>
      <w:b/>
      <w:sz w:val="32"/>
    </w:rPr>
  </w:style>
  <w:style w:type="paragraph" w:customStyle="1" w:styleId="Heading2TOC">
    <w:name w:val="Heading2 TOC"/>
    <w:basedOn w:val="Normal"/>
    <w:qFormat/>
    <w:rsid w:val="004B6AA8"/>
    <w:pPr>
      <w:spacing w:before="240" w:after="60"/>
    </w:pPr>
    <w:rPr>
      <w:rFonts w:ascii="Times New Roman" w:hAnsi="Times New Roman"/>
      <w:b/>
      <w:sz w:val="28"/>
    </w:rPr>
  </w:style>
  <w:style w:type="character" w:customStyle="1" w:styleId="Underline">
    <w:name w:val="Underline"/>
    <w:basedOn w:val="DefaultParagraphFont"/>
    <w:qFormat/>
    <w:rsid w:val="004B6AA8"/>
    <w:rPr>
      <w:u w:val="single"/>
    </w:rPr>
  </w:style>
  <w:style w:type="character" w:customStyle="1" w:styleId="BoldandItalics">
    <w:name w:val="Bold and Italics"/>
    <w:qFormat/>
    <w:rsid w:val="004B6AA8"/>
    <w:rPr>
      <w:b/>
      <w:i/>
      <w:u w:val="none"/>
    </w:rPr>
  </w:style>
  <w:style w:type="paragraph" w:styleId="BalloonText">
    <w:name w:val="Balloon Text"/>
    <w:basedOn w:val="Normal"/>
    <w:link w:val="BalloonTextChar"/>
    <w:rsid w:val="004B6AA8"/>
    <w:rPr>
      <w:rFonts w:ascii="Tahoma" w:hAnsi="Tahoma" w:cs="Tahoma"/>
      <w:sz w:val="16"/>
      <w:szCs w:val="16"/>
    </w:rPr>
  </w:style>
  <w:style w:type="character" w:customStyle="1" w:styleId="BalloonTextChar">
    <w:name w:val="Balloon Text Char"/>
    <w:basedOn w:val="DefaultParagraphFont"/>
    <w:link w:val="BalloonText"/>
    <w:rsid w:val="004B6A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A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6A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AA8"/>
    <w:rPr>
      <w:b/>
      <w:color w:val="660033"/>
      <w:spacing w:val="0"/>
    </w:rPr>
  </w:style>
  <w:style w:type="paragraph" w:customStyle="1" w:styleId="Nameditemlist">
    <w:name w:val="Named item list"/>
    <w:basedOn w:val="BodyText"/>
    <w:qFormat/>
    <w:rsid w:val="004B6A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512</Words>
  <Characters>3309</Characters>
  <Application>Microsoft Office Word</Application>
  <DocSecurity>0</DocSecurity>
  <Lines>72</Lines>
  <Paragraphs>40</Paragraphs>
  <ScaleCrop>false</ScaleCrop>
  <Company>Author-it Software Corporation Ltd.</Company>
  <LinksUpToDate>false</LinksUpToDate>
  <CharactersWithSpaces>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MSS405062 Develop a documentation control strategy for an organisation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2016-06-22T08:35:00Z</dcterms:created>
  <dcterms:modified xsi:type="dcterms:W3CDTF">2016-06-22T08:35:00Z</dcterms:modified>
</cp:coreProperties>
</file>