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1D01" w:rsidP="00FF1D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MSS405056 Use three or six sigma processes to determine and improve process capability</w:t>
      </w:r>
      <w:r>
        <w:fldChar w:fldCharType="end"/>
      </w:r>
    </w:p>
    <w:p w:rsidR="00FF1D01" w:rsidP="00FF1D01">
      <w:pPr>
        <w:pStyle w:val="Version"/>
        <w:sectPr w:rsidSect="005A18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18EF" w:rsidP="005A18EF">
      <w:pPr>
        <w:pStyle w:val="SuperHeading"/>
      </w:pPr>
      <w:r w:rsidRPr="005A18EF">
        <w:t>MSS405056 Use three or six sigma processes to determine and improve process capability</w:t>
      </w:r>
    </w:p>
    <w:p w:rsidR="00000000" w:rsidRPr="005A18EF" w:rsidP="005A18EF">
      <w:pPr>
        <w:pStyle w:val="Heading1"/>
      </w:pPr>
      <w:bookmarkStart w:id="1" w:name="O_1262130"/>
      <w:bookmarkEnd w:id="1"/>
      <w:r w:rsidRPr="005A18EF">
        <w:t>Modification History</w:t>
      </w:r>
    </w:p>
    <w:p w:rsidR="00000000" w:rsidRPr="005A18EF" w:rsidP="00FF1D01">
      <w:pPr>
        <w:pStyle w:val="BodyText"/>
      </w:pPr>
      <w:r w:rsidRPr="005A18EF">
        <w:t>Release 1. Unit code changed. Unit title changed. Application changed. Per</w:t>
      </w:r>
      <w:r w:rsidRPr="005A18EF">
        <w:t xml:space="preserve">formance criteria changed. Foundation Skills populated. Assessment requirements changed. Supersedes and is equivalent to MSS405054 Determine and improve process capability. </w:t>
      </w:r>
    </w:p>
    <w:p w:rsidR="00000000" w:rsidRPr="005A18EF" w:rsidP="005A18EF">
      <w:pPr>
        <w:pStyle w:val="Heading1"/>
      </w:pPr>
      <w:bookmarkStart w:id="2" w:name="O_1262131"/>
      <w:bookmarkEnd w:id="2"/>
      <w:r w:rsidRPr="005A18EF">
        <w:t>Application</w:t>
      </w:r>
    </w:p>
    <w:p w:rsidR="00000000" w:rsidRPr="005A18EF" w:rsidP="00FF1D01">
      <w:pPr>
        <w:pStyle w:val="BodyText"/>
      </w:pPr>
      <w:r w:rsidRPr="005A18EF">
        <w:t>This unit describes the skills and knowledge requir</w:t>
      </w:r>
      <w:r w:rsidRPr="005A18EF">
        <w:t>ed to use Six Sigma or Three Sigma to improve process capability.</w:t>
      </w:r>
    </w:p>
    <w:p w:rsidR="00000000" w:rsidRPr="005A18EF" w:rsidP="00FF1D01">
      <w:pPr>
        <w:pStyle w:val="BodyText"/>
      </w:pPr>
      <w:r w:rsidRPr="005A18EF">
        <w:t xml:space="preserve">This unit applies to production managers, plant/process engineers, technical specialists or similar roles with responsibility to determine the actual (as distinct from design) capability of </w:t>
      </w:r>
      <w:r w:rsidRPr="005A18EF">
        <w:t>a process, identify assignable causes and to develop and implement plans to stabilise then improve process capability.</w:t>
      </w:r>
    </w:p>
    <w:p w:rsidR="00000000" w:rsidRPr="005A18EF" w:rsidP="00FF1D01">
      <w:pPr>
        <w:pStyle w:val="BodyText"/>
      </w:pPr>
      <w:r w:rsidRPr="005A18EF">
        <w:t xml:space="preserve">This unit applies to any process or organisation. </w:t>
      </w:r>
    </w:p>
    <w:p w:rsidR="00000000" w:rsidRPr="005A18EF" w:rsidP="00FF1D01">
      <w:pPr>
        <w:pStyle w:val="BodyText"/>
      </w:pPr>
      <w:r w:rsidRPr="005A18EF">
        <w:t xml:space="preserve">No licensing or certification requirements exist at the time of publication. Relevant </w:t>
      </w:r>
      <w:r w:rsidRPr="005A18EF">
        <w:t>legislation, industry standards and codes of practice within Australia must be applied.</w:t>
      </w:r>
    </w:p>
    <w:p w:rsidR="00000000" w:rsidRPr="005A18EF" w:rsidP="005A18EF">
      <w:pPr>
        <w:pStyle w:val="Heading1"/>
      </w:pPr>
      <w:bookmarkStart w:id="3" w:name="O_1262132"/>
      <w:bookmarkEnd w:id="3"/>
      <w:r w:rsidRPr="005A18EF">
        <w:t>Pre-requisite Unit</w:t>
      </w:r>
    </w:p>
    <w:p w:rsidR="00000000" w:rsidRPr="005A18EF" w:rsidP="00FF1D01">
      <w:pPr>
        <w:pStyle w:val="BodyText"/>
      </w:pPr>
      <w:r w:rsidRPr="005A18EF">
        <w:t>MSS404056 Apply statistics to operational processes</w:t>
      </w:r>
    </w:p>
    <w:p w:rsidR="00000000" w:rsidRPr="005A18EF" w:rsidP="005A18EF">
      <w:pPr>
        <w:pStyle w:val="Heading1"/>
      </w:pPr>
      <w:bookmarkStart w:id="4" w:name="O_1262133"/>
      <w:bookmarkEnd w:id="4"/>
      <w:r w:rsidRPr="005A18EF">
        <w:t>Competency Field</w:t>
      </w:r>
    </w:p>
    <w:p w:rsidR="00000000" w:rsidRPr="005A18EF" w:rsidP="00FF1D01">
      <w:pPr>
        <w:pStyle w:val="BodyText"/>
      </w:pPr>
      <w:r w:rsidRPr="005A18EF">
        <w:t>Competitive systems and practices</w:t>
      </w:r>
    </w:p>
    <w:p w:rsidR="00000000" w:rsidRPr="005A18EF" w:rsidP="005A18EF">
      <w:pPr>
        <w:pStyle w:val="Heading1"/>
      </w:pPr>
      <w:bookmarkStart w:id="5" w:name="O_1262135"/>
      <w:bookmarkEnd w:id="5"/>
      <w:r w:rsidRPr="005A18E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FF1D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8EF" w:rsidP="005A18EF">
            <w:pPr>
              <w:pStyle w:val="BodyText"/>
            </w:pPr>
            <w:r w:rsidRPr="005A18EF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8EF">
            <w:pPr>
              <w:pStyle w:val="BodyText"/>
              <w:rPr>
                <w:lang w:val="en-NZ"/>
              </w:rPr>
            </w:pPr>
            <w:r w:rsidRPr="005A18EF">
              <w:rPr>
                <w:rStyle w:val="SpecialBold"/>
              </w:rPr>
              <w:t>Performance Criteria</w:t>
            </w:r>
          </w:p>
        </w:tc>
      </w:tr>
      <w:tr w:rsidTr="00FF1D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8EF">
            <w:pPr>
              <w:pStyle w:val="BodyText"/>
              <w:rPr>
                <w:lang w:val="en-NZ"/>
              </w:rPr>
            </w:pPr>
            <w:r w:rsidRPr="005A18EF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8EF">
            <w:pPr>
              <w:pStyle w:val="BodyText"/>
              <w:rPr>
                <w:lang w:val="en-NZ"/>
              </w:rPr>
            </w:pPr>
            <w:r w:rsidRPr="005A18EF">
              <w:t>Performance criteria describe the performance needed to demonstrate achievement of the element.</w:t>
            </w:r>
          </w:p>
        </w:tc>
      </w:tr>
      <w:tr w:rsidTr="00FF1D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8EF">
            <w:pPr>
              <w:pStyle w:val="BodyText"/>
              <w:rPr>
                <w:lang w:val="en-NZ"/>
              </w:rPr>
            </w:pPr>
            <w:r w:rsidRPr="005A18EF">
              <w:t>1. Obtain data for process capability study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8EF" w:rsidP="005A18EF">
            <w:pPr>
              <w:pStyle w:val="BodyText"/>
            </w:pPr>
            <w:r w:rsidRPr="005A18EF">
              <w:t>1.1 Identify process requiring capability analysis, including procedures</w:t>
            </w:r>
          </w:p>
          <w:p w:rsidR="00000000" w:rsidRPr="005A18EF" w:rsidP="005A18EF">
            <w:pPr>
              <w:pStyle w:val="BodyText"/>
            </w:pPr>
            <w:r w:rsidRPr="005A18EF">
              <w:t xml:space="preserve">1.2 Identify customer specifications </w:t>
            </w:r>
          </w:p>
          <w:p w:rsidR="00000000" w:rsidP="005A18EF">
            <w:pPr>
              <w:pStyle w:val="BodyText"/>
              <w:rPr>
                <w:lang w:val="en-NZ"/>
              </w:rPr>
            </w:pPr>
            <w:r w:rsidRPr="005A18EF">
              <w:t>1.3 Obtain process capability data</w:t>
            </w:r>
          </w:p>
        </w:tc>
      </w:tr>
      <w:tr w:rsidTr="00FF1D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8EF">
            <w:pPr>
              <w:pStyle w:val="BodyText"/>
              <w:rPr>
                <w:lang w:val="en-NZ"/>
              </w:rPr>
            </w:pPr>
            <w:r w:rsidRPr="005A18EF">
              <w:t>2. Analyse data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8EF" w:rsidP="005A18EF">
            <w:pPr>
              <w:pStyle w:val="BodyText"/>
            </w:pPr>
            <w:r w:rsidRPr="005A18EF">
              <w:t xml:space="preserve">2.1 Interpret data to identify assignable causes </w:t>
            </w:r>
            <w:r w:rsidRPr="005A18EF">
              <w:t>of variation in liaison with relevant personnel</w:t>
            </w:r>
          </w:p>
          <w:p w:rsidR="00000000" w:rsidRPr="005A18EF" w:rsidP="005A18EF">
            <w:pPr>
              <w:pStyle w:val="BodyText"/>
            </w:pPr>
            <w:r w:rsidRPr="005A18EF">
              <w:t xml:space="preserve">2.2 Develop solutions to eliminate variation due to assignable causes in </w:t>
            </w:r>
            <w:r w:rsidRPr="005A18EF">
              <w:t>liaison with relevant personnel</w:t>
            </w:r>
          </w:p>
          <w:p w:rsidR="00000000" w:rsidRPr="005A18EF" w:rsidP="005A18EF">
            <w:pPr>
              <w:pStyle w:val="BodyText"/>
            </w:pPr>
            <w:r w:rsidRPr="005A18EF">
              <w:t>2.3 Analyse random variations to identify possible causes in liaison with relevant personnel</w:t>
            </w:r>
          </w:p>
          <w:p w:rsidR="00000000" w:rsidRPr="005A18EF" w:rsidP="005A18EF">
            <w:pPr>
              <w:pStyle w:val="BodyText"/>
            </w:pPr>
            <w:r w:rsidRPr="005A18EF">
              <w:t>2.4 Confirm causes of random variation</w:t>
            </w:r>
          </w:p>
          <w:p w:rsidR="00000000" w:rsidP="005A18EF">
            <w:pPr>
              <w:pStyle w:val="BodyText"/>
              <w:rPr>
                <w:lang w:val="en-NZ"/>
              </w:rPr>
            </w:pPr>
            <w:r w:rsidRPr="005A18EF">
              <w:t>2.5 Develop solutions to reduce random variations in liaison with relevant personnel</w:t>
            </w:r>
          </w:p>
        </w:tc>
      </w:tr>
      <w:tr w:rsidTr="00FF1D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8EF">
            <w:pPr>
              <w:pStyle w:val="BodyText"/>
              <w:rPr>
                <w:lang w:val="en-NZ"/>
              </w:rPr>
            </w:pPr>
            <w:r w:rsidRPr="005A18EF">
              <w:t>3. Improve process capability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8EF" w:rsidP="005A18EF">
            <w:pPr>
              <w:pStyle w:val="BodyText"/>
            </w:pPr>
            <w:r w:rsidRPr="005A18EF">
              <w:t>3.1 Develop written plans to implement solutions</w:t>
            </w:r>
          </w:p>
          <w:p w:rsidR="00000000" w:rsidRPr="005A18EF" w:rsidP="005A18EF">
            <w:pPr>
              <w:pStyle w:val="BodyText"/>
            </w:pPr>
            <w:r w:rsidRPr="005A18EF">
              <w:t>3.2 Liaise with relevant personnel to implement solu</w:t>
            </w:r>
            <w:r w:rsidRPr="005A18EF">
              <w:t>tions</w:t>
            </w:r>
          </w:p>
          <w:p w:rsidR="00000000" w:rsidRPr="005A18EF" w:rsidP="005A18EF">
            <w:pPr>
              <w:pStyle w:val="BodyText"/>
            </w:pPr>
            <w:r w:rsidRPr="005A18EF">
              <w:t>3.3 Gain necessary approvals to implement plans</w:t>
            </w:r>
          </w:p>
          <w:p w:rsidR="00000000" w:rsidRPr="005A18EF" w:rsidP="005A18EF">
            <w:pPr>
              <w:pStyle w:val="BodyText"/>
            </w:pPr>
            <w:r w:rsidRPr="005A18EF">
              <w:t>3.4 Monitor implementation and make adjustments</w:t>
            </w:r>
          </w:p>
          <w:p w:rsidR="00000000" w:rsidRPr="005A18EF" w:rsidP="005A18EF">
            <w:pPr>
              <w:pStyle w:val="BodyText"/>
            </w:pPr>
            <w:r w:rsidRPr="005A18EF">
              <w:t>3.5 Determine new or revised process capability</w:t>
            </w:r>
          </w:p>
          <w:p w:rsidR="00000000" w:rsidRPr="005A18EF" w:rsidP="005A18EF">
            <w:pPr>
              <w:pStyle w:val="BodyText"/>
            </w:pPr>
            <w:r w:rsidRPr="005A18EF">
              <w:t>3.6 Implement revised process capability regime</w:t>
            </w:r>
          </w:p>
        </w:tc>
      </w:tr>
    </w:tbl>
    <w:p w:rsidR="00000000" w:rsidRPr="005A18EF" w:rsidP="005A18EF">
      <w:pPr>
        <w:pStyle w:val="BodyText"/>
      </w:pPr>
    </w:p>
    <w:p w:rsidR="00000000" w:rsidRPr="005A18EF" w:rsidP="005A18EF">
      <w:pPr>
        <w:pStyle w:val="AllowPageBreak"/>
      </w:pPr>
    </w:p>
    <w:p w:rsidR="00000000" w:rsidRPr="005A18EF" w:rsidP="005A18EF">
      <w:pPr>
        <w:pStyle w:val="Heading1"/>
      </w:pPr>
      <w:bookmarkStart w:id="6" w:name="O_1262136"/>
      <w:bookmarkEnd w:id="6"/>
      <w:r w:rsidRPr="005A18EF">
        <w:t>Foundation Skills</w:t>
      </w:r>
    </w:p>
    <w:p w:rsidR="00000000" w:rsidRPr="005A18EF" w:rsidP="00FF1D01">
      <w:pPr>
        <w:pStyle w:val="BodyText"/>
      </w:pPr>
      <w:r w:rsidRPr="005A18EF">
        <w:t>This section descri</w:t>
      </w:r>
      <w:r w:rsidRPr="005A18EF">
        <w:t>bes those language, literacy, numeracy and employment skills that are essential to performance but not explicit in the performance criteria.</w:t>
      </w:r>
    </w:p>
    <w:p w:rsidR="00000000" w:rsidRPr="005A18EF" w:rsidP="005A18EF">
      <w:pPr>
        <w:pStyle w:val="ListBullet"/>
      </w:pPr>
      <w:r w:rsidRPr="005A18EF">
        <w:t>Writing skills to document implementation plans</w:t>
      </w:r>
    </w:p>
    <w:p w:rsidR="00000000" w:rsidRPr="005A18EF" w:rsidP="005A18EF">
      <w:pPr>
        <w:pStyle w:val="ListBullet"/>
      </w:pPr>
      <w:r w:rsidRPr="005A18EF">
        <w:t>Oral communication skills to communicate with a range of stakeholders to develop and implement solutions</w:t>
      </w:r>
    </w:p>
    <w:p w:rsidR="00000000" w:rsidRPr="005A18EF" w:rsidP="005A18EF">
      <w:pPr>
        <w:pStyle w:val="ListBullet"/>
      </w:pPr>
      <w:r w:rsidRPr="005A18EF">
        <w:t>Numeracy skills to analyse and interpret process data and determine assignable causes.</w:t>
      </w:r>
      <w:r w:rsidRPr="005A18EF">
        <w:br/>
      </w:r>
    </w:p>
    <w:p w:rsidR="00000000" w:rsidRPr="005A18EF" w:rsidP="00FF1D01">
      <w:pPr>
        <w:pStyle w:val="BodyText"/>
      </w:pPr>
      <w:r w:rsidRPr="005A18EF">
        <w:t>Other foundation skills essential to performance are explicit i</w:t>
      </w:r>
      <w:r w:rsidRPr="005A18EF">
        <w:t>n the performance criteria of this unit.</w:t>
      </w:r>
    </w:p>
    <w:p w:rsidR="00000000" w:rsidRPr="005A18EF" w:rsidP="005A18EF">
      <w:pPr>
        <w:pStyle w:val="Heading1"/>
      </w:pPr>
      <w:bookmarkStart w:id="7" w:name="O_1262138"/>
      <w:bookmarkEnd w:id="7"/>
      <w:r w:rsidRPr="005A18EF">
        <w:t>Unit Mapping Information</w:t>
      </w:r>
    </w:p>
    <w:p w:rsidR="00000000" w:rsidRPr="005A18EF" w:rsidP="00FF1D01">
      <w:pPr>
        <w:pStyle w:val="BodyText"/>
      </w:pPr>
      <w:r w:rsidRPr="005A18EF">
        <w:t>Release 1. Supersedes and is equivalent to MSS405054 Determine and improve process capability.</w:t>
      </w:r>
    </w:p>
    <w:p w:rsidR="00000000" w:rsidRPr="005A18EF" w:rsidP="005A18EF">
      <w:pPr>
        <w:pStyle w:val="Heading1"/>
      </w:pPr>
      <w:bookmarkStart w:id="8" w:name="O_1262145"/>
      <w:bookmarkEnd w:id="8"/>
      <w:r w:rsidRPr="005A18EF">
        <w:t>Links</w:t>
      </w:r>
    </w:p>
    <w:p w:rsidR="00000000" w:rsidRPr="005A18EF" w:rsidP="00FF1D01">
      <w:pPr>
        <w:pStyle w:val="BodyText"/>
      </w:pPr>
      <w:r w:rsidRPr="005A18EF">
        <w:t>Companion Volume Implementation Guides are availabl</w:t>
      </w:r>
      <w:r w:rsidRPr="005A18EF">
        <w:t xml:space="preserve">e from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E90FCE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5A18EF" w:rsidP="005A18EF"/>
    <w:sectPr w:rsidSect="005A18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8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8EF" w:rsidRPr="00FF1D01" w:rsidP="00FF1D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8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D01" w:rsidP="005A18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1D01" w:rsidP="005A18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F1D01" w:rsidP="005A18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8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D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18EF" w:rsidRPr="00FF1D01" w:rsidP="00FF1D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8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D01" w:rsidRPr="002D2AF8" w:rsidP="005A18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MSS405056 Use three or six sigma processes to determine and improve process capability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F1D01" w:rsidP="005A18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748E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2E6B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18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18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18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18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18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18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18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18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18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18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18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18EF"/>
  </w:style>
  <w:style w:type="character" w:customStyle="1" w:styleId="Heading1Char">
    <w:name w:val="Heading 1 Char"/>
    <w:basedOn w:val="DefaultParagraphFont"/>
    <w:link w:val="Heading1"/>
    <w:rsid w:val="005A18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18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18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18E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18EF"/>
    <w:rPr>
      <w:b/>
      <w:spacing w:val="0"/>
    </w:rPr>
  </w:style>
  <w:style w:type="paragraph" w:customStyle="1" w:styleId="SuperHeading">
    <w:name w:val="SuperHeading"/>
    <w:basedOn w:val="Normal"/>
    <w:rsid w:val="005A18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18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18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18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18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18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18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18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18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18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18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18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18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18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18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18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18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18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18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18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18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18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18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18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18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18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18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18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18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18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18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18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18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18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18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18EF"/>
    <w:rPr>
      <w:i/>
    </w:rPr>
  </w:style>
  <w:style w:type="paragraph" w:styleId="Caption">
    <w:name w:val="caption"/>
    <w:basedOn w:val="BodyText"/>
    <w:next w:val="Normal"/>
    <w:qFormat/>
    <w:rsid w:val="005A18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18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18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18EF"/>
  </w:style>
  <w:style w:type="paragraph" w:styleId="TableofFigures">
    <w:name w:val="table of figures"/>
    <w:basedOn w:val="Normal"/>
    <w:next w:val="Normal"/>
    <w:semiHidden/>
    <w:rsid w:val="005A18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18E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A18EF"/>
    <w:rPr>
      <w:rFonts w:ascii="Wingdings" w:hAnsi="Wingdings"/>
    </w:rPr>
  </w:style>
  <w:style w:type="paragraph" w:customStyle="1" w:styleId="TableHeading">
    <w:name w:val="Table Heading"/>
    <w:basedOn w:val="HeadingBase"/>
    <w:rsid w:val="005A18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18EF"/>
    <w:rPr>
      <w:color w:val="0033CC"/>
      <w:u w:val="none"/>
    </w:rPr>
  </w:style>
  <w:style w:type="paragraph" w:customStyle="1" w:styleId="BodyTextRight">
    <w:name w:val="Body Text Right"/>
    <w:basedOn w:val="BodyText"/>
    <w:rsid w:val="005A18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18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18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18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18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18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18EF"/>
    <w:rPr>
      <w:sz w:val="32"/>
    </w:rPr>
  </w:style>
  <w:style w:type="paragraph" w:customStyle="1" w:styleId="HeadingProcedure">
    <w:name w:val="Heading Procedure"/>
    <w:basedOn w:val="HeadingBase"/>
    <w:next w:val="Normal"/>
    <w:rsid w:val="005A18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18EF"/>
    <w:pPr>
      <w:spacing w:before="60" w:after="60"/>
    </w:pPr>
  </w:style>
  <w:style w:type="paragraph" w:styleId="ListContinue">
    <w:name w:val="List Continue"/>
    <w:basedOn w:val="List"/>
    <w:rsid w:val="005A18EF"/>
    <w:pPr>
      <w:ind w:firstLine="0"/>
    </w:pPr>
  </w:style>
  <w:style w:type="paragraph" w:customStyle="1" w:styleId="ListNote">
    <w:name w:val="List Note"/>
    <w:basedOn w:val="List"/>
    <w:rsid w:val="005A18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18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18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18EF"/>
    <w:rPr>
      <w:rFonts w:ascii="Courier New" w:hAnsi="Courier New"/>
    </w:rPr>
  </w:style>
  <w:style w:type="paragraph" w:customStyle="1" w:styleId="NoteBullet">
    <w:name w:val="Note Bullet"/>
    <w:basedOn w:val="Note"/>
    <w:rsid w:val="005A18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18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18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18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18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18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18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18EF"/>
    <w:rPr>
      <w:b/>
      <w:smallCaps/>
    </w:rPr>
  </w:style>
  <w:style w:type="paragraph" w:customStyle="1" w:styleId="TableListNumber">
    <w:name w:val="Table List Number"/>
    <w:basedOn w:val="ListNumber"/>
    <w:rsid w:val="005A18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18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18EF"/>
    <w:pPr>
      <w:numPr>
        <w:numId w:val="8"/>
      </w:numPr>
    </w:pPr>
  </w:style>
  <w:style w:type="paragraph" w:customStyle="1" w:styleId="ListAlpha2">
    <w:name w:val="List Alpha 2"/>
    <w:basedOn w:val="List2"/>
    <w:rsid w:val="005A18EF"/>
    <w:pPr>
      <w:numPr>
        <w:numId w:val="7"/>
      </w:numPr>
    </w:pPr>
  </w:style>
  <w:style w:type="paragraph" w:styleId="List2">
    <w:name w:val="List 2"/>
    <w:basedOn w:val="BodyText"/>
    <w:rsid w:val="005A18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18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18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18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18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18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18EF"/>
    <w:pPr>
      <w:numPr>
        <w:numId w:val="3"/>
      </w:numPr>
    </w:pPr>
  </w:style>
  <w:style w:type="paragraph" w:styleId="ListContinue2">
    <w:name w:val="List Continue 2"/>
    <w:basedOn w:val="List2"/>
    <w:rsid w:val="005A18EF"/>
    <w:pPr>
      <w:ind w:firstLine="0"/>
    </w:pPr>
  </w:style>
  <w:style w:type="paragraph" w:styleId="ListContinue3">
    <w:name w:val="List Continue 3"/>
    <w:basedOn w:val="List3"/>
    <w:rsid w:val="005A18EF"/>
    <w:pPr>
      <w:ind w:left="1021" w:firstLine="0"/>
    </w:pPr>
  </w:style>
  <w:style w:type="paragraph" w:styleId="ListContinue4">
    <w:name w:val="List Continue 4"/>
    <w:basedOn w:val="List4"/>
    <w:rsid w:val="005A18EF"/>
    <w:pPr>
      <w:ind w:firstLine="0"/>
    </w:pPr>
  </w:style>
  <w:style w:type="paragraph" w:styleId="ListContinue5">
    <w:name w:val="List Continue 5"/>
    <w:basedOn w:val="List5"/>
    <w:rsid w:val="005A18EF"/>
    <w:pPr>
      <w:ind w:firstLine="0"/>
    </w:pPr>
  </w:style>
  <w:style w:type="paragraph" w:styleId="ListNumber3">
    <w:name w:val="List Number 3"/>
    <w:basedOn w:val="List3"/>
    <w:rsid w:val="005A18EF"/>
    <w:pPr>
      <w:numPr>
        <w:numId w:val="4"/>
      </w:numPr>
    </w:pPr>
  </w:style>
  <w:style w:type="paragraph" w:styleId="ListNumber4">
    <w:name w:val="List Number 4"/>
    <w:basedOn w:val="List4"/>
    <w:rsid w:val="005A18EF"/>
    <w:pPr>
      <w:numPr>
        <w:numId w:val="5"/>
      </w:numPr>
    </w:pPr>
  </w:style>
  <w:style w:type="paragraph" w:styleId="ListNumber5">
    <w:name w:val="List Number 5"/>
    <w:basedOn w:val="List5"/>
    <w:rsid w:val="005A18EF"/>
    <w:pPr>
      <w:numPr>
        <w:numId w:val="6"/>
      </w:numPr>
    </w:pPr>
  </w:style>
  <w:style w:type="paragraph" w:styleId="BlockText">
    <w:name w:val="Block Text"/>
    <w:basedOn w:val="Normal"/>
    <w:rsid w:val="005A18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18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18EF"/>
    <w:rPr>
      <w:sz w:val="16"/>
      <w:vertAlign w:val="superscript"/>
    </w:rPr>
  </w:style>
  <w:style w:type="character" w:customStyle="1" w:styleId="Symbols">
    <w:name w:val="Symbols"/>
    <w:basedOn w:val="DefaultParagraphFont"/>
    <w:rsid w:val="005A18EF"/>
    <w:rPr>
      <w:rFonts w:ascii="Symbol" w:hAnsi="Symbol"/>
    </w:rPr>
  </w:style>
  <w:style w:type="character" w:customStyle="1" w:styleId="MenuOptions">
    <w:name w:val="Menu Options"/>
    <w:basedOn w:val="DefaultParagraphFont"/>
    <w:rsid w:val="005A18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18EF"/>
    <w:rPr>
      <w:b/>
    </w:rPr>
  </w:style>
  <w:style w:type="character" w:customStyle="1" w:styleId="Underlined">
    <w:name w:val="Underlined"/>
    <w:basedOn w:val="DefaultParagraphFont"/>
    <w:rsid w:val="005A18EF"/>
    <w:rPr>
      <w:u w:val="single"/>
    </w:rPr>
  </w:style>
  <w:style w:type="paragraph" w:customStyle="1" w:styleId="TableBodyTextRight">
    <w:name w:val="Table Body Text Right"/>
    <w:basedOn w:val="TableBodyText"/>
    <w:rsid w:val="005A18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18EF"/>
    <w:rPr>
      <w:sz w:val="18"/>
    </w:rPr>
  </w:style>
  <w:style w:type="paragraph" w:customStyle="1" w:styleId="BodySmallRight">
    <w:name w:val="Body Small Right"/>
    <w:basedOn w:val="BodyTextRight"/>
    <w:rsid w:val="005A18EF"/>
    <w:rPr>
      <w:sz w:val="18"/>
      <w:szCs w:val="18"/>
    </w:rPr>
  </w:style>
  <w:style w:type="paragraph" w:customStyle="1" w:styleId="MarginEdition">
    <w:name w:val="Margin Edition"/>
    <w:basedOn w:val="MarginNote"/>
    <w:rsid w:val="005A18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18EF"/>
    <w:rPr>
      <w:sz w:val="2"/>
      <w:szCs w:val="2"/>
    </w:rPr>
  </w:style>
  <w:style w:type="character" w:customStyle="1" w:styleId="Small">
    <w:name w:val="Small"/>
    <w:basedOn w:val="DefaultParagraphFont"/>
    <w:rsid w:val="005A18EF"/>
    <w:rPr>
      <w:sz w:val="16"/>
    </w:rPr>
  </w:style>
  <w:style w:type="paragraph" w:customStyle="1" w:styleId="WideTable">
    <w:name w:val="Wide Table"/>
    <w:basedOn w:val="Normal"/>
    <w:rsid w:val="005A18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18EF"/>
  </w:style>
  <w:style w:type="paragraph" w:styleId="Quote">
    <w:name w:val="Quote"/>
    <w:basedOn w:val="Heading1"/>
    <w:link w:val="QuoteChar"/>
    <w:qFormat/>
    <w:rsid w:val="005A18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18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18EF"/>
    <w:pPr>
      <w:pageBreakBefore/>
    </w:pPr>
  </w:style>
  <w:style w:type="paragraph" w:customStyle="1" w:styleId="Border">
    <w:name w:val="Border"/>
    <w:basedOn w:val="Normal"/>
    <w:qFormat/>
    <w:rsid w:val="005A18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18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18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18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18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18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18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18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18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18EF"/>
    <w:rPr>
      <w:u w:val="single"/>
    </w:rPr>
  </w:style>
  <w:style w:type="character" w:customStyle="1" w:styleId="BoldandItalics">
    <w:name w:val="Bold and Italics"/>
    <w:qFormat/>
    <w:rsid w:val="005A18EF"/>
    <w:rPr>
      <w:b/>
      <w:i/>
      <w:u w:val="none"/>
    </w:rPr>
  </w:style>
  <w:style w:type="paragraph" w:styleId="BalloonText">
    <w:name w:val="Balloon Text"/>
    <w:basedOn w:val="Normal"/>
    <w:link w:val="BalloonTextChar"/>
    <w:rsid w:val="005A18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18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18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18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18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18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18EF"/>
    <w:pPr>
      <w:spacing w:before="0" w:after="0"/>
    </w:pPr>
  </w:style>
  <w:style w:type="paragraph" w:customStyle="1" w:styleId="BodyTextBold">
    <w:name w:val="Body Text Bold"/>
    <w:basedOn w:val="BodyText"/>
    <w:qFormat/>
    <w:rsid w:val="005A18EF"/>
    <w:rPr>
      <w:b/>
    </w:rPr>
  </w:style>
  <w:style w:type="character" w:styleId="Hyperlink">
    <w:name w:val="Hyperlink"/>
    <w:basedOn w:val="DefaultParagraphFont"/>
    <w:uiPriority w:val="99"/>
    <w:unhideWhenUsed/>
    <w:rsid w:val="00FF1D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447</Words>
  <Characters>2929</Characters>
  <Application>Microsoft Office Word</Application>
  <DocSecurity>0</DocSecurity>
  <Lines>86</Lines>
  <Paragraphs>55</Paragraphs>
  <ScaleCrop>false</ScaleCrop>
  <Company>Author-it Software Corporation Ltd.</Company>
  <LinksUpToDate>false</LinksUpToDate>
  <CharactersWithSpaces>3321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MSS405056 Use three or six sigma processes to determine and improve process capability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2023-02-03T08:13:00Z</dcterms:created>
  <dcterms:modified xsi:type="dcterms:W3CDTF">2023-02-03T08:13:00Z</dcterms:modified>
</cp:coreProperties>
</file>