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AC1" w:rsidP="00E73AC1">
      <w:pPr>
        <w:pStyle w:val="Title"/>
      </w:pPr>
      <w:r>
        <w:fldChar w:fldCharType="begin"/>
      </w:r>
      <w:r>
        <w:instrText xml:space="preserve"> TITLE   \* MERGEFORMAT </w:instrText>
      </w:r>
      <w:r>
        <w:fldChar w:fldCharType="separate"/>
      </w:r>
      <w:r>
        <w:t>MSS405047 Undertake analysis of cost and waste in terms of customer value</w:t>
      </w:r>
      <w:r>
        <w:fldChar w:fldCharType="end"/>
      </w:r>
    </w:p>
    <w:p w:rsidR="00E73AC1" w:rsidP="00E73AC1">
      <w:pPr>
        <w:pStyle w:val="Version"/>
        <w:sectPr w:rsidSect="00DB1C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CD5" w:rsidP="00DB1CD5">
      <w:pPr>
        <w:pStyle w:val="SuperHeading"/>
      </w:pPr>
      <w:r w:rsidRPr="00DB1CD5">
        <w:t>MSS405047 Undertake analysis of cost and waste in terms of customer value</w:t>
      </w:r>
    </w:p>
    <w:p w:rsidR="00000000" w:rsidRPr="00DB1CD5" w:rsidP="00DB1CD5">
      <w:pPr>
        <w:pStyle w:val="Heading1"/>
      </w:pPr>
      <w:bookmarkStart w:id="1" w:name="O_1261978"/>
      <w:bookmarkEnd w:id="1"/>
      <w:r w:rsidRPr="00DB1CD5">
        <w:t>Modification History</w:t>
      </w:r>
    </w:p>
    <w:p w:rsidR="00000000" w:rsidRPr="00DB1CD5" w:rsidP="00E73AC1">
      <w:pPr>
        <w:pStyle w:val="BodyText"/>
      </w:pPr>
      <w:r w:rsidRPr="00DB1CD5">
        <w:t>Release 1. Unit code changed. Unit title changed. Application changed. Elements changed</w:t>
      </w:r>
      <w:r w:rsidRPr="00DB1CD5">
        <w:t>. Performance Criteria changed. Foundation Skills populated. Range of Conditions removed. Assessment Requirements changed. Workplace outcome changed. Supersedes and is not equivalent to MSS405031 Undertake value analysis of product or process costs in term</w:t>
      </w:r>
      <w:r w:rsidRPr="00DB1CD5">
        <w:t xml:space="preserve">s of customer requirements. </w:t>
      </w:r>
    </w:p>
    <w:p w:rsidR="00000000" w:rsidRPr="00DB1CD5" w:rsidP="00DB1CD5">
      <w:pPr>
        <w:pStyle w:val="Heading1"/>
      </w:pPr>
      <w:bookmarkStart w:id="2" w:name="O_1261979"/>
      <w:bookmarkEnd w:id="2"/>
      <w:r w:rsidRPr="00DB1CD5">
        <w:t>Application</w:t>
      </w:r>
    </w:p>
    <w:p w:rsidR="00000000" w:rsidRPr="00DB1CD5" w:rsidP="00E73AC1">
      <w:pPr>
        <w:pStyle w:val="BodyText"/>
      </w:pPr>
      <w:r w:rsidRPr="00DB1CD5">
        <w:t xml:space="preserve">This unit describes the skills and knowledge required to analyse processes, products or services to determine the value-adding factors that most impact on meeting customer requirements. </w:t>
      </w:r>
    </w:p>
    <w:p w:rsidR="00000000" w:rsidRPr="00DB1CD5" w:rsidP="00E73AC1">
      <w:pPr>
        <w:pStyle w:val="BodyText"/>
      </w:pPr>
      <w:r w:rsidRPr="00DB1CD5">
        <w:t>This unit</w:t>
      </w:r>
      <w:r w:rsidRPr="00DB1CD5">
        <w:t xml:space="preserve"> applies to managers, technical specialists or those in similar roles who are required to determine the relationship between cost and customer perceived value across a significant part of a value stream, including appropriate and unnecessary (muda) cost, a</w:t>
      </w:r>
      <w:r w:rsidRPr="00DB1CD5">
        <w:t xml:space="preserve">nd to recommend changes to reduce waste and/or increase customer value. </w:t>
      </w:r>
    </w:p>
    <w:p w:rsidR="00000000" w:rsidRPr="00DB1CD5" w:rsidP="00E73AC1">
      <w:pPr>
        <w:pStyle w:val="BodyText"/>
      </w:pPr>
      <w:r w:rsidRPr="00DB1CD5">
        <w:t>This unit applies to any organisation that is implementing competitive systems and practices.</w:t>
      </w:r>
    </w:p>
    <w:p w:rsidR="00000000" w:rsidRPr="00DB1CD5" w:rsidP="00E73AC1">
      <w:pPr>
        <w:pStyle w:val="BodyText"/>
      </w:pPr>
      <w:r w:rsidRPr="00DB1CD5">
        <w:t>No licensing or certification requirements exist at the time of publication. Relevant leg</w:t>
      </w:r>
      <w:r w:rsidRPr="00DB1CD5">
        <w:t>islation, industry standards and codes of practice within Australia must be applied.</w:t>
      </w:r>
    </w:p>
    <w:p w:rsidR="00000000" w:rsidRPr="00DB1CD5" w:rsidP="00DB1CD5">
      <w:pPr>
        <w:pStyle w:val="Heading1"/>
      </w:pPr>
      <w:bookmarkStart w:id="3" w:name="O_1261980"/>
      <w:bookmarkEnd w:id="3"/>
      <w:r w:rsidRPr="00DB1CD5">
        <w:t>Pre-requisite Unit</w:t>
      </w:r>
    </w:p>
    <w:p w:rsidR="00000000" w:rsidRPr="00DB1CD5" w:rsidP="00E73AC1">
      <w:pPr>
        <w:pStyle w:val="BodyText"/>
      </w:pPr>
      <w:r w:rsidRPr="00DB1CD5">
        <w:t>Nil</w:t>
      </w:r>
    </w:p>
    <w:p w:rsidR="00000000" w:rsidRPr="00DB1CD5" w:rsidP="00DB1CD5">
      <w:pPr>
        <w:pStyle w:val="Heading1"/>
      </w:pPr>
      <w:bookmarkStart w:id="4" w:name="O_1261981"/>
      <w:bookmarkEnd w:id="4"/>
      <w:r w:rsidRPr="00DB1CD5">
        <w:t>Competency Field</w:t>
      </w:r>
    </w:p>
    <w:p w:rsidR="00000000" w:rsidRPr="00DB1CD5" w:rsidP="00E73AC1">
      <w:pPr>
        <w:pStyle w:val="BodyText"/>
      </w:pPr>
      <w:r w:rsidRPr="00DB1CD5">
        <w:t>Competitive systems and practices</w:t>
      </w:r>
    </w:p>
    <w:p w:rsidR="00000000" w:rsidRPr="00DB1CD5" w:rsidP="00DB1CD5">
      <w:pPr>
        <w:pStyle w:val="Heading1"/>
      </w:pPr>
      <w:bookmarkStart w:id="5" w:name="O_1261983"/>
      <w:bookmarkEnd w:id="5"/>
      <w:r w:rsidRPr="00DB1CD5">
        <w:t>Elements and Performance Criteria</w:t>
      </w:r>
    </w:p>
    <w:tbl>
      <w:tblPr>
        <w:tblW w:w="9639" w:type="dxa"/>
        <w:tblLayout w:type="fixed"/>
        <w:tblCellMar>
          <w:left w:w="62" w:type="dxa"/>
          <w:right w:w="62" w:type="dxa"/>
        </w:tblCellMar>
        <w:tblLook w:val="0000"/>
      </w:tblPr>
      <w:tblGrid>
        <w:gridCol w:w="2502"/>
        <w:gridCol w:w="7137"/>
      </w:tblGrid>
      <w:tr w:rsidTr="00E73AC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1CD5" w:rsidP="00DB1CD5">
            <w:pPr>
              <w:pStyle w:val="BodyText"/>
            </w:pPr>
            <w:r w:rsidRPr="00DB1CD5">
              <w:rPr>
                <w:rStyle w:val="SpecialBold"/>
              </w:rPr>
              <w:t>Eleme</w:t>
            </w:r>
            <w:r w:rsidRPr="00DB1CD5">
              <w:rPr>
                <w:rStyle w:val="SpecialBold"/>
              </w:rPr>
              <w:t>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1CD5">
            <w:pPr>
              <w:pStyle w:val="BodyText"/>
              <w:rPr>
                <w:lang w:val="en-NZ"/>
              </w:rPr>
            </w:pPr>
            <w:r w:rsidRPr="00DB1CD5">
              <w:rPr>
                <w:rStyle w:val="SpecialBold"/>
              </w:rPr>
              <w:t>Performance Criteria</w:t>
            </w:r>
          </w:p>
        </w:tc>
      </w:tr>
      <w:tr w:rsidTr="00E73AC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1CD5">
            <w:pPr>
              <w:pStyle w:val="BodyText"/>
              <w:rPr>
                <w:lang w:val="en-NZ"/>
              </w:rPr>
            </w:pPr>
            <w:r w:rsidRPr="00DB1CD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1CD5">
            <w:pPr>
              <w:pStyle w:val="BodyText"/>
              <w:rPr>
                <w:lang w:val="en-NZ"/>
              </w:rPr>
            </w:pPr>
            <w:r w:rsidRPr="00DB1CD5">
              <w:t>Performance criteria describe the performance needed to demonstrate achievement of the element.</w:t>
            </w:r>
          </w:p>
        </w:tc>
      </w:tr>
      <w:tr w:rsidTr="00E73AC1">
        <w:tblPrEx>
          <w:tblW w:w="9639" w:type="dxa"/>
          <w:tblLayout w:type="fixed"/>
          <w:tblCellMar>
            <w:left w:w="62" w:type="dxa"/>
            <w:right w:w="62" w:type="dxa"/>
          </w:tblCellMar>
          <w:tblLook w:val="0000"/>
        </w:tblPrEx>
        <w:trPr>
          <w:trHeight w:val="283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CD5" w:rsidP="00DB1CD5">
            <w:pPr>
              <w:pStyle w:val="BodyText"/>
            </w:pPr>
            <w:r w:rsidRPr="00DB1CD5">
              <w:t>1. Determine appropriate costs and waste (muda) in terms of customer-perceived value</w:t>
            </w:r>
          </w:p>
          <w:p w:rsidR="00000000" w:rsidRPr="00DB1CD5" w:rsidP="00DB1CD5">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CD5" w:rsidP="00DB1CD5">
            <w:pPr>
              <w:pStyle w:val="BodyText"/>
            </w:pPr>
            <w:r w:rsidRPr="00DB1CD5">
              <w:t xml:space="preserve">1.1 Identify features and benefits of process, product or service that reflect customer- perceived value </w:t>
            </w:r>
          </w:p>
          <w:p w:rsidR="00000000" w:rsidRPr="00DB1CD5" w:rsidP="00DB1CD5">
            <w:pPr>
              <w:pStyle w:val="BodyText"/>
            </w:pPr>
            <w:r w:rsidRPr="00DB1CD5">
              <w:t xml:space="preserve">1.2 Review process, product or service to determine process steps or features which deliver customer perceived value </w:t>
            </w:r>
          </w:p>
          <w:p w:rsidR="00000000" w:rsidRPr="00DB1CD5" w:rsidP="00DB1CD5">
            <w:pPr>
              <w:pStyle w:val="BodyText"/>
            </w:pPr>
            <w:r w:rsidRPr="00DB1CD5">
              <w:t>1.3 Identify additional features</w:t>
            </w:r>
            <w:r w:rsidRPr="00DB1CD5">
              <w:t xml:space="preserve"> that may improve saleability </w:t>
            </w:r>
          </w:p>
          <w:p w:rsidR="00000000" w:rsidRPr="00DB1CD5" w:rsidP="00DB1CD5">
            <w:pPr>
              <w:pStyle w:val="BodyText"/>
            </w:pPr>
            <w:r w:rsidRPr="00DB1CD5">
              <w:t xml:space="preserve">1.4 Analyse cost components of process, product or service to determine costs that deliver customer value, appropriate costs and muda </w:t>
            </w:r>
          </w:p>
          <w:p w:rsidR="00000000" w:rsidP="00DB1CD5">
            <w:pPr>
              <w:pStyle w:val="BodyText"/>
              <w:rPr>
                <w:lang w:val="en-NZ"/>
              </w:rPr>
            </w:pPr>
            <w:r w:rsidRPr="00DB1CD5">
              <w:t>1.5 Analyse muda cost components to identify options to reduce direct and indirect muda co</w:t>
            </w:r>
            <w:r w:rsidRPr="00DB1CD5">
              <w:t>sts</w:t>
            </w:r>
          </w:p>
        </w:tc>
      </w:tr>
      <w:tr w:rsidTr="00E73AC1">
        <w:tblPrEx>
          <w:tblW w:w="9639" w:type="dxa"/>
          <w:tblLayout w:type="fixed"/>
          <w:tblCellMar>
            <w:left w:w="62" w:type="dxa"/>
            <w:right w:w="62" w:type="dxa"/>
          </w:tblCellMar>
          <w:tblLook w:val="0000"/>
        </w:tblPrEx>
        <w:trPr>
          <w:trHeight w:val="283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CD5" w:rsidP="00DB1CD5">
            <w:pPr>
              <w:pStyle w:val="BodyText"/>
            </w:pPr>
            <w:r w:rsidRPr="00DB1CD5">
              <w:t>2. Determine process waste (muda) in terms of customer- perceived value</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CD5" w:rsidP="00DB1CD5">
            <w:pPr>
              <w:pStyle w:val="BodyText"/>
            </w:pPr>
            <w:r w:rsidRPr="00DB1CD5">
              <w:t xml:space="preserve">2.1 Review process or operational steps with reference to customer-perceived value to determine cost impact of muda </w:t>
            </w:r>
          </w:p>
          <w:p w:rsidR="00000000" w:rsidRPr="00DB1CD5" w:rsidP="00DB1CD5">
            <w:pPr>
              <w:pStyle w:val="BodyText"/>
            </w:pPr>
            <w:r w:rsidRPr="00DB1CD5">
              <w:t>2.2 Review performance data with reference to customer-perceived value to determine cost impact of muda</w:t>
            </w:r>
          </w:p>
          <w:p w:rsidR="00000000" w:rsidP="00DB1CD5">
            <w:pPr>
              <w:pStyle w:val="BodyText"/>
              <w:rPr>
                <w:lang w:val="en-NZ"/>
              </w:rPr>
            </w:pPr>
            <w:r w:rsidRPr="00DB1CD5">
              <w:t xml:space="preserve">2.3 Consult with stakeholders to confirm identified muda and determine options to reduce waste  </w:t>
            </w:r>
          </w:p>
        </w:tc>
      </w:tr>
      <w:tr w:rsidTr="00E73AC1">
        <w:tblPrEx>
          <w:tblW w:w="9639" w:type="dxa"/>
          <w:tblLayout w:type="fixed"/>
          <w:tblCellMar>
            <w:left w:w="62" w:type="dxa"/>
            <w:right w:w="62" w:type="dxa"/>
          </w:tblCellMar>
          <w:tblLook w:val="0000"/>
        </w:tblPrEx>
        <w:trPr>
          <w:trHeight w:val="283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CD5" w:rsidP="00DB1CD5">
            <w:pPr>
              <w:pStyle w:val="BodyText"/>
            </w:pPr>
            <w:r w:rsidRPr="00DB1CD5">
              <w:t xml:space="preserve">3. Recommend improvements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CD5" w:rsidP="00DB1CD5">
            <w:pPr>
              <w:pStyle w:val="BodyText"/>
            </w:pPr>
            <w:r w:rsidRPr="00DB1CD5">
              <w:t>3.1 Determine expected cos</w:t>
            </w:r>
            <w:r w:rsidRPr="00DB1CD5">
              <w:t xml:space="preserve">t improvement and impact on customer-perceived value from waste reduction options </w:t>
            </w:r>
          </w:p>
          <w:p w:rsidR="00000000" w:rsidRPr="00DB1CD5" w:rsidP="00DB1CD5">
            <w:pPr>
              <w:pStyle w:val="BodyText"/>
            </w:pPr>
            <w:r w:rsidRPr="00DB1CD5">
              <w:t xml:space="preserve">3.2 Determine cost and expected customer value from proposed additional features </w:t>
            </w:r>
          </w:p>
          <w:p w:rsidR="00000000" w:rsidRPr="00DB1CD5" w:rsidP="00DB1CD5">
            <w:pPr>
              <w:pStyle w:val="BodyText"/>
            </w:pPr>
            <w:r w:rsidRPr="00DB1CD5">
              <w:t>3.3 Short list actions which maximise expected customer value and minimise costs</w:t>
            </w:r>
          </w:p>
          <w:p w:rsidR="00000000" w:rsidRPr="00DB1CD5" w:rsidP="00DB1CD5">
            <w:pPr>
              <w:pStyle w:val="BodyText"/>
            </w:pPr>
            <w:r w:rsidRPr="00DB1CD5">
              <w:t>3.4 Seek i</w:t>
            </w:r>
            <w:r w:rsidRPr="00DB1CD5">
              <w:t xml:space="preserve">nput from stakeholders to develop recommendations, including initial plans or scoping, for short listed actions </w:t>
            </w:r>
          </w:p>
          <w:p w:rsidR="00000000" w:rsidRPr="00DB1CD5" w:rsidP="00DB1CD5">
            <w:pPr>
              <w:pStyle w:val="BodyText"/>
            </w:pPr>
            <w:r w:rsidRPr="00DB1CD5">
              <w:t>3.5 Submit recommendations according to approval processes</w:t>
            </w:r>
          </w:p>
        </w:tc>
      </w:tr>
    </w:tbl>
    <w:p w:rsidR="00000000" w:rsidRPr="00DB1CD5" w:rsidP="00DB1CD5">
      <w:pPr>
        <w:pStyle w:val="BodyText"/>
      </w:pPr>
    </w:p>
    <w:p w:rsidR="00000000" w:rsidRPr="00DB1CD5" w:rsidP="00DB1CD5">
      <w:pPr>
        <w:pStyle w:val="AllowPageBreak"/>
      </w:pPr>
    </w:p>
    <w:p w:rsidR="00000000" w:rsidRPr="00DB1CD5" w:rsidP="00DB1CD5">
      <w:pPr>
        <w:pStyle w:val="Heading1"/>
      </w:pPr>
      <w:bookmarkStart w:id="6" w:name="O_1261984"/>
      <w:bookmarkEnd w:id="6"/>
      <w:r w:rsidRPr="00DB1CD5">
        <w:t>Foundation Skills</w:t>
      </w:r>
    </w:p>
    <w:p w:rsidR="00000000" w:rsidRPr="00DB1CD5" w:rsidP="00E73AC1">
      <w:pPr>
        <w:pStyle w:val="BodyText"/>
      </w:pPr>
      <w:r w:rsidRPr="00DB1CD5">
        <w:t>This section describes those language, litera</w:t>
      </w:r>
      <w:r w:rsidRPr="00DB1CD5">
        <w:t>cy, numeracy and employment skills that are essential to performance but not explicit in the performance criteria.</w:t>
      </w:r>
    </w:p>
    <w:p w:rsidR="00000000" w:rsidRPr="00DB1CD5" w:rsidP="00DB1CD5">
      <w:pPr>
        <w:pStyle w:val="ListBullet"/>
      </w:pPr>
      <w:r w:rsidRPr="00DB1CD5">
        <w:t>Reading skills to interpret complex workplace documentation</w:t>
      </w:r>
    </w:p>
    <w:p w:rsidR="00000000" w:rsidRPr="00DB1CD5" w:rsidP="00DB1CD5">
      <w:pPr>
        <w:pStyle w:val="ListBullet"/>
      </w:pPr>
      <w:r w:rsidRPr="00DB1CD5">
        <w:t xml:space="preserve">Writing skills to document recommendations </w:t>
      </w:r>
    </w:p>
    <w:p w:rsidR="00000000" w:rsidRPr="00DB1CD5" w:rsidP="00DB1CD5">
      <w:pPr>
        <w:pStyle w:val="ListBullet"/>
      </w:pPr>
      <w:r w:rsidRPr="00DB1CD5">
        <w:t xml:space="preserve">Oral communication skills to consult with stakeholders </w:t>
      </w:r>
    </w:p>
    <w:p w:rsidR="00000000" w:rsidRPr="00DB1CD5" w:rsidP="00DB1CD5">
      <w:pPr>
        <w:pStyle w:val="ListBullet"/>
      </w:pPr>
      <w:r w:rsidRPr="00DB1CD5">
        <w:t>Numeracy skills to interpret performance data and determine costs and value.</w:t>
      </w:r>
      <w:r w:rsidRPr="00DB1CD5">
        <w:br/>
      </w:r>
    </w:p>
    <w:p w:rsidR="00000000" w:rsidRPr="00DB1CD5" w:rsidP="00E73AC1">
      <w:pPr>
        <w:pStyle w:val="BodyText"/>
      </w:pPr>
      <w:r w:rsidRPr="00DB1CD5">
        <w:t>Other foundation skills essential to performance are explicit in the performance criteria of this unit.</w:t>
      </w:r>
    </w:p>
    <w:p w:rsidR="00000000" w:rsidRPr="00DB1CD5" w:rsidP="00DB1CD5">
      <w:pPr>
        <w:pStyle w:val="Heading1"/>
      </w:pPr>
      <w:bookmarkStart w:id="7" w:name="O_1261986"/>
      <w:bookmarkEnd w:id="7"/>
      <w:r w:rsidRPr="00DB1CD5">
        <w:t>Unit Mapping Information</w:t>
      </w:r>
    </w:p>
    <w:p w:rsidR="00000000" w:rsidRPr="00DB1CD5" w:rsidP="00E73AC1">
      <w:pPr>
        <w:pStyle w:val="BodyText"/>
      </w:pPr>
      <w:r w:rsidRPr="00DB1CD5">
        <w:t>No equivalent unit. </w:t>
      </w:r>
    </w:p>
    <w:p w:rsidR="00000000" w:rsidRPr="00DB1CD5" w:rsidP="00DB1CD5">
      <w:pPr>
        <w:pStyle w:val="Heading1"/>
      </w:pPr>
      <w:bookmarkStart w:id="8" w:name="O_1261993"/>
      <w:bookmarkEnd w:id="8"/>
      <w:r w:rsidRPr="00DB1CD5">
        <w:t>Links</w:t>
      </w:r>
    </w:p>
    <w:p w:rsidR="00000000" w:rsidRPr="00DB1CD5" w:rsidP="00E73AC1">
      <w:pPr>
        <w:pStyle w:val="BodyText"/>
      </w:pPr>
      <w:r w:rsidRPr="00DB1CD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76B59">
        <w:rPr>
          <w:rStyle w:val="Hyperlink"/>
        </w:rPr>
        <w:t>https://vetnet.gov.au/Pages/TrainingDocs.aspx?q=5b04f318-804f-4dc0-9463-c3fb9a3fe998</w:t>
      </w:r>
      <w:r>
        <w:fldChar w:fldCharType="end"/>
      </w:r>
    </w:p>
    <w:p w:rsidR="00000000" w:rsidRPr="00DB1CD5" w:rsidP="00DB1CD5"/>
    <w:sectPr w:rsidSect="00DB1C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D5" w:rsidRPr="00E73AC1" w:rsidP="00E73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C1" w:rsidP="00DB1C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3AC1" w:rsidP="00DB1CD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3AC1" w:rsidP="00DB1C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CD5" w:rsidRPr="00E73AC1" w:rsidP="00E73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C1" w:rsidRPr="002D2AF8" w:rsidP="00DB1CD5">
    <w:pPr>
      <w:pStyle w:val="Header"/>
      <w:framePr w:wrap="around"/>
    </w:pPr>
    <w:r>
      <w:fldChar w:fldCharType="begin"/>
    </w:r>
    <w:r>
      <w:instrText xml:space="preserve"> TITLE   \* MERGEFORMAT </w:instrText>
    </w:r>
    <w:r>
      <w:fldChar w:fldCharType="separate"/>
    </w:r>
    <w:r>
      <w:t>MSS405047 Undertake analysis of cost and waste in terms of customer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73AC1" w:rsidP="00DB1C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842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BAD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C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CD5"/>
    <w:pPr>
      <w:spacing w:before="360" w:after="60"/>
      <w:outlineLvl w:val="0"/>
    </w:pPr>
    <w:rPr>
      <w:sz w:val="32"/>
    </w:rPr>
  </w:style>
  <w:style w:type="paragraph" w:styleId="Heading2">
    <w:name w:val="heading 2"/>
    <w:basedOn w:val="HeadingBase"/>
    <w:next w:val="BodyText"/>
    <w:link w:val="Heading2Char"/>
    <w:qFormat/>
    <w:rsid w:val="00DB1CD5"/>
    <w:pPr>
      <w:keepLines/>
      <w:spacing w:before="240" w:after="120"/>
      <w:outlineLvl w:val="1"/>
    </w:pPr>
    <w:rPr>
      <w:sz w:val="28"/>
      <w:szCs w:val="40"/>
    </w:rPr>
  </w:style>
  <w:style w:type="paragraph" w:styleId="Heading3">
    <w:name w:val="heading 3"/>
    <w:basedOn w:val="HeadingBase"/>
    <w:next w:val="BodyText"/>
    <w:link w:val="Heading3Char"/>
    <w:qFormat/>
    <w:rsid w:val="00DB1CD5"/>
    <w:pPr>
      <w:spacing w:before="180" w:after="120"/>
      <w:outlineLvl w:val="2"/>
    </w:pPr>
    <w:rPr>
      <w:spacing w:val="-10"/>
      <w:kern w:val="32"/>
    </w:rPr>
  </w:style>
  <w:style w:type="paragraph" w:styleId="Heading4">
    <w:name w:val="heading 4"/>
    <w:basedOn w:val="HeadingBase"/>
    <w:next w:val="BodyText"/>
    <w:link w:val="Heading4Char"/>
    <w:qFormat/>
    <w:rsid w:val="00DB1CD5"/>
    <w:pPr>
      <w:spacing w:before="160" w:after="120"/>
      <w:outlineLvl w:val="3"/>
    </w:pPr>
    <w:rPr>
      <w:sz w:val="22"/>
    </w:rPr>
  </w:style>
  <w:style w:type="paragraph" w:styleId="Heading5">
    <w:name w:val="heading 5"/>
    <w:basedOn w:val="HeadingBase"/>
    <w:next w:val="Normal"/>
    <w:link w:val="Heading5Char"/>
    <w:qFormat/>
    <w:rsid w:val="00DB1CD5"/>
    <w:pPr>
      <w:spacing w:before="80"/>
      <w:outlineLvl w:val="4"/>
    </w:pPr>
    <w:rPr>
      <w:color w:val="918585"/>
      <w:sz w:val="20"/>
    </w:rPr>
  </w:style>
  <w:style w:type="paragraph" w:styleId="Heading6">
    <w:name w:val="heading 6"/>
    <w:basedOn w:val="HeadingBase"/>
    <w:next w:val="Normal"/>
    <w:link w:val="Heading6Char"/>
    <w:qFormat/>
    <w:rsid w:val="00DB1CD5"/>
    <w:pPr>
      <w:spacing w:before="60"/>
      <w:outlineLvl w:val="5"/>
    </w:pPr>
    <w:rPr>
      <w:color w:val="918585"/>
      <w:sz w:val="20"/>
    </w:rPr>
  </w:style>
  <w:style w:type="paragraph" w:styleId="Heading7">
    <w:name w:val="heading 7"/>
    <w:basedOn w:val="Normal"/>
    <w:next w:val="Normal"/>
    <w:link w:val="Heading7Char"/>
    <w:qFormat/>
    <w:rsid w:val="00DB1CD5"/>
    <w:pPr>
      <w:ind w:left="720"/>
      <w:outlineLvl w:val="6"/>
    </w:pPr>
    <w:rPr>
      <w:i/>
    </w:rPr>
  </w:style>
  <w:style w:type="paragraph" w:styleId="Heading8">
    <w:name w:val="heading 8"/>
    <w:basedOn w:val="Normal"/>
    <w:next w:val="Normal"/>
    <w:link w:val="Heading8Char"/>
    <w:qFormat/>
    <w:rsid w:val="00DB1CD5"/>
    <w:pPr>
      <w:ind w:left="720"/>
      <w:outlineLvl w:val="7"/>
    </w:pPr>
    <w:rPr>
      <w:i/>
    </w:rPr>
  </w:style>
  <w:style w:type="paragraph" w:styleId="Heading9">
    <w:name w:val="heading 9"/>
    <w:basedOn w:val="Normal"/>
    <w:next w:val="Normal"/>
    <w:link w:val="Heading9Char"/>
    <w:qFormat/>
    <w:rsid w:val="00DB1CD5"/>
    <w:pPr>
      <w:ind w:left="720"/>
      <w:outlineLvl w:val="8"/>
    </w:pPr>
    <w:rPr>
      <w:i/>
    </w:rPr>
  </w:style>
  <w:style w:type="character" w:default="1" w:styleId="DefaultParagraphFont">
    <w:name w:val="Default Paragraph Font"/>
    <w:uiPriority w:val="1"/>
    <w:unhideWhenUsed/>
    <w:rsid w:val="00DB1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CD5"/>
  </w:style>
  <w:style w:type="character" w:customStyle="1" w:styleId="Heading1Char">
    <w:name w:val="Heading 1 Char"/>
    <w:basedOn w:val="DefaultParagraphFont"/>
    <w:link w:val="Heading1"/>
    <w:rsid w:val="00DB1CD5"/>
    <w:rPr>
      <w:rFonts w:ascii="Times New Roman" w:eastAsia="Times New Roman" w:hAnsi="Times New Roman" w:cs="Times New Roman"/>
      <w:b/>
      <w:sz w:val="32"/>
      <w:szCs w:val="20"/>
      <w:lang w:eastAsia="en-US"/>
    </w:rPr>
  </w:style>
  <w:style w:type="paragraph" w:styleId="BodyText">
    <w:name w:val="Body Text"/>
    <w:basedOn w:val="Normal"/>
    <w:link w:val="BodyTextChar"/>
    <w:rsid w:val="00DB1C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CD5"/>
    <w:rPr>
      <w:rFonts w:ascii="Times New Roman" w:eastAsia="Times New Roman" w:hAnsi="Times New Roman" w:cs="Times New Roman"/>
      <w:sz w:val="24"/>
      <w:lang w:eastAsia="en-US"/>
    </w:rPr>
  </w:style>
  <w:style w:type="paragraph" w:styleId="ListBullet">
    <w:name w:val="List Bullet"/>
    <w:basedOn w:val="List"/>
    <w:rsid w:val="00DB1CD5"/>
    <w:pPr>
      <w:numPr>
        <w:numId w:val="11"/>
      </w:numPr>
      <w:tabs>
        <w:tab w:val="clear" w:pos="340"/>
      </w:tabs>
      <w:spacing w:before="40" w:after="40"/>
    </w:pPr>
  </w:style>
  <w:style w:type="character" w:customStyle="1" w:styleId="SpecialBold">
    <w:name w:val="Special Bold"/>
    <w:basedOn w:val="DefaultParagraphFont"/>
    <w:rsid w:val="00DB1CD5"/>
    <w:rPr>
      <w:b/>
      <w:spacing w:val="0"/>
    </w:rPr>
  </w:style>
  <w:style w:type="paragraph" w:customStyle="1" w:styleId="SuperHeading">
    <w:name w:val="SuperHeading"/>
    <w:basedOn w:val="Normal"/>
    <w:rsid w:val="00DB1CD5"/>
    <w:pPr>
      <w:spacing w:before="240" w:after="120"/>
      <w:outlineLvl w:val="0"/>
    </w:pPr>
    <w:rPr>
      <w:rFonts w:ascii="Times New Roman" w:hAnsi="Times New Roman"/>
      <w:b/>
      <w:sz w:val="32"/>
    </w:rPr>
  </w:style>
  <w:style w:type="paragraph" w:customStyle="1" w:styleId="AllowPageBreak">
    <w:name w:val="AllowPageBreak"/>
    <w:rsid w:val="00DB1C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C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C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C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C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C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C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C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CD5"/>
    <w:rPr>
      <w:rFonts w:ascii="Courier New" w:eastAsia="Times New Roman" w:hAnsi="Courier New" w:cs="Times New Roman"/>
      <w:i/>
      <w:szCs w:val="20"/>
      <w:lang w:eastAsia="en-US"/>
    </w:rPr>
  </w:style>
  <w:style w:type="paragraph" w:customStyle="1" w:styleId="HeadingBase">
    <w:name w:val="Heading Base"/>
    <w:rsid w:val="00DB1C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CD5"/>
    <w:pPr>
      <w:tabs>
        <w:tab w:val="right" w:leader="dot" w:pos="9072"/>
      </w:tabs>
      <w:ind w:left="567"/>
    </w:pPr>
    <w:rPr>
      <w:szCs w:val="22"/>
    </w:rPr>
  </w:style>
  <w:style w:type="paragraph" w:customStyle="1" w:styleId="TOCBase">
    <w:name w:val="TOC Base"/>
    <w:rsid w:val="00DB1C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CD5"/>
    <w:pPr>
      <w:tabs>
        <w:tab w:val="right" w:leader="dot" w:pos="9072"/>
      </w:tabs>
      <w:spacing w:before="40" w:after="40"/>
      <w:ind w:left="284"/>
    </w:pPr>
    <w:rPr>
      <w:rFonts w:ascii="Times New Roman" w:hAnsi="Times New Roman"/>
    </w:rPr>
  </w:style>
  <w:style w:type="paragraph" w:styleId="TOC1">
    <w:name w:val="toc 1"/>
    <w:basedOn w:val="TOCBase"/>
    <w:next w:val="Normal"/>
    <w:rsid w:val="00DB1C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C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CD5"/>
    <w:rPr>
      <w:rFonts w:ascii="Times New Roman" w:eastAsia="Times New Roman" w:hAnsi="Times New Roman" w:cs="Times New Roman"/>
      <w:sz w:val="16"/>
      <w:lang w:eastAsia="en-US"/>
    </w:rPr>
  </w:style>
  <w:style w:type="paragraph" w:styleId="Title">
    <w:name w:val="Title"/>
    <w:basedOn w:val="HeadingBase"/>
    <w:link w:val="TitleChar"/>
    <w:qFormat/>
    <w:rsid w:val="00DB1CD5"/>
    <w:pPr>
      <w:spacing w:before="5040"/>
      <w:jc w:val="center"/>
    </w:pPr>
    <w:rPr>
      <w:sz w:val="48"/>
      <w:szCs w:val="72"/>
      <w:lang w:val="en-US"/>
    </w:rPr>
  </w:style>
  <w:style w:type="character" w:customStyle="1" w:styleId="TitleChar">
    <w:name w:val="Title Char"/>
    <w:basedOn w:val="DefaultParagraphFont"/>
    <w:link w:val="Title"/>
    <w:rsid w:val="00DB1C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CD5"/>
    <w:pPr>
      <w:tabs>
        <w:tab w:val="left" w:pos="3600"/>
        <w:tab w:val="left" w:pos="3958"/>
      </w:tabs>
    </w:pPr>
  </w:style>
  <w:style w:type="paragraph" w:styleId="List">
    <w:name w:val="List"/>
    <w:basedOn w:val="BodyText"/>
    <w:next w:val="BodyText"/>
    <w:rsid w:val="00DB1CD5"/>
    <w:pPr>
      <w:tabs>
        <w:tab w:val="left" w:pos="340"/>
      </w:tabs>
      <w:spacing w:before="60" w:after="60"/>
      <w:ind w:left="340" w:hanging="340"/>
    </w:pPr>
  </w:style>
  <w:style w:type="paragraph" w:customStyle="1" w:styleId="Note">
    <w:name w:val="Note"/>
    <w:basedOn w:val="BodyText"/>
    <w:rsid w:val="00DB1C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CD5"/>
    <w:pPr>
      <w:framePr w:wrap="auto" w:hAnchor="text" w:y="6049"/>
    </w:pPr>
    <w:rPr>
      <w:color w:val="000000"/>
      <w:sz w:val="40"/>
    </w:rPr>
  </w:style>
  <w:style w:type="paragraph" w:customStyle="1" w:styleId="TOCTitle">
    <w:name w:val="TOCTitle"/>
    <w:basedOn w:val="Heading1"/>
    <w:rsid w:val="00DB1CD5"/>
    <w:pPr>
      <w:spacing w:after="240"/>
      <w:jc w:val="center"/>
      <w:outlineLvl w:val="9"/>
    </w:pPr>
    <w:rPr>
      <w:caps/>
    </w:rPr>
  </w:style>
  <w:style w:type="paragraph" w:customStyle="1" w:styleId="Version">
    <w:name w:val="Version"/>
    <w:rsid w:val="00DB1C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1CD5"/>
    <w:pPr>
      <w:numPr>
        <w:numId w:val="12"/>
      </w:numPr>
      <w:tabs>
        <w:tab w:val="clear" w:pos="680"/>
      </w:tabs>
    </w:pPr>
  </w:style>
  <w:style w:type="paragraph" w:styleId="Index1">
    <w:name w:val="index 1"/>
    <w:basedOn w:val="Normal"/>
    <w:next w:val="Normal"/>
    <w:semiHidden/>
    <w:rsid w:val="00DB1CD5"/>
    <w:pPr>
      <w:keepNext w:val="0"/>
      <w:tabs>
        <w:tab w:val="right" w:pos="4176"/>
      </w:tabs>
      <w:ind w:left="198" w:hanging="198"/>
    </w:pPr>
    <w:rPr>
      <w:rFonts w:ascii="Garamond" w:hAnsi="Garamond"/>
    </w:rPr>
  </w:style>
  <w:style w:type="paragraph" w:styleId="IndexHeading">
    <w:name w:val="index heading"/>
    <w:basedOn w:val="Normal"/>
    <w:next w:val="Index1"/>
    <w:semiHidden/>
    <w:rsid w:val="00DB1CD5"/>
    <w:pPr>
      <w:spacing w:before="120" w:after="120"/>
    </w:pPr>
    <w:rPr>
      <w:rFonts w:ascii="Arial" w:hAnsi="Arial"/>
      <w:b/>
      <w:color w:val="918585"/>
      <w:sz w:val="24"/>
    </w:rPr>
  </w:style>
  <w:style w:type="paragraph" w:styleId="Header">
    <w:name w:val="header"/>
    <w:basedOn w:val="Normal"/>
    <w:link w:val="HeaderChar"/>
    <w:rsid w:val="00DB1C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CD5"/>
    <w:rPr>
      <w:rFonts w:ascii="Times New Roman" w:eastAsia="Times New Roman" w:hAnsi="Times New Roman" w:cs="Times New Roman"/>
      <w:sz w:val="16"/>
      <w:szCs w:val="20"/>
      <w:lang w:val="en-GB" w:eastAsia="en-US"/>
    </w:rPr>
  </w:style>
  <w:style w:type="paragraph" w:customStyle="1" w:styleId="Chapter">
    <w:name w:val="Chapter"/>
    <w:basedOn w:val="Normal"/>
    <w:rsid w:val="00DB1CD5"/>
    <w:pPr>
      <w:spacing w:before="240"/>
    </w:pPr>
    <w:rPr>
      <w:rFonts w:ascii="Times New Roman" w:hAnsi="Times New Roman"/>
      <w:smallCaps/>
      <w:spacing w:val="80"/>
      <w:sz w:val="28"/>
    </w:rPr>
  </w:style>
  <w:style w:type="paragraph" w:customStyle="1" w:styleId="InChapter">
    <w:name w:val="InChapter"/>
    <w:basedOn w:val="Heading3"/>
    <w:rsid w:val="00DB1CD5"/>
    <w:pPr>
      <w:spacing w:after="240"/>
      <w:outlineLvl w:val="9"/>
    </w:pPr>
    <w:rPr>
      <w:noProof/>
    </w:rPr>
  </w:style>
  <w:style w:type="paragraph" w:styleId="Index2">
    <w:name w:val="index 2"/>
    <w:basedOn w:val="Normal"/>
    <w:next w:val="Normal"/>
    <w:semiHidden/>
    <w:rsid w:val="00DB1CD5"/>
    <w:pPr>
      <w:tabs>
        <w:tab w:val="right" w:pos="4176"/>
      </w:tabs>
      <w:ind w:left="568" w:hanging="284"/>
    </w:pPr>
    <w:rPr>
      <w:rFonts w:ascii="Garamond" w:hAnsi="Garamond"/>
    </w:rPr>
  </w:style>
  <w:style w:type="paragraph" w:customStyle="1" w:styleId="Byline">
    <w:name w:val="Byline"/>
    <w:rsid w:val="00DB1C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CD5"/>
    <w:pPr>
      <w:tabs>
        <w:tab w:val="clear" w:pos="3600"/>
        <w:tab w:val="clear" w:pos="3958"/>
      </w:tabs>
      <w:jc w:val="right"/>
    </w:pPr>
  </w:style>
  <w:style w:type="character" w:styleId="Emphasis">
    <w:name w:val="Emphasis"/>
    <w:basedOn w:val="DefaultParagraphFont"/>
    <w:qFormat/>
    <w:rsid w:val="00DB1CD5"/>
    <w:rPr>
      <w:i/>
    </w:rPr>
  </w:style>
  <w:style w:type="paragraph" w:styleId="Caption">
    <w:name w:val="caption"/>
    <w:basedOn w:val="BodyText"/>
    <w:next w:val="Normal"/>
    <w:qFormat/>
    <w:rsid w:val="00DB1CD5"/>
    <w:pPr>
      <w:framePr w:w="2268" w:hSpace="181" w:vSpace="181" w:wrap="around" w:vAnchor="text" w:hAnchor="page" w:x="1135" w:y="285" w:anchorLock="1"/>
    </w:pPr>
    <w:rPr>
      <w:i/>
    </w:rPr>
  </w:style>
  <w:style w:type="paragraph" w:customStyle="1" w:styleId="MiniTOCTitle">
    <w:name w:val="MiniTOCTitle"/>
    <w:basedOn w:val="Heading4"/>
    <w:rsid w:val="00DB1CD5"/>
    <w:pPr>
      <w:spacing w:before="240"/>
      <w:outlineLvl w:val="9"/>
    </w:pPr>
    <w:rPr>
      <w:noProof/>
      <w:sz w:val="24"/>
    </w:rPr>
  </w:style>
  <w:style w:type="paragraph" w:customStyle="1" w:styleId="MiniTOCItem">
    <w:name w:val="MiniTOCItem"/>
    <w:basedOn w:val="ListBullet"/>
    <w:rsid w:val="00DB1CD5"/>
    <w:pPr>
      <w:numPr>
        <w:numId w:val="0"/>
      </w:numPr>
      <w:tabs>
        <w:tab w:val="right" w:leader="dot" w:pos="6521"/>
      </w:tabs>
      <w:spacing w:before="0" w:after="0"/>
    </w:pPr>
  </w:style>
  <w:style w:type="paragraph" w:customStyle="1" w:styleId="TOFTitle">
    <w:name w:val="TOFTitle"/>
    <w:basedOn w:val="TOCTitle"/>
    <w:rsid w:val="00DB1CD5"/>
  </w:style>
  <w:style w:type="paragraph" w:styleId="TableofFigures">
    <w:name w:val="table of figures"/>
    <w:basedOn w:val="Normal"/>
    <w:next w:val="Normal"/>
    <w:semiHidden/>
    <w:rsid w:val="00DB1CD5"/>
    <w:pPr>
      <w:tabs>
        <w:tab w:val="right" w:leader="dot" w:pos="9072"/>
      </w:tabs>
      <w:ind w:left="970" w:hanging="403"/>
    </w:pPr>
    <w:rPr>
      <w:rFonts w:ascii="Times New Roman" w:hAnsi="Times New Roman"/>
      <w:b/>
    </w:rPr>
  </w:style>
  <w:style w:type="paragraph" w:styleId="ListNumber">
    <w:name w:val="List Number"/>
    <w:basedOn w:val="List"/>
    <w:rsid w:val="00DB1CD5"/>
    <w:pPr>
      <w:numPr>
        <w:numId w:val="14"/>
      </w:numPr>
      <w:tabs>
        <w:tab w:val="clear" w:pos="340"/>
      </w:tabs>
    </w:pPr>
  </w:style>
  <w:style w:type="character" w:customStyle="1" w:styleId="WingdingSymbols">
    <w:name w:val="Wingding Symbols"/>
    <w:rsid w:val="00DB1CD5"/>
    <w:rPr>
      <w:rFonts w:ascii="Wingdings" w:hAnsi="Wingdings"/>
    </w:rPr>
  </w:style>
  <w:style w:type="paragraph" w:customStyle="1" w:styleId="TableHeading">
    <w:name w:val="Table Heading"/>
    <w:basedOn w:val="HeadingBase"/>
    <w:rsid w:val="00DB1CD5"/>
    <w:pPr>
      <w:keepLines/>
      <w:pBdr>
        <w:bottom w:val="single" w:sz="6" w:space="1" w:color="918585"/>
      </w:pBdr>
      <w:spacing w:before="240"/>
    </w:pPr>
  </w:style>
  <w:style w:type="character" w:customStyle="1" w:styleId="HotSpot">
    <w:name w:val="HotSpot"/>
    <w:rsid w:val="00DB1CD5"/>
    <w:rPr>
      <w:color w:val="0033CC"/>
      <w:u w:val="none"/>
    </w:rPr>
  </w:style>
  <w:style w:type="paragraph" w:customStyle="1" w:styleId="BodyTextRight">
    <w:name w:val="Body Text Right"/>
    <w:basedOn w:val="BodyText"/>
    <w:rsid w:val="00DB1CD5"/>
    <w:pPr>
      <w:spacing w:before="0" w:after="0"/>
      <w:jc w:val="right"/>
    </w:pPr>
  </w:style>
  <w:style w:type="paragraph" w:styleId="Index3">
    <w:name w:val="index 3"/>
    <w:basedOn w:val="ListNumber2"/>
    <w:next w:val="Normal"/>
    <w:semiHidden/>
    <w:rsid w:val="00DB1CD5"/>
    <w:pPr>
      <w:numPr>
        <w:numId w:val="0"/>
      </w:numPr>
      <w:tabs>
        <w:tab w:val="right" w:leader="dot" w:pos="4176"/>
      </w:tabs>
    </w:pPr>
  </w:style>
  <w:style w:type="paragraph" w:styleId="ListNumber2">
    <w:name w:val="List Number 2"/>
    <w:basedOn w:val="List2"/>
    <w:rsid w:val="00DB1CD5"/>
    <w:pPr>
      <w:numPr>
        <w:numId w:val="9"/>
      </w:numPr>
      <w:tabs>
        <w:tab w:val="clear" w:pos="1060"/>
      </w:tabs>
    </w:pPr>
  </w:style>
  <w:style w:type="paragraph" w:customStyle="1" w:styleId="MarginNote">
    <w:name w:val="Margin Note"/>
    <w:basedOn w:val="BodyText"/>
    <w:rsid w:val="00DB1C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C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C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CD5"/>
    <w:rPr>
      <w:sz w:val="32"/>
    </w:rPr>
  </w:style>
  <w:style w:type="paragraph" w:customStyle="1" w:styleId="HeadingProcedure">
    <w:name w:val="Heading Procedure"/>
    <w:basedOn w:val="HeadingBase"/>
    <w:next w:val="Normal"/>
    <w:rsid w:val="00DB1CD5"/>
    <w:pPr>
      <w:tabs>
        <w:tab w:val="left" w:pos="0"/>
      </w:tabs>
      <w:spacing w:before="120" w:after="60"/>
    </w:pPr>
    <w:rPr>
      <w:i/>
      <w:color w:val="918585"/>
      <w:sz w:val="22"/>
    </w:rPr>
  </w:style>
  <w:style w:type="paragraph" w:customStyle="1" w:styleId="TableBodyText">
    <w:name w:val="Table Body Text"/>
    <w:basedOn w:val="BodyText"/>
    <w:rsid w:val="00DB1CD5"/>
    <w:pPr>
      <w:spacing w:before="60" w:after="60"/>
    </w:pPr>
  </w:style>
  <w:style w:type="paragraph" w:styleId="ListContinue">
    <w:name w:val="List Continue"/>
    <w:basedOn w:val="List"/>
    <w:rsid w:val="00DB1CD5"/>
    <w:pPr>
      <w:ind w:firstLine="0"/>
    </w:pPr>
  </w:style>
  <w:style w:type="paragraph" w:customStyle="1" w:styleId="ListNote">
    <w:name w:val="List Note"/>
    <w:basedOn w:val="List"/>
    <w:rsid w:val="00DB1CD5"/>
    <w:pPr>
      <w:pBdr>
        <w:top w:val="single" w:sz="6" w:space="2" w:color="918585"/>
        <w:bottom w:val="single" w:sz="6" w:space="2" w:color="918585"/>
      </w:pBdr>
      <w:tabs>
        <w:tab w:val="left" w:pos="1021"/>
      </w:tabs>
      <w:ind w:firstLine="0"/>
    </w:pPr>
  </w:style>
  <w:style w:type="paragraph" w:customStyle="1" w:styleId="Warning">
    <w:name w:val="Warning"/>
    <w:basedOn w:val="BodyText"/>
    <w:rsid w:val="00DB1CD5"/>
    <w:pPr>
      <w:shd w:val="clear" w:color="auto" w:fill="D9D9D9"/>
      <w:tabs>
        <w:tab w:val="left" w:pos="992"/>
      </w:tabs>
      <w:ind w:left="119" w:right="119"/>
    </w:pPr>
    <w:rPr>
      <w:sz w:val="20"/>
    </w:rPr>
  </w:style>
  <w:style w:type="paragraph" w:customStyle="1" w:styleId="MarginIcons">
    <w:name w:val="Margin Icons"/>
    <w:basedOn w:val="BodyText"/>
    <w:rsid w:val="00DB1C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CD5"/>
    <w:rPr>
      <w:rFonts w:ascii="Courier New" w:hAnsi="Courier New"/>
    </w:rPr>
  </w:style>
  <w:style w:type="paragraph" w:customStyle="1" w:styleId="NoteBullet">
    <w:name w:val="Note Bullet"/>
    <w:basedOn w:val="Note"/>
    <w:rsid w:val="00DB1CD5"/>
    <w:pPr>
      <w:tabs>
        <w:tab w:val="clear" w:pos="680"/>
      </w:tabs>
      <w:spacing w:before="60" w:after="60"/>
    </w:pPr>
  </w:style>
  <w:style w:type="paragraph" w:customStyle="1" w:styleId="SubHeading2">
    <w:name w:val="SubHeading2"/>
    <w:basedOn w:val="HeadingBase"/>
    <w:rsid w:val="00DB1CD5"/>
    <w:pPr>
      <w:spacing w:before="240" w:after="60"/>
    </w:pPr>
    <w:rPr>
      <w:sz w:val="20"/>
    </w:rPr>
  </w:style>
  <w:style w:type="paragraph" w:customStyle="1" w:styleId="SubHeading1">
    <w:name w:val="SubHeading1"/>
    <w:basedOn w:val="HeadingBase"/>
    <w:rsid w:val="00DB1CD5"/>
    <w:pPr>
      <w:spacing w:before="240" w:after="60"/>
    </w:pPr>
    <w:rPr>
      <w:color w:val="918585"/>
      <w:sz w:val="22"/>
    </w:rPr>
  </w:style>
  <w:style w:type="paragraph" w:customStyle="1" w:styleId="SideHeading">
    <w:name w:val="Side Heading"/>
    <w:basedOn w:val="HeadingBase"/>
    <w:rsid w:val="00DB1C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CD5"/>
    <w:pPr>
      <w:numPr>
        <w:numId w:val="10"/>
      </w:numPr>
    </w:pPr>
  </w:style>
  <w:style w:type="paragraph" w:styleId="PlainText">
    <w:name w:val="Plain Text"/>
    <w:basedOn w:val="Normal"/>
    <w:link w:val="PlainTextChar"/>
    <w:rsid w:val="00DB1CD5"/>
    <w:rPr>
      <w:sz w:val="20"/>
    </w:rPr>
  </w:style>
  <w:style w:type="character" w:customStyle="1" w:styleId="PlainTextChar">
    <w:name w:val="Plain Text Char"/>
    <w:basedOn w:val="DefaultParagraphFont"/>
    <w:link w:val="PlainText"/>
    <w:rsid w:val="00DB1CD5"/>
    <w:rPr>
      <w:rFonts w:ascii="Courier New" w:eastAsia="Times New Roman" w:hAnsi="Courier New" w:cs="Times New Roman"/>
      <w:sz w:val="20"/>
      <w:szCs w:val="20"/>
      <w:lang w:eastAsia="en-US"/>
    </w:rPr>
  </w:style>
  <w:style w:type="character" w:customStyle="1" w:styleId="MenuOption">
    <w:name w:val="Menu Option"/>
    <w:basedOn w:val="DefaultParagraphFont"/>
    <w:rsid w:val="00DB1CD5"/>
    <w:rPr>
      <w:b/>
      <w:smallCaps/>
    </w:rPr>
  </w:style>
  <w:style w:type="paragraph" w:customStyle="1" w:styleId="TableListNumber">
    <w:name w:val="Table List Number"/>
    <w:basedOn w:val="ListNumber"/>
    <w:rsid w:val="00DB1CD5"/>
    <w:pPr>
      <w:numPr>
        <w:numId w:val="0"/>
      </w:numPr>
    </w:pPr>
  </w:style>
  <w:style w:type="paragraph" w:styleId="TOC4">
    <w:name w:val="toc 4"/>
    <w:basedOn w:val="TOCBase"/>
    <w:next w:val="Normal"/>
    <w:semiHidden/>
    <w:rsid w:val="00DB1CD5"/>
    <w:pPr>
      <w:tabs>
        <w:tab w:val="right" w:leader="dot" w:pos="9071"/>
      </w:tabs>
      <w:ind w:left="1701"/>
    </w:pPr>
  </w:style>
  <w:style w:type="paragraph" w:customStyle="1" w:styleId="ListAlpha">
    <w:name w:val="List Alpha"/>
    <w:basedOn w:val="List"/>
    <w:rsid w:val="00DB1CD5"/>
    <w:pPr>
      <w:numPr>
        <w:numId w:val="8"/>
      </w:numPr>
    </w:pPr>
  </w:style>
  <w:style w:type="paragraph" w:customStyle="1" w:styleId="ListAlpha2">
    <w:name w:val="List Alpha 2"/>
    <w:basedOn w:val="List2"/>
    <w:rsid w:val="00DB1CD5"/>
    <w:pPr>
      <w:numPr>
        <w:numId w:val="7"/>
      </w:numPr>
    </w:pPr>
  </w:style>
  <w:style w:type="paragraph" w:styleId="List2">
    <w:name w:val="List 2"/>
    <w:basedOn w:val="BodyText"/>
    <w:rsid w:val="00DB1CD5"/>
    <w:pPr>
      <w:tabs>
        <w:tab w:val="left" w:pos="680"/>
      </w:tabs>
      <w:spacing w:before="60" w:after="60"/>
      <w:ind w:left="680" w:hanging="340"/>
    </w:pPr>
  </w:style>
  <w:style w:type="paragraph" w:styleId="List3">
    <w:name w:val="List 3"/>
    <w:basedOn w:val="BodyText"/>
    <w:rsid w:val="00DB1CD5"/>
    <w:pPr>
      <w:tabs>
        <w:tab w:val="left" w:pos="1021"/>
      </w:tabs>
      <w:spacing w:before="60" w:after="60"/>
      <w:ind w:left="1020" w:hanging="340"/>
    </w:pPr>
  </w:style>
  <w:style w:type="paragraph" w:styleId="List4">
    <w:name w:val="List 4"/>
    <w:basedOn w:val="BodyText"/>
    <w:rsid w:val="00DB1CD5"/>
    <w:pPr>
      <w:tabs>
        <w:tab w:val="left" w:pos="1361"/>
      </w:tabs>
      <w:spacing w:before="60" w:after="60"/>
      <w:ind w:left="1361" w:hanging="340"/>
    </w:pPr>
  </w:style>
  <w:style w:type="paragraph" w:styleId="List5">
    <w:name w:val="List 5"/>
    <w:basedOn w:val="BodyText"/>
    <w:rsid w:val="00DB1CD5"/>
    <w:pPr>
      <w:tabs>
        <w:tab w:val="left" w:pos="1701"/>
      </w:tabs>
      <w:spacing w:before="60" w:after="60"/>
      <w:ind w:left="1701" w:hanging="340"/>
    </w:pPr>
  </w:style>
  <w:style w:type="paragraph" w:styleId="ListBullet3">
    <w:name w:val="List Bullet 3"/>
    <w:basedOn w:val="List3"/>
    <w:rsid w:val="00DB1CD5"/>
    <w:pPr>
      <w:numPr>
        <w:numId w:val="13"/>
      </w:numPr>
      <w:tabs>
        <w:tab w:val="clear" w:pos="1021"/>
      </w:tabs>
      <w:ind w:left="1037" w:hanging="357"/>
    </w:pPr>
  </w:style>
  <w:style w:type="paragraph" w:styleId="ListBullet4">
    <w:name w:val="List Bullet 4"/>
    <w:basedOn w:val="List4"/>
    <w:rsid w:val="00DB1CD5"/>
    <w:pPr>
      <w:numPr>
        <w:numId w:val="2"/>
      </w:numPr>
      <w:tabs>
        <w:tab w:val="clear" w:pos="1361"/>
      </w:tabs>
    </w:pPr>
  </w:style>
  <w:style w:type="paragraph" w:styleId="ListBullet5">
    <w:name w:val="List Bullet 5"/>
    <w:basedOn w:val="List5"/>
    <w:rsid w:val="00DB1CD5"/>
    <w:pPr>
      <w:numPr>
        <w:numId w:val="3"/>
      </w:numPr>
    </w:pPr>
  </w:style>
  <w:style w:type="paragraph" w:styleId="ListContinue2">
    <w:name w:val="List Continue 2"/>
    <w:basedOn w:val="List2"/>
    <w:rsid w:val="00DB1CD5"/>
    <w:pPr>
      <w:ind w:firstLine="0"/>
    </w:pPr>
  </w:style>
  <w:style w:type="paragraph" w:styleId="ListContinue3">
    <w:name w:val="List Continue 3"/>
    <w:basedOn w:val="List3"/>
    <w:rsid w:val="00DB1CD5"/>
    <w:pPr>
      <w:ind w:left="1021" w:firstLine="0"/>
    </w:pPr>
  </w:style>
  <w:style w:type="paragraph" w:styleId="ListContinue4">
    <w:name w:val="List Continue 4"/>
    <w:basedOn w:val="List4"/>
    <w:rsid w:val="00DB1CD5"/>
    <w:pPr>
      <w:ind w:firstLine="0"/>
    </w:pPr>
  </w:style>
  <w:style w:type="paragraph" w:styleId="ListContinue5">
    <w:name w:val="List Continue 5"/>
    <w:basedOn w:val="List5"/>
    <w:rsid w:val="00DB1CD5"/>
    <w:pPr>
      <w:ind w:firstLine="0"/>
    </w:pPr>
  </w:style>
  <w:style w:type="paragraph" w:styleId="ListNumber3">
    <w:name w:val="List Number 3"/>
    <w:basedOn w:val="List3"/>
    <w:rsid w:val="00DB1CD5"/>
    <w:pPr>
      <w:numPr>
        <w:numId w:val="4"/>
      </w:numPr>
    </w:pPr>
  </w:style>
  <w:style w:type="paragraph" w:styleId="ListNumber4">
    <w:name w:val="List Number 4"/>
    <w:basedOn w:val="List4"/>
    <w:rsid w:val="00DB1CD5"/>
    <w:pPr>
      <w:numPr>
        <w:numId w:val="5"/>
      </w:numPr>
    </w:pPr>
  </w:style>
  <w:style w:type="paragraph" w:styleId="ListNumber5">
    <w:name w:val="List Number 5"/>
    <w:basedOn w:val="List5"/>
    <w:rsid w:val="00DB1CD5"/>
    <w:pPr>
      <w:numPr>
        <w:numId w:val="6"/>
      </w:numPr>
    </w:pPr>
  </w:style>
  <w:style w:type="paragraph" w:styleId="BlockText">
    <w:name w:val="Block Text"/>
    <w:basedOn w:val="Normal"/>
    <w:rsid w:val="00DB1CD5"/>
    <w:pPr>
      <w:spacing w:after="120"/>
      <w:ind w:left="1440" w:right="1440"/>
    </w:pPr>
  </w:style>
  <w:style w:type="character" w:customStyle="1" w:styleId="Subscript">
    <w:name w:val="Subscript"/>
    <w:basedOn w:val="DefaultParagraphFont"/>
    <w:rsid w:val="00DB1CD5"/>
    <w:rPr>
      <w:sz w:val="16"/>
      <w:vertAlign w:val="subscript"/>
    </w:rPr>
  </w:style>
  <w:style w:type="character" w:customStyle="1" w:styleId="Superscript">
    <w:name w:val="Superscript"/>
    <w:basedOn w:val="DefaultParagraphFont"/>
    <w:rsid w:val="00DB1CD5"/>
    <w:rPr>
      <w:sz w:val="16"/>
      <w:vertAlign w:val="superscript"/>
    </w:rPr>
  </w:style>
  <w:style w:type="character" w:customStyle="1" w:styleId="Symbols">
    <w:name w:val="Symbols"/>
    <w:basedOn w:val="DefaultParagraphFont"/>
    <w:rsid w:val="00DB1CD5"/>
    <w:rPr>
      <w:rFonts w:ascii="Symbol" w:hAnsi="Symbol"/>
    </w:rPr>
  </w:style>
  <w:style w:type="character" w:customStyle="1" w:styleId="MenuOptions">
    <w:name w:val="Menu Options"/>
    <w:basedOn w:val="DefaultParagraphFont"/>
    <w:rsid w:val="00DB1CD5"/>
    <w:rPr>
      <w:rFonts w:ascii="Arial Narrow" w:hAnsi="Arial Narrow"/>
      <w:smallCaps/>
    </w:rPr>
  </w:style>
  <w:style w:type="character" w:customStyle="1" w:styleId="Buttons">
    <w:name w:val="Buttons"/>
    <w:basedOn w:val="DefaultParagraphFont"/>
    <w:rsid w:val="00DB1CD5"/>
    <w:rPr>
      <w:b/>
    </w:rPr>
  </w:style>
  <w:style w:type="character" w:customStyle="1" w:styleId="Underlined">
    <w:name w:val="Underlined"/>
    <w:basedOn w:val="DefaultParagraphFont"/>
    <w:rsid w:val="00DB1CD5"/>
    <w:rPr>
      <w:u w:val="single"/>
    </w:rPr>
  </w:style>
  <w:style w:type="paragraph" w:customStyle="1" w:styleId="TableBodyTextRight">
    <w:name w:val="Table Body Text Right"/>
    <w:basedOn w:val="TableBodyText"/>
    <w:rsid w:val="00DB1CD5"/>
    <w:pPr>
      <w:widowControl w:val="0"/>
      <w:autoSpaceDE w:val="0"/>
      <w:autoSpaceDN w:val="0"/>
      <w:adjustRightInd w:val="0"/>
      <w:jc w:val="right"/>
    </w:pPr>
    <w:rPr>
      <w:rFonts w:cs="Arial"/>
      <w:szCs w:val="18"/>
    </w:rPr>
  </w:style>
  <w:style w:type="paragraph" w:customStyle="1" w:styleId="CopyrightText">
    <w:name w:val="Copyright Text"/>
    <w:basedOn w:val="BodyText"/>
    <w:rsid w:val="00DB1CD5"/>
    <w:rPr>
      <w:sz w:val="18"/>
    </w:rPr>
  </w:style>
  <w:style w:type="paragraph" w:customStyle="1" w:styleId="BodySmallRight">
    <w:name w:val="Body Small Right"/>
    <w:basedOn w:val="BodyTextRight"/>
    <w:rsid w:val="00DB1CD5"/>
    <w:rPr>
      <w:sz w:val="18"/>
      <w:szCs w:val="18"/>
    </w:rPr>
  </w:style>
  <w:style w:type="paragraph" w:customStyle="1" w:styleId="MarginEdition">
    <w:name w:val="Margin Edition"/>
    <w:basedOn w:val="MarginNote"/>
    <w:rsid w:val="00DB1CD5"/>
    <w:pPr>
      <w:spacing w:before="0" w:after="0"/>
    </w:pPr>
    <w:rPr>
      <w:rFonts w:ascii="Times New Roman" w:hAnsi="Times New Roman"/>
      <w:color w:val="999999"/>
    </w:rPr>
  </w:style>
  <w:style w:type="paragraph" w:customStyle="1" w:styleId="Spacer">
    <w:name w:val="Spacer"/>
    <w:basedOn w:val="Normal"/>
    <w:rsid w:val="00DB1CD5"/>
    <w:rPr>
      <w:sz w:val="2"/>
      <w:szCs w:val="2"/>
    </w:rPr>
  </w:style>
  <w:style w:type="character" w:customStyle="1" w:styleId="Small">
    <w:name w:val="Small"/>
    <w:basedOn w:val="DefaultParagraphFont"/>
    <w:rsid w:val="00DB1CD5"/>
    <w:rPr>
      <w:sz w:val="16"/>
    </w:rPr>
  </w:style>
  <w:style w:type="paragraph" w:customStyle="1" w:styleId="WideTable">
    <w:name w:val="Wide Table"/>
    <w:basedOn w:val="Normal"/>
    <w:rsid w:val="00DB1CD5"/>
    <w:pPr>
      <w:ind w:left="-1418"/>
    </w:pPr>
    <w:rPr>
      <w:sz w:val="2"/>
      <w:szCs w:val="2"/>
    </w:rPr>
  </w:style>
  <w:style w:type="character" w:styleId="PageNumber">
    <w:name w:val="page number"/>
    <w:basedOn w:val="DefaultParagraphFont"/>
    <w:rsid w:val="00DB1CD5"/>
  </w:style>
  <w:style w:type="paragraph" w:styleId="Quote">
    <w:name w:val="Quote"/>
    <w:basedOn w:val="Heading1"/>
    <w:link w:val="QuoteChar"/>
    <w:qFormat/>
    <w:rsid w:val="00DB1CD5"/>
    <w:rPr>
      <w:b w:val="0"/>
      <w:sz w:val="72"/>
      <w:szCs w:val="72"/>
      <w:lang w:val="en-NZ"/>
    </w:rPr>
  </w:style>
  <w:style w:type="character" w:customStyle="1" w:styleId="QuoteChar">
    <w:name w:val="Quote Char"/>
    <w:basedOn w:val="DefaultParagraphFont"/>
    <w:link w:val="Quote"/>
    <w:rsid w:val="00DB1C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CD5"/>
    <w:pPr>
      <w:pageBreakBefore/>
    </w:pPr>
  </w:style>
  <w:style w:type="paragraph" w:customStyle="1" w:styleId="Border">
    <w:name w:val="Border"/>
    <w:basedOn w:val="Normal"/>
    <w:qFormat/>
    <w:rsid w:val="00DB1C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CD5"/>
    <w:rPr>
      <w:b/>
      <w:bCs/>
      <w:i/>
      <w:iCs/>
      <w:color w:val="auto"/>
    </w:rPr>
  </w:style>
  <w:style w:type="paragraph" w:styleId="IntenseQuote">
    <w:name w:val="Intense Quote"/>
    <w:basedOn w:val="Normal"/>
    <w:next w:val="Normal"/>
    <w:link w:val="IntenseQuoteChar"/>
    <w:uiPriority w:val="30"/>
    <w:qFormat/>
    <w:rsid w:val="00DB1C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C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CD5"/>
    <w:rPr>
      <w:smallCaps/>
      <w:color w:val="auto"/>
      <w:u w:val="single"/>
    </w:rPr>
  </w:style>
  <w:style w:type="character" w:styleId="IntenseReference">
    <w:name w:val="Intense Reference"/>
    <w:basedOn w:val="DefaultParagraphFont"/>
    <w:uiPriority w:val="32"/>
    <w:qFormat/>
    <w:rsid w:val="00DB1CD5"/>
    <w:rPr>
      <w:b/>
      <w:bCs/>
      <w:smallCaps/>
      <w:color w:val="auto"/>
      <w:spacing w:val="5"/>
      <w:u w:val="single"/>
    </w:rPr>
  </w:style>
  <w:style w:type="paragraph" w:customStyle="1" w:styleId="2ColumnHeading">
    <w:name w:val="2Column Heading"/>
    <w:basedOn w:val="BodyText"/>
    <w:qFormat/>
    <w:rsid w:val="00DB1CD5"/>
    <w:pPr>
      <w:spacing w:after="60"/>
      <w:ind w:left="-2268"/>
    </w:pPr>
    <w:rPr>
      <w:b/>
    </w:rPr>
  </w:style>
  <w:style w:type="paragraph" w:customStyle="1" w:styleId="Heading1TOC">
    <w:name w:val="Heading1 TOC"/>
    <w:basedOn w:val="Normal"/>
    <w:qFormat/>
    <w:rsid w:val="00DB1CD5"/>
    <w:pPr>
      <w:spacing w:before="240" w:after="120"/>
    </w:pPr>
    <w:rPr>
      <w:rFonts w:ascii="Times New Roman" w:hAnsi="Times New Roman"/>
      <w:b/>
      <w:sz w:val="32"/>
    </w:rPr>
  </w:style>
  <w:style w:type="paragraph" w:customStyle="1" w:styleId="Heading2TOC">
    <w:name w:val="Heading2 TOC"/>
    <w:basedOn w:val="Normal"/>
    <w:qFormat/>
    <w:rsid w:val="00DB1CD5"/>
    <w:pPr>
      <w:spacing w:before="240" w:after="60"/>
    </w:pPr>
    <w:rPr>
      <w:rFonts w:ascii="Times New Roman" w:hAnsi="Times New Roman"/>
      <w:b/>
      <w:sz w:val="28"/>
    </w:rPr>
  </w:style>
  <w:style w:type="character" w:customStyle="1" w:styleId="Underline">
    <w:name w:val="Underline"/>
    <w:basedOn w:val="DefaultParagraphFont"/>
    <w:qFormat/>
    <w:rsid w:val="00DB1CD5"/>
    <w:rPr>
      <w:u w:val="single"/>
    </w:rPr>
  </w:style>
  <w:style w:type="character" w:customStyle="1" w:styleId="BoldandItalics">
    <w:name w:val="Bold and Italics"/>
    <w:qFormat/>
    <w:rsid w:val="00DB1CD5"/>
    <w:rPr>
      <w:b/>
      <w:i/>
      <w:u w:val="none"/>
    </w:rPr>
  </w:style>
  <w:style w:type="paragraph" w:styleId="BalloonText">
    <w:name w:val="Balloon Text"/>
    <w:basedOn w:val="Normal"/>
    <w:link w:val="BalloonTextChar"/>
    <w:rsid w:val="00DB1CD5"/>
    <w:rPr>
      <w:rFonts w:ascii="Tahoma" w:hAnsi="Tahoma" w:cs="Tahoma"/>
      <w:sz w:val="16"/>
      <w:szCs w:val="16"/>
    </w:rPr>
  </w:style>
  <w:style w:type="character" w:customStyle="1" w:styleId="BalloonTextChar">
    <w:name w:val="Balloon Text Char"/>
    <w:basedOn w:val="DefaultParagraphFont"/>
    <w:link w:val="BalloonText"/>
    <w:rsid w:val="00DB1C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C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C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CD5"/>
    <w:rPr>
      <w:b/>
      <w:color w:val="660033"/>
      <w:spacing w:val="0"/>
    </w:rPr>
  </w:style>
  <w:style w:type="paragraph" w:customStyle="1" w:styleId="Nameditemlist">
    <w:name w:val="Named item list"/>
    <w:basedOn w:val="BodyText"/>
    <w:qFormat/>
    <w:rsid w:val="00DB1CD5"/>
    <w:pPr>
      <w:tabs>
        <w:tab w:val="left" w:pos="2835"/>
      </w:tabs>
      <w:ind w:left="2835" w:hanging="2835"/>
    </w:pPr>
  </w:style>
  <w:style w:type="paragraph" w:customStyle="1" w:styleId="BodyTextnopadding">
    <w:name w:val="Body Text no padding"/>
    <w:basedOn w:val="BodyText"/>
    <w:qFormat/>
    <w:rsid w:val="00DB1CD5"/>
    <w:pPr>
      <w:spacing w:before="0" w:after="0"/>
    </w:pPr>
  </w:style>
  <w:style w:type="paragraph" w:customStyle="1" w:styleId="BodyTextBold">
    <w:name w:val="Body Text Bold"/>
    <w:basedOn w:val="BodyText"/>
    <w:qFormat/>
    <w:rsid w:val="00DB1CD5"/>
    <w:rPr>
      <w:b/>
    </w:rPr>
  </w:style>
  <w:style w:type="character" w:styleId="Hyperlink">
    <w:name w:val="Hyperlink"/>
    <w:basedOn w:val="DefaultParagraphFont"/>
    <w:uiPriority w:val="99"/>
    <w:unhideWhenUsed/>
    <w:rsid w:val="00E73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3461</Characters>
  <Application>Microsoft Office Word</Application>
  <DocSecurity>0</DocSecurity>
  <Lines>104</Lines>
  <Paragraphs>55</Paragraphs>
  <ScaleCrop>false</ScaleCrop>
  <Company>Author-it Software Corporation Ltd.</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MSS405047 Undertake analysis of cost and waste in terms of customer value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2023-02-03T06:38:00Z</dcterms:created>
  <dcterms:modified xsi:type="dcterms:W3CDTF">2023-02-03T06:38:00Z</dcterms:modified>
</cp:coreProperties>
</file>