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A26" w:rsidP="00AE7A26">
      <w:pPr>
        <w:pStyle w:val="Title"/>
      </w:pPr>
      <w:r>
        <w:fldChar w:fldCharType="begin"/>
      </w:r>
      <w:r>
        <w:instrText xml:space="preserve"> TITLE   \* MERGEFORMAT </w:instrText>
      </w:r>
      <w:r>
        <w:fldChar w:fldCharType="separate"/>
      </w:r>
      <w:r>
        <w:t>MSS405046 Manage workplace learning</w:t>
      </w:r>
      <w:r>
        <w:fldChar w:fldCharType="end"/>
      </w:r>
    </w:p>
    <w:p w:rsidR="00AE7A26" w:rsidP="00AE7A26">
      <w:pPr>
        <w:pStyle w:val="Version"/>
        <w:sectPr w:rsidSect="00571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BBA" w:rsidP="00571BBA">
      <w:pPr>
        <w:pStyle w:val="SuperHeading"/>
      </w:pPr>
      <w:r w:rsidRPr="00571BBA">
        <w:t>MSS405046 Manage workplace learning</w:t>
      </w:r>
    </w:p>
    <w:p w:rsidR="00000000" w:rsidRPr="00571BBA" w:rsidP="00571BBA">
      <w:pPr>
        <w:pStyle w:val="Heading1"/>
      </w:pPr>
      <w:bookmarkStart w:id="1" w:name="O_1262972"/>
      <w:bookmarkEnd w:id="1"/>
      <w:r w:rsidRPr="00571BBA">
        <w:t>Modification History</w:t>
      </w:r>
    </w:p>
    <w:p w:rsidR="00000000" w:rsidRPr="00571BBA" w:rsidP="00AE7A26">
      <w:pPr>
        <w:pStyle w:val="BodyText"/>
      </w:pPr>
      <w:r w:rsidRPr="00571BBA">
        <w:t xml:space="preserve">Release 1. Unit code changed. Application changed. Elements changed. Performance criteria changed. Assessment requirements changed. Workplace outcome changed. Supersedes and is not equivalent to MSS405016 Manage workplace learning and </w:t>
      </w:r>
      <w:r w:rsidRPr="00571BBA">
        <w:t>MSS407008 Capture learning from daily activities in an organisation.</w:t>
      </w:r>
    </w:p>
    <w:p w:rsidR="00000000" w:rsidRPr="00571BBA" w:rsidP="00571BBA">
      <w:pPr>
        <w:pStyle w:val="Heading1"/>
      </w:pPr>
      <w:bookmarkStart w:id="2" w:name="O_1262973"/>
      <w:bookmarkEnd w:id="2"/>
      <w:r w:rsidRPr="00571BBA">
        <w:t>Application</w:t>
      </w:r>
    </w:p>
    <w:p w:rsidR="00000000" w:rsidRPr="00571BBA" w:rsidP="00AE7A26">
      <w:pPr>
        <w:pStyle w:val="BodyText"/>
      </w:pPr>
      <w:r w:rsidRPr="00571BBA">
        <w:t>This unit describes the skills and knowledge required to manage development activities to enable employees to implement competitive systems and practices.</w:t>
      </w:r>
    </w:p>
    <w:p w:rsidR="00000000" w:rsidRPr="00571BBA" w:rsidP="00AE7A26">
      <w:pPr>
        <w:pStyle w:val="BodyText"/>
      </w:pPr>
      <w:r w:rsidRPr="00571BBA">
        <w:t>T</w:t>
      </w:r>
      <w:r w:rsidRPr="00571BBA">
        <w:t>his unit applies to supervisors, managers and those in similar roles who are required to liaise with others to identify current skills gaps for the organisation’s competitive systems and practices, identify future skill needs, determine appropriate methods</w:t>
      </w:r>
      <w:r w:rsidRPr="00571BBA">
        <w:t xml:space="preserve"> for skill development and define and coordinate the activities.</w:t>
      </w:r>
    </w:p>
    <w:p w:rsidR="00000000" w:rsidRPr="00571BBA" w:rsidP="00AE7A26">
      <w:pPr>
        <w:pStyle w:val="BodyText"/>
      </w:pPr>
      <w:r w:rsidRPr="00571BBA">
        <w:t xml:space="preserve">This unit applies in any organisation that is implementing competitive systems and practices. </w:t>
      </w:r>
    </w:p>
    <w:p w:rsidR="00000000" w:rsidRPr="00571BBA" w:rsidP="00AE7A26">
      <w:pPr>
        <w:pStyle w:val="BodyText"/>
      </w:pPr>
      <w:r w:rsidRPr="00571BBA">
        <w:t>No licensing or certification requirements exist at the time of publication. Relevant legislatio</w:t>
      </w:r>
      <w:r w:rsidRPr="00571BBA">
        <w:t>n, industry standards and codes of practice within Australia must be applied.</w:t>
      </w:r>
    </w:p>
    <w:p w:rsidR="00000000" w:rsidRPr="00571BBA" w:rsidP="00571BBA">
      <w:pPr>
        <w:pStyle w:val="Heading1"/>
      </w:pPr>
      <w:bookmarkStart w:id="3" w:name="O_1262974"/>
      <w:bookmarkEnd w:id="3"/>
      <w:r w:rsidRPr="00571BBA">
        <w:t>Pre-requisite Unit</w:t>
      </w:r>
    </w:p>
    <w:p w:rsidR="00000000" w:rsidRPr="00571BBA" w:rsidP="00AE7A26">
      <w:pPr>
        <w:pStyle w:val="BodyText"/>
      </w:pPr>
      <w:r w:rsidRPr="00571BBA">
        <w:t>Nil</w:t>
      </w:r>
    </w:p>
    <w:p w:rsidR="00000000" w:rsidRPr="00571BBA" w:rsidP="00571BBA">
      <w:pPr>
        <w:pStyle w:val="Heading1"/>
      </w:pPr>
      <w:bookmarkStart w:id="4" w:name="O_1262975"/>
      <w:bookmarkEnd w:id="4"/>
      <w:r w:rsidRPr="00571BBA">
        <w:t>Competency Field</w:t>
      </w:r>
    </w:p>
    <w:p w:rsidR="00000000" w:rsidRPr="00571BBA" w:rsidP="00AE7A26">
      <w:pPr>
        <w:pStyle w:val="BodyText"/>
      </w:pPr>
      <w:r w:rsidRPr="00571BBA">
        <w:t>Competitive systems and practices</w:t>
      </w:r>
    </w:p>
    <w:p w:rsidR="00000000" w:rsidRPr="00571BBA" w:rsidP="00571BBA">
      <w:pPr>
        <w:pStyle w:val="Heading1"/>
      </w:pPr>
      <w:bookmarkStart w:id="5" w:name="O_1262977"/>
      <w:bookmarkEnd w:id="5"/>
      <w:r w:rsidRPr="00571BBA">
        <w:t>Elements and Performance Criteria</w:t>
      </w:r>
    </w:p>
    <w:tbl>
      <w:tblPr>
        <w:tblW w:w="9639" w:type="dxa"/>
        <w:tblLayout w:type="fixed"/>
        <w:tblCellMar>
          <w:left w:w="62" w:type="dxa"/>
          <w:right w:w="62" w:type="dxa"/>
        </w:tblCellMar>
        <w:tblLook w:val="0000"/>
      </w:tblPr>
      <w:tblGrid>
        <w:gridCol w:w="2502"/>
        <w:gridCol w:w="7137"/>
      </w:tblGrid>
      <w:tr w:rsidTr="00AE7A2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1BBA" w:rsidP="00571BBA">
            <w:pPr>
              <w:pStyle w:val="BodyText"/>
            </w:pPr>
            <w:r w:rsidRPr="00571BB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1BBA">
            <w:pPr>
              <w:pStyle w:val="BodyText"/>
              <w:rPr>
                <w:lang w:val="en-NZ"/>
              </w:rPr>
            </w:pPr>
            <w:r w:rsidRPr="00571BBA">
              <w:rPr>
                <w:rStyle w:val="SpecialBold"/>
              </w:rPr>
              <w:t>Per</w:t>
            </w:r>
            <w:r w:rsidRPr="00571BBA">
              <w:rPr>
                <w:rStyle w:val="SpecialBold"/>
              </w:rPr>
              <w:t>formance Criteria</w:t>
            </w:r>
          </w:p>
        </w:tc>
      </w:tr>
      <w:tr w:rsidTr="00AE7A2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BBA">
            <w:pPr>
              <w:pStyle w:val="BodyText"/>
              <w:rPr>
                <w:lang w:val="en-NZ"/>
              </w:rPr>
            </w:pPr>
            <w:r w:rsidRPr="00571BB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BBA">
            <w:pPr>
              <w:pStyle w:val="BodyText"/>
              <w:rPr>
                <w:lang w:val="en-NZ"/>
              </w:rPr>
            </w:pPr>
            <w:r w:rsidRPr="00571BBA">
              <w:t>Performance criteria describe the performance needed to demonstrate achievement of the element.</w:t>
            </w:r>
          </w:p>
        </w:tc>
      </w:tr>
      <w:tr w:rsidTr="00AE7A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 xml:space="preserve">1. Determine and monitor skill requirements </w:t>
            </w:r>
          </w:p>
          <w:p w:rsidR="00000000" w:rsidRPr="00571BBA" w:rsidP="00571BB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1.1 Confirm organisation’</w:t>
            </w:r>
            <w:r w:rsidRPr="00571BBA">
              <w:t xml:space="preserve">s values, goals and strategies for competitive systems and practices with input from relevant personnel </w:t>
            </w:r>
          </w:p>
          <w:p w:rsidR="00000000" w:rsidRPr="00571BBA" w:rsidP="00571BBA">
            <w:pPr>
              <w:pStyle w:val="BodyText"/>
            </w:pPr>
            <w:r w:rsidRPr="00571BBA">
              <w:t>1.2 Establish which competitive systems and practices are being used and/or being planned within organisation and their stage of implementation</w:t>
            </w:r>
          </w:p>
          <w:p w:rsidR="00000000" w:rsidRPr="00571BBA" w:rsidP="00571BBA">
            <w:pPr>
              <w:pStyle w:val="BodyText"/>
            </w:pPr>
            <w:r w:rsidRPr="00571BBA">
              <w:t>1.3 Con</w:t>
            </w:r>
            <w:r w:rsidRPr="00571BBA">
              <w:t>sult with operational employees, other stakeholders and, as needed, specialists, to determine skills and knowledge required to implement organisation’s competitive systems and practices</w:t>
            </w:r>
          </w:p>
          <w:p w:rsidR="00000000" w:rsidRPr="00571BBA" w:rsidP="00571BBA">
            <w:pPr>
              <w:pStyle w:val="BodyText"/>
            </w:pPr>
            <w:r w:rsidRPr="00571BBA">
              <w:t>1.4 Map skills and knowledge requirements to existing job roles and id</w:t>
            </w:r>
            <w:r w:rsidRPr="00571BBA">
              <w:t>entify areas where changes to job roles may be needed</w:t>
            </w:r>
          </w:p>
          <w:p w:rsidR="00000000" w:rsidRPr="00571BBA" w:rsidP="00571BBA">
            <w:pPr>
              <w:pStyle w:val="BodyText"/>
            </w:pPr>
            <w:r w:rsidRPr="00571BBA">
              <w:t xml:space="preserve">1.5 Liaise with relevant personnel to determine action on areas of potential change to job roles </w:t>
            </w:r>
          </w:p>
          <w:p w:rsidR="00000000" w:rsidRPr="00571BBA" w:rsidP="00571BBA">
            <w:pPr>
              <w:pStyle w:val="BodyText"/>
            </w:pPr>
            <w:r w:rsidRPr="00571BBA">
              <w:t>1.6 Establish or improve record keeping processes to provide clear and current information on required a</w:t>
            </w:r>
            <w:r w:rsidRPr="00571BBA">
              <w:t>nd current skills for organisation and for employees</w:t>
            </w:r>
          </w:p>
          <w:p w:rsidR="00000000" w:rsidP="00571BBA">
            <w:pPr>
              <w:pStyle w:val="BodyText"/>
              <w:rPr>
                <w:lang w:val="en-NZ"/>
              </w:rPr>
            </w:pPr>
            <w:r w:rsidRPr="00571BBA">
              <w:t xml:space="preserve">1.7 Regularly consult with operational employees, other stakeholders and, as needed, specialists, to identify changes in skill requirements </w:t>
            </w:r>
          </w:p>
        </w:tc>
      </w:tr>
      <w:tr w:rsidTr="00AE7A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2. Determine employee development needs</w:t>
            </w:r>
          </w:p>
          <w:p w:rsidR="00000000" w:rsidRPr="00571BBA" w:rsidP="00571BB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 xml:space="preserve">2.1 Oversee application of record keeping processes and take action to maintain current employee skills records  </w:t>
            </w:r>
          </w:p>
          <w:p w:rsidR="00000000" w:rsidRPr="00571BBA" w:rsidP="00571BBA">
            <w:pPr>
              <w:pStyle w:val="BodyText"/>
            </w:pPr>
            <w:r w:rsidRPr="00571BBA">
              <w:t>2.2 Consult with operational employees and other stakeholders to identify where employee skills are not current and/or valid</w:t>
            </w:r>
          </w:p>
          <w:p w:rsidR="00000000" w:rsidRPr="00571BBA" w:rsidP="00571BBA">
            <w:pPr>
              <w:pStyle w:val="BodyText"/>
            </w:pPr>
            <w:r w:rsidRPr="00571BBA">
              <w:t>2.3 Determine org</w:t>
            </w:r>
            <w:r w:rsidRPr="00571BBA">
              <w:t>anisation’s values that can be supported by development activities</w:t>
            </w:r>
          </w:p>
          <w:p w:rsidR="00000000" w:rsidRPr="00571BBA" w:rsidP="00571BBA">
            <w:pPr>
              <w:pStyle w:val="BodyText"/>
            </w:pPr>
            <w:r w:rsidRPr="00571BBA">
              <w:t xml:space="preserve">2.4 Source feedback and/or other information on application of identified values to determine where development is needed </w:t>
            </w:r>
          </w:p>
          <w:p w:rsidR="00000000" w:rsidP="00571BBA">
            <w:pPr>
              <w:pStyle w:val="BodyText"/>
              <w:rPr>
                <w:lang w:val="en-NZ"/>
              </w:rPr>
            </w:pPr>
            <w:r w:rsidRPr="00571BBA">
              <w:t>2.5 Compare required and current employee skills and document skil</w:t>
            </w:r>
            <w:r w:rsidRPr="00571BBA">
              <w:t>ls gaps</w:t>
            </w:r>
          </w:p>
        </w:tc>
      </w:tr>
      <w:tr w:rsidTr="00AE7A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3. Manage development activities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 xml:space="preserve">3.1 Review identified development needs to determine a basic structure for development activities </w:t>
            </w:r>
          </w:p>
          <w:p w:rsidR="00000000" w:rsidRPr="00571BBA" w:rsidP="00571BBA">
            <w:pPr>
              <w:pStyle w:val="BodyText"/>
            </w:pPr>
            <w:r w:rsidRPr="00571BBA">
              <w:t>3.2 Liaise with relevant personnel and, as needed, specialists, to confirm or amend structure of development activ</w:t>
            </w:r>
            <w:r w:rsidRPr="00571BBA">
              <w:t xml:space="preserve">ities </w:t>
            </w:r>
          </w:p>
          <w:p w:rsidR="00000000" w:rsidRPr="00571BBA" w:rsidP="00571BBA">
            <w:pPr>
              <w:pStyle w:val="BodyText"/>
            </w:pPr>
            <w:r w:rsidRPr="00571BBA">
              <w:t xml:space="preserve">3.3 Obtain any approvals for budget, content, scheduling and other logistics for development activities </w:t>
            </w:r>
          </w:p>
          <w:p w:rsidR="00000000" w:rsidRPr="00571BBA" w:rsidP="00571BBA">
            <w:pPr>
              <w:pStyle w:val="BodyText"/>
            </w:pPr>
            <w:r w:rsidRPr="00571BBA">
              <w:t>3.4 Identify suitably qualified people to provide preferred development methods and liaise with them to define specific activities and/or progra</w:t>
            </w:r>
            <w:r w:rsidRPr="00571BBA">
              <w:t xml:space="preserve">ms and related performance indicators </w:t>
            </w:r>
          </w:p>
          <w:p w:rsidR="00000000" w:rsidRPr="00571BBA" w:rsidP="00571BBA">
            <w:pPr>
              <w:pStyle w:val="BodyText"/>
            </w:pPr>
            <w:r w:rsidRPr="00571BBA">
              <w:t>3.5 Plan and coordinate delivery of activities and/or programs in accordance with procedures and approvals</w:t>
            </w:r>
          </w:p>
          <w:p w:rsidR="00000000" w:rsidP="00571BBA">
            <w:pPr>
              <w:pStyle w:val="BodyText"/>
              <w:rPr>
                <w:lang w:val="en-NZ"/>
              </w:rPr>
            </w:pPr>
            <w:r w:rsidRPr="00571BBA">
              <w:t>3.6 Review activities and outcomes against performance indicators and initiate action in response to poor perf</w:t>
            </w:r>
            <w:r w:rsidRPr="00571BBA">
              <w:t xml:space="preserve">ormance </w:t>
            </w:r>
          </w:p>
        </w:tc>
      </w:tr>
      <w:tr w:rsidTr="00AE7A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4. Forecast future skill needs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4.1 Review documentation and consult with relevant managers to confirm strategic directions and imminent and longer term changes for organisation</w:t>
            </w:r>
          </w:p>
          <w:p w:rsidR="00000000" w:rsidRPr="00571BBA" w:rsidP="00571BBA">
            <w:pPr>
              <w:pStyle w:val="BodyText"/>
            </w:pPr>
            <w:r w:rsidRPr="00571BBA">
              <w:t>4.2 Consult with operational and technical personnel to determine li</w:t>
            </w:r>
            <w:r w:rsidRPr="00571BBA">
              <w:t>kely impact of changes on skill needs for short and long term</w:t>
            </w:r>
          </w:p>
          <w:p w:rsidR="00000000" w:rsidRPr="00571BBA" w:rsidP="00571BBA">
            <w:pPr>
              <w:pStyle w:val="BodyText"/>
            </w:pPr>
            <w:r w:rsidRPr="00571BBA">
              <w:t xml:space="preserve">4.3 Determine changes in skill needs that will require new development activities and those that can be built into to existing activities </w:t>
            </w:r>
          </w:p>
          <w:p w:rsidR="00000000" w:rsidP="00571BBA">
            <w:pPr>
              <w:pStyle w:val="BodyText"/>
              <w:rPr>
                <w:lang w:val="en-NZ"/>
              </w:rPr>
            </w:pPr>
            <w:r w:rsidRPr="00571BBA">
              <w:t xml:space="preserve">4.4 Document expected future </w:t>
            </w:r>
            <w:r w:rsidRPr="00571BBA">
              <w:t xml:space="preserve">skill needs and plans for implementing ongoing skill development to meet future needs  </w:t>
            </w:r>
          </w:p>
        </w:tc>
      </w:tr>
      <w:tr w:rsidTr="00AE7A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BBA">
            <w:pPr>
              <w:pStyle w:val="BodyText"/>
              <w:rPr>
                <w:lang w:val="en-NZ"/>
              </w:rPr>
            </w:pPr>
            <w:r w:rsidRPr="00571BBA">
              <w:t>5 Capture learnings from daily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BBA" w:rsidP="00571BBA">
            <w:pPr>
              <w:pStyle w:val="BodyText"/>
            </w:pPr>
            <w:r w:rsidRPr="00571BBA">
              <w:t xml:space="preserve">5.1 Review information from operational activities to identify potential learnings </w:t>
            </w:r>
          </w:p>
          <w:p w:rsidR="00000000" w:rsidRPr="00571BBA" w:rsidP="00571BBA">
            <w:pPr>
              <w:pStyle w:val="BodyText"/>
            </w:pPr>
            <w:r w:rsidRPr="00571BBA">
              <w:t>5.2 Facilitate and guide communications w</w:t>
            </w:r>
            <w:r w:rsidRPr="00571BBA">
              <w:t xml:space="preserve">ith operational and technical personnel to determine details of learnings and expected benefits </w:t>
            </w:r>
          </w:p>
          <w:p w:rsidR="00000000" w:rsidRPr="00571BBA" w:rsidP="00571BBA">
            <w:pPr>
              <w:pStyle w:val="BodyText"/>
            </w:pPr>
            <w:r w:rsidRPr="00571BBA">
              <w:t>5.3 Manage development of content and dissemination mechanisms appropriate to learnings, audience and future access needs</w:t>
            </w:r>
          </w:p>
          <w:p w:rsidR="00000000" w:rsidRPr="00571BBA" w:rsidP="00571BBA">
            <w:pPr>
              <w:pStyle w:val="BodyText"/>
            </w:pPr>
            <w:r w:rsidRPr="00571BBA">
              <w:t>5.4 Consult with operational employee</w:t>
            </w:r>
            <w:r w:rsidRPr="00571BBA">
              <w:t>s, other stakeholders and, as needed, specialists to confirm or amend content and dissemination mechanisms</w:t>
            </w:r>
          </w:p>
          <w:p w:rsidR="00000000" w:rsidRPr="00571BBA" w:rsidP="00571BBA">
            <w:pPr>
              <w:pStyle w:val="BodyText"/>
            </w:pPr>
            <w:r w:rsidRPr="00571BBA">
              <w:t>5.5 Take or initiate action to disseminate and integrate learnings into operations</w:t>
            </w:r>
          </w:p>
        </w:tc>
      </w:tr>
    </w:tbl>
    <w:p w:rsidR="00000000" w:rsidRPr="00571BBA" w:rsidP="00571BBA">
      <w:pPr>
        <w:pStyle w:val="BodyText"/>
      </w:pPr>
    </w:p>
    <w:p w:rsidR="00000000" w:rsidRPr="00571BBA" w:rsidP="00571BBA">
      <w:pPr>
        <w:pStyle w:val="AllowPageBreak"/>
      </w:pPr>
    </w:p>
    <w:p w:rsidR="00000000" w:rsidRPr="00571BBA" w:rsidP="00571BBA">
      <w:pPr>
        <w:pStyle w:val="Heading1"/>
      </w:pPr>
      <w:bookmarkStart w:id="6" w:name="O_1262978"/>
      <w:bookmarkEnd w:id="6"/>
      <w:r w:rsidRPr="00571BBA">
        <w:t>Foundation Skills</w:t>
      </w:r>
    </w:p>
    <w:p w:rsidR="00000000" w:rsidRPr="00571BBA" w:rsidP="00AE7A26">
      <w:pPr>
        <w:pStyle w:val="BodyText"/>
      </w:pPr>
      <w:r w:rsidRPr="00571BBA">
        <w:t>This section describes thos</w:t>
      </w:r>
      <w:r w:rsidRPr="00571BBA">
        <w:t>e language, literacy, numeracy and employment skills that are essential to performance but not explicit in the performance criteria.</w:t>
      </w:r>
    </w:p>
    <w:p w:rsidR="00000000" w:rsidRPr="00571BBA" w:rsidP="00571BBA">
      <w:pPr>
        <w:pStyle w:val="ListBullet"/>
      </w:pPr>
      <w:r w:rsidRPr="00571BBA">
        <w:t>Reading skills to interpret complex workplace documents</w:t>
      </w:r>
    </w:p>
    <w:p w:rsidR="00000000" w:rsidRPr="00571BBA" w:rsidP="00571BBA">
      <w:pPr>
        <w:pStyle w:val="ListBullet"/>
      </w:pPr>
      <w:r w:rsidRPr="00571BBA">
        <w:t>Writing skills to document skill needs, outline development activities, capture learnings</w:t>
      </w:r>
    </w:p>
    <w:p w:rsidR="00000000" w:rsidRPr="00571BBA" w:rsidP="00571BBA">
      <w:pPr>
        <w:pStyle w:val="ListBullet"/>
      </w:pPr>
      <w:r w:rsidRPr="00571BBA">
        <w:t xml:space="preserve">Oral communication skills to consult with stakeholders across levels and areas of the organisation   </w:t>
      </w:r>
    </w:p>
    <w:p w:rsidR="00000000" w:rsidRPr="00571BBA" w:rsidP="00571BBA">
      <w:pPr>
        <w:pStyle w:val="ListBullet"/>
      </w:pPr>
      <w:r w:rsidRPr="00571BBA">
        <w:t>Numeracy skills to define performance indicators and measure per</w:t>
      </w:r>
      <w:r w:rsidRPr="00571BBA">
        <w:t>formance, determine costs associated with development activities.</w:t>
      </w:r>
      <w:r w:rsidRPr="00571BBA">
        <w:br/>
      </w:r>
    </w:p>
    <w:p w:rsidR="00000000" w:rsidRPr="00571BBA" w:rsidP="00AE7A26">
      <w:pPr>
        <w:pStyle w:val="BodyText"/>
      </w:pPr>
      <w:r w:rsidRPr="00571BBA">
        <w:t>Other foundation skills essential to performance are explicit in the performance criteria of this unit.</w:t>
      </w:r>
    </w:p>
    <w:p w:rsidR="00000000" w:rsidRPr="00571BBA" w:rsidP="00571BBA">
      <w:pPr>
        <w:pStyle w:val="Heading1"/>
      </w:pPr>
      <w:bookmarkStart w:id="7" w:name="O_1262980"/>
      <w:bookmarkEnd w:id="7"/>
      <w:r w:rsidRPr="00571BBA">
        <w:t>Unit Mapping Information</w:t>
      </w:r>
    </w:p>
    <w:p w:rsidR="00000000" w:rsidRPr="00571BBA" w:rsidP="00AE7A26">
      <w:pPr>
        <w:pStyle w:val="BodyText"/>
      </w:pPr>
      <w:r w:rsidRPr="00571BBA">
        <w:t>No equivalent unit.</w:t>
      </w:r>
    </w:p>
    <w:p w:rsidR="00000000" w:rsidRPr="00571BBA" w:rsidP="00571BBA">
      <w:pPr>
        <w:pStyle w:val="Heading1"/>
      </w:pPr>
      <w:bookmarkStart w:id="8" w:name="O_1262987"/>
      <w:bookmarkEnd w:id="8"/>
      <w:r w:rsidRPr="00571BBA">
        <w:t>Li</w:t>
      </w:r>
      <w:r w:rsidRPr="00571BBA">
        <w:t>nks</w:t>
      </w:r>
    </w:p>
    <w:p w:rsidR="00000000" w:rsidRPr="00571BBA" w:rsidP="00AE7A26">
      <w:pPr>
        <w:pStyle w:val="BodyText"/>
      </w:pPr>
      <w:r w:rsidRPr="00571BB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F1776">
        <w:rPr>
          <w:rStyle w:val="Hyperlink"/>
        </w:rPr>
        <w:t>https://vetnet.gov.au/Pages/TrainingDocs.aspx?q=5b04f318-804f-4dc0-9463-c3fb9a3fe998</w:t>
      </w:r>
      <w:r>
        <w:fldChar w:fldCharType="end"/>
      </w:r>
    </w:p>
    <w:p w:rsidR="00000000" w:rsidRPr="00571BBA" w:rsidP="00AE7A26">
      <w:pPr>
        <w:pStyle w:val="BodyText"/>
        <w:sectPr w:rsidSect="00571BBA">
          <w:headerReference w:type="default" r:id="rId10"/>
          <w:footerReference w:type="default" r:id="rId11"/>
          <w:pgSz w:w="11908" w:h="16833"/>
          <w:pgMar w:top="1702" w:right="1418" w:bottom="1702" w:left="1418" w:header="992" w:footer="992" w:gutter="0"/>
          <w:cols w:space="720"/>
          <w:noEndnote/>
          <w:docGrid w:linePitch="299"/>
        </w:sectPr>
      </w:pPr>
    </w:p>
    <w:p w:rsidR="00000000" w:rsidRPr="00571BBA" w:rsidP="00571BBA">
      <w:pPr>
        <w:pStyle w:val="SuperHeading"/>
      </w:pPr>
      <w:r w:rsidRPr="00571BBA">
        <w:t>Assessment Requirements for MSS405046 Manage workplace lear</w:t>
      </w:r>
      <w:r w:rsidRPr="00571BBA">
        <w:t>ning</w:t>
      </w:r>
    </w:p>
    <w:p w:rsidR="00000000" w:rsidRPr="00571BBA" w:rsidP="00571BBA">
      <w:pPr>
        <w:pStyle w:val="Heading1"/>
      </w:pPr>
      <w:bookmarkStart w:id="9" w:name="O_1262982"/>
      <w:bookmarkEnd w:id="9"/>
      <w:r w:rsidRPr="00571BBA">
        <w:t>Modification History</w:t>
      </w:r>
    </w:p>
    <w:p w:rsidR="00000000" w:rsidRPr="00571BBA" w:rsidP="00AE7A26">
      <w:pPr>
        <w:pStyle w:val="BodyText"/>
      </w:pPr>
      <w:r w:rsidRPr="00571BBA">
        <w:t xml:space="preserve">Release 1. Unit code changed. Application changed. Elements changed. Performance criteria changed. Assessment requirements changed. Workplace outcome changed. Supersedes and is not equivalent to MSS405016 Manage </w:t>
      </w:r>
      <w:r w:rsidRPr="00571BBA">
        <w:t>workplace learning and MSS407008 Capture learning from daily activities in an organisation.</w:t>
      </w:r>
    </w:p>
    <w:p w:rsidR="00000000" w:rsidRPr="00571BBA" w:rsidP="00571BBA">
      <w:pPr>
        <w:pStyle w:val="Heading1"/>
      </w:pPr>
      <w:bookmarkStart w:id="10" w:name="O_1262983"/>
      <w:bookmarkEnd w:id="10"/>
      <w:r w:rsidRPr="00571BBA">
        <w:t>Performance Evidence</w:t>
      </w:r>
    </w:p>
    <w:p w:rsidR="00000000" w:rsidRPr="00571BBA" w:rsidP="00AE7A26">
      <w:pPr>
        <w:pStyle w:val="BodyText"/>
      </w:pPr>
      <w:r w:rsidRPr="00571BBA">
        <w:t>There must be evidence the candidate has completed the tasks outlined in the elements and performance criteria of this unit,</w:t>
      </w:r>
      <w:r w:rsidRPr="00571BBA">
        <w:t xml:space="preserve"> and demonstrated the ability to:</w:t>
      </w:r>
    </w:p>
    <w:p w:rsidR="00000000" w:rsidRPr="00571BBA" w:rsidP="00571BBA">
      <w:pPr>
        <w:pStyle w:val="ListBullet"/>
      </w:pPr>
      <w:r w:rsidRPr="00571BBA">
        <w:t xml:space="preserve">manage workplace learning for an organisation or section of an organisation comprising at least 5 people. </w:t>
      </w:r>
    </w:p>
    <w:p w:rsidR="00000000" w:rsidRPr="00571BBA" w:rsidP="00571BBA">
      <w:pPr>
        <w:pStyle w:val="AllowPageBreak"/>
      </w:pPr>
    </w:p>
    <w:p w:rsidR="00000000" w:rsidRPr="00571BBA" w:rsidP="00571BBA">
      <w:pPr>
        <w:pStyle w:val="Heading1"/>
      </w:pPr>
      <w:bookmarkStart w:id="11" w:name="O_1262984"/>
      <w:bookmarkEnd w:id="11"/>
      <w:r w:rsidRPr="00571BBA">
        <w:t>Knowledge Evidence</w:t>
      </w:r>
    </w:p>
    <w:p w:rsidR="00000000" w:rsidRPr="00571BBA" w:rsidP="00AE7A26">
      <w:pPr>
        <w:pStyle w:val="BodyText"/>
      </w:pPr>
      <w:r w:rsidRPr="00571BBA">
        <w:t>There must be evidence the candidate has knowledge of:</w:t>
      </w:r>
    </w:p>
    <w:p w:rsidR="00000000" w:rsidRPr="00571BBA" w:rsidP="00571BBA">
      <w:pPr>
        <w:pStyle w:val="ListBullet"/>
      </w:pPr>
      <w:r w:rsidRPr="00571BBA">
        <w:t xml:space="preserve">basic structure for defining development activities including: </w:t>
      </w:r>
    </w:p>
    <w:p w:rsidR="00000000" w:rsidRPr="00571BBA" w:rsidP="00571BBA">
      <w:pPr>
        <w:pStyle w:val="ListBullet2"/>
      </w:pPr>
      <w:r w:rsidRPr="00571BBA">
        <w:t>areas of common skills and knowledge</w:t>
      </w:r>
    </w:p>
    <w:p w:rsidR="00000000" w:rsidRPr="00571BBA" w:rsidP="00571BBA">
      <w:pPr>
        <w:pStyle w:val="ListBullet2"/>
      </w:pPr>
      <w:r w:rsidRPr="00571BBA">
        <w:t>groups of employees with common development needs</w:t>
      </w:r>
    </w:p>
    <w:p w:rsidR="00000000" w:rsidRPr="00571BBA" w:rsidP="00571BBA">
      <w:pPr>
        <w:pStyle w:val="ListBullet2"/>
      </w:pPr>
      <w:r w:rsidRPr="00571BBA">
        <w:t>individual needs</w:t>
      </w:r>
    </w:p>
    <w:p w:rsidR="00000000" w:rsidRPr="00571BBA" w:rsidP="00571BBA">
      <w:pPr>
        <w:pStyle w:val="ListBullet2"/>
      </w:pPr>
      <w:r w:rsidRPr="00571BBA">
        <w:t>possible methods appropriate to development needs and cohorts</w:t>
      </w:r>
    </w:p>
    <w:p w:rsidR="00000000" w:rsidRPr="00571BBA" w:rsidP="00571BBA">
      <w:pPr>
        <w:pStyle w:val="ListBullet2"/>
      </w:pPr>
      <w:r w:rsidRPr="00571BBA">
        <w:t>costs, scheduling and oth</w:t>
      </w:r>
      <w:r w:rsidRPr="00571BBA">
        <w:t xml:space="preserve">er logistics and constraints relevant to development activities </w:t>
      </w:r>
    </w:p>
    <w:p w:rsidR="00000000" w:rsidRPr="00571BBA" w:rsidP="00571BBA">
      <w:pPr>
        <w:pStyle w:val="ListBullet"/>
      </w:pPr>
      <w:r w:rsidRPr="00571BBA">
        <w:t xml:space="preserve">common methods to address skill and other development needs for groups and individuals including: </w:t>
      </w:r>
    </w:p>
    <w:p w:rsidR="00000000" w:rsidRPr="00571BBA" w:rsidP="00571BBA">
      <w:pPr>
        <w:pStyle w:val="ListBullet2"/>
      </w:pPr>
      <w:r w:rsidRPr="00571BBA">
        <w:t>nationally accredited qualifications, skill sets and units of competency (or their replace</w:t>
      </w:r>
      <w:r w:rsidRPr="00571BBA">
        <w:t>ments)</w:t>
      </w:r>
    </w:p>
    <w:p w:rsidR="00000000" w:rsidRPr="00571BBA" w:rsidP="00571BBA">
      <w:pPr>
        <w:pStyle w:val="ListBullet2"/>
      </w:pPr>
      <w:r w:rsidRPr="00571BBA">
        <w:t xml:space="preserve">non-accredited on and off-the-job training, refresher or professional development courses </w:t>
      </w:r>
    </w:p>
    <w:p w:rsidR="00000000" w:rsidRPr="00571BBA" w:rsidP="00571BBA">
      <w:pPr>
        <w:pStyle w:val="ListBullet2"/>
      </w:pPr>
      <w:r w:rsidRPr="00571BBA">
        <w:t xml:space="preserve">training from equipment suppliers </w:t>
      </w:r>
    </w:p>
    <w:p w:rsidR="00000000" w:rsidRPr="00571BBA" w:rsidP="00571BBA">
      <w:pPr>
        <w:pStyle w:val="ListBullet2"/>
      </w:pPr>
      <w:r w:rsidRPr="00571BBA">
        <w:t xml:space="preserve">informal or ad hoc training </w:t>
      </w:r>
    </w:p>
    <w:p w:rsidR="00000000" w:rsidRPr="00571BBA" w:rsidP="00571BBA">
      <w:pPr>
        <w:pStyle w:val="ListBullet2"/>
      </w:pPr>
      <w:r w:rsidRPr="00571BBA">
        <w:t>workplace mentoring and/or skill sharing</w:t>
      </w:r>
    </w:p>
    <w:p w:rsidR="00000000" w:rsidRPr="00571BBA" w:rsidP="00571BBA">
      <w:pPr>
        <w:pStyle w:val="ListBullet2"/>
      </w:pPr>
      <w:r w:rsidRPr="00571BBA">
        <w:t xml:space="preserve">other methods preferred by the organisation  </w:t>
      </w:r>
    </w:p>
    <w:p w:rsidR="00000000" w:rsidRPr="00571BBA" w:rsidP="00571BBA">
      <w:pPr>
        <w:pStyle w:val="ListBullet"/>
      </w:pPr>
      <w:r w:rsidRPr="00571BBA">
        <w:t>how to evaluate and select external skills analysis and skill development services</w:t>
      </w:r>
    </w:p>
    <w:p w:rsidR="00000000" w:rsidRPr="00571BBA" w:rsidP="00571BBA">
      <w:pPr>
        <w:pStyle w:val="ListBullet"/>
      </w:pPr>
      <w:r w:rsidRPr="00571BBA">
        <w:t xml:space="preserve">common electronic and manual systems to maintain records of employee training and skills </w:t>
      </w:r>
    </w:p>
    <w:p w:rsidR="00000000" w:rsidRPr="00571BBA" w:rsidP="00571BBA">
      <w:pPr>
        <w:pStyle w:val="ListBullet"/>
      </w:pPr>
      <w:r w:rsidRPr="00571BBA">
        <w:t>use of competitive systems and practices units of competency to inform identificati</w:t>
      </w:r>
      <w:r w:rsidRPr="00571BBA">
        <w:t xml:space="preserve">on of skill needs and responses </w:t>
      </w:r>
    </w:p>
    <w:p w:rsidR="00000000" w:rsidRPr="00571BBA" w:rsidP="00571BBA">
      <w:pPr>
        <w:pStyle w:val="ListBullet"/>
      </w:pPr>
      <w:r w:rsidRPr="00571BBA">
        <w:t xml:space="preserve">features and benefits of common competitive operational practices in own workplace </w:t>
      </w:r>
    </w:p>
    <w:p w:rsidR="00000000" w:rsidRPr="00571BBA" w:rsidP="00571BBA">
      <w:pPr>
        <w:pStyle w:val="ListBullet"/>
      </w:pPr>
      <w:r w:rsidRPr="00571BBA">
        <w:t>current processes and principles of operation to enable communication with others on the impact of competitive operational changes</w:t>
      </w:r>
    </w:p>
    <w:p w:rsidR="00000000" w:rsidRPr="00571BBA" w:rsidP="00571BBA">
      <w:pPr>
        <w:pStyle w:val="ListBullet"/>
      </w:pPr>
      <w:r w:rsidRPr="00571BBA">
        <w:t>identify</w:t>
      </w:r>
      <w:r w:rsidRPr="00571BBA">
        <w:t>ing learnings from operational activities including formal and informal feedback, projects, problem-solving</w:t>
      </w:r>
    </w:p>
    <w:p w:rsidR="00000000" w:rsidRPr="00571BBA" w:rsidP="00571BBA">
      <w:pPr>
        <w:pStyle w:val="ListBullet"/>
      </w:pPr>
      <w:r w:rsidRPr="00571BBA">
        <w:t>sources of data on the processes and products of the organisation and implications for workplace learning</w:t>
      </w:r>
    </w:p>
    <w:p w:rsidR="00000000" w:rsidRPr="00571BBA" w:rsidP="00571BBA">
      <w:pPr>
        <w:pStyle w:val="ListBullet"/>
      </w:pPr>
      <w:r w:rsidRPr="00571BBA">
        <w:t>underpinning values relevant to competitiv</w:t>
      </w:r>
      <w:r w:rsidRPr="00571BBA">
        <w:t xml:space="preserve">e systems and practices including: </w:t>
      </w:r>
    </w:p>
    <w:p w:rsidR="00000000" w:rsidRPr="00571BBA" w:rsidP="00571BBA">
      <w:pPr>
        <w:pStyle w:val="ListBullet2"/>
      </w:pPr>
      <w:r w:rsidRPr="00571BBA">
        <w:t xml:space="preserve">respect for people </w:t>
      </w:r>
    </w:p>
    <w:p w:rsidR="00000000" w:rsidRPr="00571BBA" w:rsidP="00571BBA">
      <w:pPr>
        <w:pStyle w:val="ListBullet2"/>
      </w:pPr>
      <w:r w:rsidRPr="00571BBA">
        <w:t xml:space="preserve">respect for process </w:t>
      </w:r>
    </w:p>
    <w:p w:rsidR="00000000" w:rsidRPr="00571BBA" w:rsidP="00571BBA">
      <w:pPr>
        <w:pStyle w:val="ListBullet2"/>
      </w:pPr>
      <w:r w:rsidRPr="00571BBA">
        <w:t>transparency and culture of learning</w:t>
      </w:r>
    </w:p>
    <w:p w:rsidR="00000000" w:rsidRPr="00571BBA" w:rsidP="00571BBA">
      <w:pPr>
        <w:pStyle w:val="ListBullet2"/>
      </w:pPr>
      <w:r w:rsidRPr="00571BBA">
        <w:t>go and see and/or go to the source decision-making</w:t>
      </w:r>
    </w:p>
    <w:p w:rsidR="00000000" w:rsidRPr="00571BBA" w:rsidP="00571BBA">
      <w:pPr>
        <w:pStyle w:val="ListBullet"/>
      </w:pPr>
      <w:r w:rsidRPr="00571BBA">
        <w:t>techniques to promote a safe respectful environment for communication and learning.</w:t>
      </w:r>
    </w:p>
    <w:p w:rsidR="00000000" w:rsidRPr="00571BBA" w:rsidP="00571BBA">
      <w:pPr>
        <w:pStyle w:val="AllowPageBreak"/>
      </w:pPr>
    </w:p>
    <w:p w:rsidR="00000000" w:rsidRPr="00571BBA" w:rsidP="00571BBA">
      <w:pPr>
        <w:pStyle w:val="Heading1"/>
      </w:pPr>
      <w:bookmarkStart w:id="12" w:name="O_1262985"/>
      <w:bookmarkEnd w:id="12"/>
      <w:r w:rsidRPr="00571BBA">
        <w:t>Assessment Conditions</w:t>
      </w:r>
    </w:p>
    <w:p w:rsidR="00000000" w:rsidRPr="00571BBA" w:rsidP="00AE7A26">
      <w:pPr>
        <w:pStyle w:val="BodyText"/>
      </w:pPr>
      <w:r w:rsidRPr="00571BBA">
        <w:t>Skills must have been demonstrated in the workplace or in a simulated environment that reflects workplace conditions and contingencies. The following conditions must be met for this unit:</w:t>
      </w:r>
    </w:p>
    <w:p w:rsidR="00000000" w:rsidRPr="00571BBA" w:rsidP="00571BBA">
      <w:pPr>
        <w:pStyle w:val="ListBullet"/>
      </w:pPr>
      <w:r w:rsidRPr="00571BBA">
        <w:t>use of suitable facilities,</w:t>
      </w:r>
      <w:r w:rsidRPr="00571BBA">
        <w:t xml:space="preserve"> equipment and resources</w:t>
      </w:r>
    </w:p>
    <w:p w:rsidR="00000000" w:rsidRPr="00571BBA" w:rsidP="00571BBA">
      <w:pPr>
        <w:pStyle w:val="ListBullet"/>
      </w:pPr>
      <w:r w:rsidRPr="00571BBA">
        <w:t>modelling of industry operating conditions, including:</w:t>
      </w:r>
    </w:p>
    <w:p w:rsidR="00000000" w:rsidRPr="00571BBA" w:rsidP="00571BBA">
      <w:pPr>
        <w:pStyle w:val="ListBullet2"/>
      </w:pPr>
      <w:r w:rsidRPr="00571BBA">
        <w:t>functioning competitive systems and practices environment.</w:t>
      </w:r>
    </w:p>
    <w:p w:rsidR="00000000" w:rsidRPr="00571BBA" w:rsidP="00AE7A26">
      <w:pPr>
        <w:pStyle w:val="BodyText"/>
      </w:pPr>
      <w:r w:rsidRPr="00571BBA">
        <w:t>Assessors must satisfy the NVR/AQTF mandatory competency requirements for assessors.</w:t>
      </w:r>
    </w:p>
    <w:p w:rsidR="00000000" w:rsidRPr="00571BBA" w:rsidP="00571BBA">
      <w:pPr>
        <w:pStyle w:val="Heading1"/>
      </w:pPr>
      <w:bookmarkStart w:id="13" w:name="O_1262988"/>
      <w:bookmarkEnd w:id="13"/>
      <w:r w:rsidRPr="00571BBA">
        <w:t>Links</w:t>
      </w:r>
    </w:p>
    <w:p w:rsidR="00000000" w:rsidRPr="00571BBA" w:rsidP="00AE7A26">
      <w:pPr>
        <w:pStyle w:val="BodyText"/>
      </w:pPr>
      <w:r w:rsidRPr="00571BB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F1776">
        <w:rPr>
          <w:rStyle w:val="Hyperlink"/>
        </w:rPr>
        <w:t>https://vetnet.gov.au/Pages/TrainingDocs.aspx?q=5b04f318-804f-4dc0-9463-c3fb9a3fe998</w:t>
      </w:r>
      <w:r>
        <w:fldChar w:fldCharType="end"/>
      </w:r>
    </w:p>
    <w:p w:rsidR="00000000" w:rsidRPr="00571BBA" w:rsidP="00571BBA"/>
    <w:sectPr w:rsidSect="00571B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BA" w:rsidRPr="00AE7A26" w:rsidP="00AE7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6" w:rsidP="00571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7A26" w:rsidP="00571B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7A26" w:rsidP="00571B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BA" w:rsidP="00571BBA">
    <w:pPr>
      <w:pStyle w:val="Footer"/>
      <w:framePr w:wrap="around"/>
    </w:pPr>
    <w:r>
      <w:fldChar w:fldCharType="begin"/>
    </w:r>
    <w:r>
      <w:instrText xml:space="preserve"> DOCPROPERTY  Subject  \* MERGEFORMAT </w:instrText>
    </w:r>
    <w:r>
      <w:fldChar w:fldCharType="separate"/>
    </w:r>
    <w:r w:rsidR="00AE7A26">
      <w:t>Approved</w:t>
    </w:r>
    <w:r w:rsidR="00AE7A26">
      <w:fldChar w:fldCharType="end"/>
    </w:r>
    <w:r>
      <w:tab/>
      <w:t xml:space="preserve">Page </w:t>
    </w:r>
    <w:r>
      <w:fldChar w:fldCharType="begin"/>
    </w:r>
    <w:r>
      <w:instrText xml:space="preserve"> PAGE  \* Arabic  \* MERGEFORMAT </w:instrText>
    </w:r>
    <w:r>
      <w:fldChar w:fldCharType="separate"/>
    </w:r>
    <w:r w:rsidR="00AE7A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A26">
      <w:rPr>
        <w:noProof/>
      </w:rPr>
      <w:t>5</w:t>
    </w:r>
    <w:r>
      <w:rPr>
        <w:noProof/>
      </w:rPr>
      <w:fldChar w:fldCharType="end"/>
    </w:r>
  </w:p>
  <w:p w:rsidR="00571BBA" w:rsidP="00571BBA">
    <w:pPr>
      <w:pStyle w:val="Footer"/>
      <w:framePr w:wrap="around"/>
    </w:pPr>
    <w:r>
      <w:t xml:space="preserve">© Commonwealth of Australia, </w:t>
    </w:r>
    <w:r>
      <w:fldChar w:fldCharType="begin"/>
    </w:r>
    <w:r>
      <w:instrText xml:space="preserve"> DATE  \@ "yyyy"  \* MERGEFORMAT </w:instrText>
    </w:r>
    <w:r>
      <w:fldChar w:fldCharType="separate"/>
    </w:r>
    <w:r w:rsidR="00AE7A26">
      <w:rPr>
        <w:noProof/>
      </w:rPr>
      <w:t>2025</w:t>
    </w:r>
    <w:r>
      <w:fldChar w:fldCharType="end"/>
    </w:r>
    <w:r>
      <w:tab/>
    </w:r>
    <w:r>
      <w:fldChar w:fldCharType="begin"/>
    </w:r>
    <w:r>
      <w:instrText xml:space="preserve"> DOCPROPERTY  Author  \* MERGEFORMAT </w:instrText>
    </w:r>
    <w:r>
      <w:fldChar w:fldCharType="separate"/>
    </w:r>
    <w:r w:rsidR="00AE7A26">
      <w:t>Manufacturing Industry Skills Alliance</w:t>
    </w:r>
    <w:r w:rsidR="00AE7A26">
      <w:fldChar w:fldCharType="end"/>
    </w:r>
  </w:p>
  <w:p w:rsidR="00571BBA" w:rsidP="00571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BBA" w:rsidRPr="00AE7A26" w:rsidP="00AE7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6" w:rsidRPr="002D2AF8" w:rsidP="00571BBA">
    <w:pPr>
      <w:pStyle w:val="Header"/>
      <w:framePr w:wrap="around"/>
    </w:pPr>
    <w:r>
      <w:fldChar w:fldCharType="begin"/>
    </w:r>
    <w:r>
      <w:instrText xml:space="preserve"> TITLE   \* MERGEFORMAT </w:instrText>
    </w:r>
    <w:r>
      <w:fldChar w:fldCharType="separate"/>
    </w:r>
    <w:r>
      <w:t>MSS405046 Manage workplace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7A26" w:rsidP="00571B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BA" w:rsidRPr="002D2AF8" w:rsidP="00571BBA">
    <w:pPr>
      <w:pStyle w:val="Header"/>
      <w:framePr w:wrap="around"/>
    </w:pPr>
    <w:r>
      <w:fldChar w:fldCharType="begin"/>
    </w:r>
    <w:r>
      <w:instrText xml:space="preserve"> TITLE   \* MERGEFORMAT </w:instrText>
    </w:r>
    <w:r>
      <w:fldChar w:fldCharType="separate"/>
    </w:r>
    <w:r w:rsidR="00AE7A26">
      <w:t>MSS405046 Manage workplace learning</w:t>
    </w:r>
    <w:r w:rsidR="00AE7A26">
      <w:fldChar w:fldCharType="end"/>
    </w:r>
    <w:r>
      <w:tab/>
      <w:t xml:space="preserve">Date this document was generated: </w:t>
    </w:r>
    <w:r>
      <w:fldChar w:fldCharType="begin"/>
    </w:r>
    <w:r>
      <w:instrText xml:space="preserve"> CREATEDATE  \@ "d MMMM yyyy"  \* MERGEFORMAT </w:instrText>
    </w:r>
    <w:r>
      <w:fldChar w:fldCharType="separate"/>
    </w:r>
    <w:r w:rsidR="00AE7A26">
      <w:rPr>
        <w:noProof/>
      </w:rPr>
      <w:t>1 March 2025</w:t>
    </w:r>
    <w:r>
      <w:fldChar w:fldCharType="end"/>
    </w:r>
  </w:p>
  <w:p w:rsidR="00571BBA" w:rsidP="00571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83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00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28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BBA"/>
    <w:pPr>
      <w:spacing w:before="360" w:after="60"/>
      <w:outlineLvl w:val="0"/>
    </w:pPr>
    <w:rPr>
      <w:sz w:val="32"/>
    </w:rPr>
  </w:style>
  <w:style w:type="paragraph" w:styleId="Heading2">
    <w:name w:val="heading 2"/>
    <w:basedOn w:val="HeadingBase"/>
    <w:next w:val="BodyText"/>
    <w:link w:val="Heading2Char"/>
    <w:qFormat/>
    <w:rsid w:val="00571BBA"/>
    <w:pPr>
      <w:keepLines/>
      <w:spacing w:before="240" w:after="120"/>
      <w:outlineLvl w:val="1"/>
    </w:pPr>
    <w:rPr>
      <w:sz w:val="28"/>
      <w:szCs w:val="40"/>
    </w:rPr>
  </w:style>
  <w:style w:type="paragraph" w:styleId="Heading3">
    <w:name w:val="heading 3"/>
    <w:basedOn w:val="HeadingBase"/>
    <w:next w:val="BodyText"/>
    <w:link w:val="Heading3Char"/>
    <w:qFormat/>
    <w:rsid w:val="00571BBA"/>
    <w:pPr>
      <w:spacing w:before="180" w:after="120"/>
      <w:outlineLvl w:val="2"/>
    </w:pPr>
    <w:rPr>
      <w:spacing w:val="-10"/>
      <w:kern w:val="32"/>
    </w:rPr>
  </w:style>
  <w:style w:type="paragraph" w:styleId="Heading4">
    <w:name w:val="heading 4"/>
    <w:basedOn w:val="HeadingBase"/>
    <w:next w:val="BodyText"/>
    <w:link w:val="Heading4Char"/>
    <w:qFormat/>
    <w:rsid w:val="00571BBA"/>
    <w:pPr>
      <w:spacing w:before="160" w:after="120"/>
      <w:outlineLvl w:val="3"/>
    </w:pPr>
    <w:rPr>
      <w:sz w:val="22"/>
    </w:rPr>
  </w:style>
  <w:style w:type="paragraph" w:styleId="Heading5">
    <w:name w:val="heading 5"/>
    <w:basedOn w:val="HeadingBase"/>
    <w:next w:val="Normal"/>
    <w:link w:val="Heading5Char"/>
    <w:qFormat/>
    <w:rsid w:val="00571BBA"/>
    <w:pPr>
      <w:spacing w:before="80"/>
      <w:outlineLvl w:val="4"/>
    </w:pPr>
    <w:rPr>
      <w:color w:val="918585"/>
      <w:sz w:val="20"/>
    </w:rPr>
  </w:style>
  <w:style w:type="paragraph" w:styleId="Heading6">
    <w:name w:val="heading 6"/>
    <w:basedOn w:val="HeadingBase"/>
    <w:next w:val="Normal"/>
    <w:link w:val="Heading6Char"/>
    <w:qFormat/>
    <w:rsid w:val="00571BBA"/>
    <w:pPr>
      <w:spacing w:before="60"/>
      <w:outlineLvl w:val="5"/>
    </w:pPr>
    <w:rPr>
      <w:color w:val="918585"/>
      <w:sz w:val="20"/>
    </w:rPr>
  </w:style>
  <w:style w:type="paragraph" w:styleId="Heading7">
    <w:name w:val="heading 7"/>
    <w:basedOn w:val="Normal"/>
    <w:next w:val="Normal"/>
    <w:link w:val="Heading7Char"/>
    <w:qFormat/>
    <w:rsid w:val="00571BBA"/>
    <w:pPr>
      <w:ind w:left="720"/>
      <w:outlineLvl w:val="6"/>
    </w:pPr>
    <w:rPr>
      <w:i/>
    </w:rPr>
  </w:style>
  <w:style w:type="paragraph" w:styleId="Heading8">
    <w:name w:val="heading 8"/>
    <w:basedOn w:val="Normal"/>
    <w:next w:val="Normal"/>
    <w:link w:val="Heading8Char"/>
    <w:qFormat/>
    <w:rsid w:val="00571BBA"/>
    <w:pPr>
      <w:ind w:left="720"/>
      <w:outlineLvl w:val="7"/>
    </w:pPr>
    <w:rPr>
      <w:i/>
    </w:rPr>
  </w:style>
  <w:style w:type="paragraph" w:styleId="Heading9">
    <w:name w:val="heading 9"/>
    <w:basedOn w:val="Normal"/>
    <w:next w:val="Normal"/>
    <w:link w:val="Heading9Char"/>
    <w:qFormat/>
    <w:rsid w:val="00571BBA"/>
    <w:pPr>
      <w:ind w:left="720"/>
      <w:outlineLvl w:val="8"/>
    </w:pPr>
    <w:rPr>
      <w:i/>
    </w:rPr>
  </w:style>
  <w:style w:type="character" w:default="1" w:styleId="DefaultParagraphFont">
    <w:name w:val="Default Paragraph Font"/>
    <w:uiPriority w:val="1"/>
    <w:unhideWhenUsed/>
    <w:rsid w:val="00571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BBA"/>
  </w:style>
  <w:style w:type="character" w:customStyle="1" w:styleId="Heading1Char">
    <w:name w:val="Heading 1 Char"/>
    <w:basedOn w:val="DefaultParagraphFont"/>
    <w:link w:val="Heading1"/>
    <w:rsid w:val="00571BBA"/>
    <w:rPr>
      <w:rFonts w:ascii="Times New Roman" w:eastAsia="Times New Roman" w:hAnsi="Times New Roman" w:cs="Times New Roman"/>
      <w:b/>
      <w:sz w:val="32"/>
      <w:szCs w:val="20"/>
      <w:lang w:eastAsia="en-US"/>
    </w:rPr>
  </w:style>
  <w:style w:type="paragraph" w:styleId="BodyText">
    <w:name w:val="Body Text"/>
    <w:basedOn w:val="Normal"/>
    <w:link w:val="BodyTextChar"/>
    <w:rsid w:val="00571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BBA"/>
    <w:rPr>
      <w:rFonts w:ascii="Times New Roman" w:eastAsia="Times New Roman" w:hAnsi="Times New Roman" w:cs="Times New Roman"/>
      <w:sz w:val="24"/>
      <w:lang w:eastAsia="en-US"/>
    </w:rPr>
  </w:style>
  <w:style w:type="paragraph" w:styleId="ListBullet">
    <w:name w:val="List Bullet"/>
    <w:basedOn w:val="List"/>
    <w:rsid w:val="00571BBA"/>
    <w:pPr>
      <w:numPr>
        <w:numId w:val="12"/>
      </w:numPr>
      <w:tabs>
        <w:tab w:val="clear" w:pos="340"/>
      </w:tabs>
      <w:spacing w:before="40" w:after="40"/>
    </w:pPr>
  </w:style>
  <w:style w:type="character" w:customStyle="1" w:styleId="SpecialBold">
    <w:name w:val="Special Bold"/>
    <w:basedOn w:val="DefaultParagraphFont"/>
    <w:rsid w:val="00571BBA"/>
    <w:rPr>
      <w:b/>
      <w:spacing w:val="0"/>
    </w:rPr>
  </w:style>
  <w:style w:type="paragraph" w:styleId="ListBullet2">
    <w:name w:val="List Bullet 2"/>
    <w:basedOn w:val="List2"/>
    <w:rsid w:val="00571BBA"/>
    <w:pPr>
      <w:numPr>
        <w:numId w:val="13"/>
      </w:numPr>
      <w:tabs>
        <w:tab w:val="clear" w:pos="680"/>
      </w:tabs>
    </w:pPr>
  </w:style>
  <w:style w:type="paragraph" w:customStyle="1" w:styleId="SuperHeading">
    <w:name w:val="SuperHeading"/>
    <w:basedOn w:val="Normal"/>
    <w:rsid w:val="00571BBA"/>
    <w:pPr>
      <w:spacing w:before="240" w:after="120"/>
      <w:outlineLvl w:val="0"/>
    </w:pPr>
    <w:rPr>
      <w:rFonts w:ascii="Times New Roman" w:hAnsi="Times New Roman"/>
      <w:b/>
      <w:sz w:val="32"/>
    </w:rPr>
  </w:style>
  <w:style w:type="paragraph" w:customStyle="1" w:styleId="AllowPageBreak">
    <w:name w:val="AllowPageBreak"/>
    <w:rsid w:val="00571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BBA"/>
    <w:rPr>
      <w:rFonts w:ascii="Courier New" w:eastAsia="Times New Roman" w:hAnsi="Courier New" w:cs="Times New Roman"/>
      <w:i/>
      <w:szCs w:val="20"/>
      <w:lang w:eastAsia="en-US"/>
    </w:rPr>
  </w:style>
  <w:style w:type="paragraph" w:customStyle="1" w:styleId="HeadingBase">
    <w:name w:val="Heading Base"/>
    <w:rsid w:val="00571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BBA"/>
    <w:pPr>
      <w:tabs>
        <w:tab w:val="right" w:leader="dot" w:pos="9072"/>
      </w:tabs>
      <w:ind w:left="567"/>
    </w:pPr>
    <w:rPr>
      <w:szCs w:val="22"/>
    </w:rPr>
  </w:style>
  <w:style w:type="paragraph" w:customStyle="1" w:styleId="TOCBase">
    <w:name w:val="TOC Base"/>
    <w:rsid w:val="00571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BBA"/>
    <w:pPr>
      <w:tabs>
        <w:tab w:val="right" w:leader="dot" w:pos="9072"/>
      </w:tabs>
      <w:spacing w:before="40" w:after="40"/>
      <w:ind w:left="284"/>
    </w:pPr>
    <w:rPr>
      <w:rFonts w:ascii="Times New Roman" w:hAnsi="Times New Roman"/>
    </w:rPr>
  </w:style>
  <w:style w:type="paragraph" w:styleId="TOC1">
    <w:name w:val="toc 1"/>
    <w:basedOn w:val="TOCBase"/>
    <w:next w:val="Normal"/>
    <w:rsid w:val="00571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BBA"/>
    <w:rPr>
      <w:rFonts w:ascii="Times New Roman" w:eastAsia="Times New Roman" w:hAnsi="Times New Roman" w:cs="Times New Roman"/>
      <w:sz w:val="16"/>
      <w:lang w:eastAsia="en-US"/>
    </w:rPr>
  </w:style>
  <w:style w:type="paragraph" w:styleId="Title">
    <w:name w:val="Title"/>
    <w:basedOn w:val="HeadingBase"/>
    <w:link w:val="TitleChar"/>
    <w:qFormat/>
    <w:rsid w:val="00571BBA"/>
    <w:pPr>
      <w:spacing w:before="5040"/>
      <w:jc w:val="center"/>
    </w:pPr>
    <w:rPr>
      <w:sz w:val="48"/>
      <w:szCs w:val="72"/>
      <w:lang w:val="en-US"/>
    </w:rPr>
  </w:style>
  <w:style w:type="character" w:customStyle="1" w:styleId="TitleChar">
    <w:name w:val="Title Char"/>
    <w:basedOn w:val="DefaultParagraphFont"/>
    <w:link w:val="Title"/>
    <w:rsid w:val="00571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BBA"/>
    <w:pPr>
      <w:tabs>
        <w:tab w:val="left" w:pos="3600"/>
        <w:tab w:val="left" w:pos="3958"/>
      </w:tabs>
    </w:pPr>
  </w:style>
  <w:style w:type="paragraph" w:styleId="List">
    <w:name w:val="List"/>
    <w:basedOn w:val="BodyText"/>
    <w:next w:val="BodyText"/>
    <w:rsid w:val="00571BBA"/>
    <w:pPr>
      <w:tabs>
        <w:tab w:val="left" w:pos="340"/>
      </w:tabs>
      <w:spacing w:before="60" w:after="60"/>
      <w:ind w:left="340" w:hanging="340"/>
    </w:pPr>
  </w:style>
  <w:style w:type="paragraph" w:customStyle="1" w:styleId="Note">
    <w:name w:val="Note"/>
    <w:basedOn w:val="BodyText"/>
    <w:rsid w:val="00571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BBA"/>
    <w:pPr>
      <w:framePr w:wrap="auto" w:hAnchor="text" w:y="6049"/>
    </w:pPr>
    <w:rPr>
      <w:color w:val="000000"/>
      <w:sz w:val="40"/>
    </w:rPr>
  </w:style>
  <w:style w:type="paragraph" w:customStyle="1" w:styleId="TOCTitle">
    <w:name w:val="TOCTitle"/>
    <w:basedOn w:val="Heading1"/>
    <w:rsid w:val="00571BBA"/>
    <w:pPr>
      <w:spacing w:after="240"/>
      <w:jc w:val="center"/>
      <w:outlineLvl w:val="9"/>
    </w:pPr>
    <w:rPr>
      <w:caps/>
    </w:rPr>
  </w:style>
  <w:style w:type="paragraph" w:customStyle="1" w:styleId="Version">
    <w:name w:val="Version"/>
    <w:rsid w:val="00571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BBA"/>
    <w:pPr>
      <w:keepNext w:val="0"/>
      <w:tabs>
        <w:tab w:val="right" w:pos="4176"/>
      </w:tabs>
      <w:ind w:left="198" w:hanging="198"/>
    </w:pPr>
    <w:rPr>
      <w:rFonts w:ascii="Garamond" w:hAnsi="Garamond"/>
    </w:rPr>
  </w:style>
  <w:style w:type="paragraph" w:styleId="IndexHeading">
    <w:name w:val="index heading"/>
    <w:basedOn w:val="Normal"/>
    <w:next w:val="Index1"/>
    <w:semiHidden/>
    <w:rsid w:val="00571BBA"/>
    <w:pPr>
      <w:spacing w:before="120" w:after="120"/>
    </w:pPr>
    <w:rPr>
      <w:rFonts w:ascii="Arial" w:hAnsi="Arial"/>
      <w:b/>
      <w:color w:val="918585"/>
      <w:sz w:val="24"/>
    </w:rPr>
  </w:style>
  <w:style w:type="paragraph" w:styleId="Header">
    <w:name w:val="header"/>
    <w:basedOn w:val="Normal"/>
    <w:link w:val="HeaderChar"/>
    <w:rsid w:val="00571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BBA"/>
    <w:rPr>
      <w:rFonts w:ascii="Times New Roman" w:eastAsia="Times New Roman" w:hAnsi="Times New Roman" w:cs="Times New Roman"/>
      <w:sz w:val="16"/>
      <w:szCs w:val="20"/>
      <w:lang w:val="en-GB" w:eastAsia="en-US"/>
    </w:rPr>
  </w:style>
  <w:style w:type="paragraph" w:customStyle="1" w:styleId="Chapter">
    <w:name w:val="Chapter"/>
    <w:basedOn w:val="Normal"/>
    <w:rsid w:val="00571BBA"/>
    <w:pPr>
      <w:spacing w:before="240"/>
    </w:pPr>
    <w:rPr>
      <w:rFonts w:ascii="Times New Roman" w:hAnsi="Times New Roman"/>
      <w:smallCaps/>
      <w:spacing w:val="80"/>
      <w:sz w:val="28"/>
    </w:rPr>
  </w:style>
  <w:style w:type="paragraph" w:customStyle="1" w:styleId="InChapter">
    <w:name w:val="InChapter"/>
    <w:basedOn w:val="Heading3"/>
    <w:rsid w:val="00571BBA"/>
    <w:pPr>
      <w:spacing w:after="240"/>
      <w:outlineLvl w:val="9"/>
    </w:pPr>
    <w:rPr>
      <w:noProof/>
    </w:rPr>
  </w:style>
  <w:style w:type="paragraph" w:styleId="Index2">
    <w:name w:val="index 2"/>
    <w:basedOn w:val="Normal"/>
    <w:next w:val="Normal"/>
    <w:semiHidden/>
    <w:rsid w:val="00571BBA"/>
    <w:pPr>
      <w:tabs>
        <w:tab w:val="right" w:pos="4176"/>
      </w:tabs>
      <w:ind w:left="568" w:hanging="284"/>
    </w:pPr>
    <w:rPr>
      <w:rFonts w:ascii="Garamond" w:hAnsi="Garamond"/>
    </w:rPr>
  </w:style>
  <w:style w:type="paragraph" w:customStyle="1" w:styleId="Byline">
    <w:name w:val="Byline"/>
    <w:rsid w:val="00571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BBA"/>
    <w:pPr>
      <w:tabs>
        <w:tab w:val="clear" w:pos="3600"/>
        <w:tab w:val="clear" w:pos="3958"/>
      </w:tabs>
      <w:jc w:val="right"/>
    </w:pPr>
  </w:style>
  <w:style w:type="character" w:styleId="Emphasis">
    <w:name w:val="Emphasis"/>
    <w:basedOn w:val="DefaultParagraphFont"/>
    <w:qFormat/>
    <w:rsid w:val="00571BBA"/>
    <w:rPr>
      <w:i/>
    </w:rPr>
  </w:style>
  <w:style w:type="paragraph" w:styleId="Caption">
    <w:name w:val="caption"/>
    <w:basedOn w:val="BodyText"/>
    <w:next w:val="Normal"/>
    <w:qFormat/>
    <w:rsid w:val="00571BBA"/>
    <w:pPr>
      <w:framePr w:w="2268" w:hSpace="181" w:vSpace="181" w:wrap="around" w:vAnchor="text" w:hAnchor="page" w:x="1135" w:y="285" w:anchorLock="1"/>
    </w:pPr>
    <w:rPr>
      <w:i/>
    </w:rPr>
  </w:style>
  <w:style w:type="paragraph" w:customStyle="1" w:styleId="MiniTOCTitle">
    <w:name w:val="MiniTOCTitle"/>
    <w:basedOn w:val="Heading4"/>
    <w:rsid w:val="00571BBA"/>
    <w:pPr>
      <w:spacing w:before="240"/>
      <w:outlineLvl w:val="9"/>
    </w:pPr>
    <w:rPr>
      <w:noProof/>
      <w:sz w:val="24"/>
    </w:rPr>
  </w:style>
  <w:style w:type="paragraph" w:customStyle="1" w:styleId="MiniTOCItem">
    <w:name w:val="MiniTOCItem"/>
    <w:basedOn w:val="ListBullet"/>
    <w:rsid w:val="00571BBA"/>
    <w:pPr>
      <w:numPr>
        <w:numId w:val="0"/>
      </w:numPr>
      <w:tabs>
        <w:tab w:val="right" w:leader="dot" w:pos="6521"/>
      </w:tabs>
      <w:spacing w:before="0" w:after="0"/>
    </w:pPr>
  </w:style>
  <w:style w:type="paragraph" w:customStyle="1" w:styleId="TOFTitle">
    <w:name w:val="TOFTitle"/>
    <w:basedOn w:val="TOCTitle"/>
    <w:rsid w:val="00571BBA"/>
  </w:style>
  <w:style w:type="paragraph" w:styleId="TableofFigures">
    <w:name w:val="table of figures"/>
    <w:basedOn w:val="Normal"/>
    <w:next w:val="Normal"/>
    <w:semiHidden/>
    <w:rsid w:val="00571BBA"/>
    <w:pPr>
      <w:tabs>
        <w:tab w:val="right" w:leader="dot" w:pos="9072"/>
      </w:tabs>
      <w:ind w:left="970" w:hanging="403"/>
    </w:pPr>
    <w:rPr>
      <w:rFonts w:ascii="Times New Roman" w:hAnsi="Times New Roman"/>
      <w:b/>
    </w:rPr>
  </w:style>
  <w:style w:type="paragraph" w:styleId="ListNumber">
    <w:name w:val="List Number"/>
    <w:basedOn w:val="List"/>
    <w:rsid w:val="00571BBA"/>
    <w:pPr>
      <w:numPr>
        <w:numId w:val="15"/>
      </w:numPr>
      <w:tabs>
        <w:tab w:val="clear" w:pos="340"/>
      </w:tabs>
    </w:pPr>
  </w:style>
  <w:style w:type="character" w:customStyle="1" w:styleId="WingdingSymbols">
    <w:name w:val="Wingding Symbols"/>
    <w:rsid w:val="00571BBA"/>
    <w:rPr>
      <w:rFonts w:ascii="Wingdings" w:hAnsi="Wingdings"/>
    </w:rPr>
  </w:style>
  <w:style w:type="paragraph" w:customStyle="1" w:styleId="TableHeading">
    <w:name w:val="Table Heading"/>
    <w:basedOn w:val="HeadingBase"/>
    <w:rsid w:val="00571BBA"/>
    <w:pPr>
      <w:keepLines/>
      <w:pBdr>
        <w:bottom w:val="single" w:sz="6" w:space="1" w:color="918585"/>
      </w:pBdr>
      <w:spacing w:before="240"/>
    </w:pPr>
  </w:style>
  <w:style w:type="character" w:customStyle="1" w:styleId="HotSpot">
    <w:name w:val="HotSpot"/>
    <w:rsid w:val="00571BBA"/>
    <w:rPr>
      <w:color w:val="0033CC"/>
      <w:u w:val="none"/>
    </w:rPr>
  </w:style>
  <w:style w:type="paragraph" w:customStyle="1" w:styleId="BodyTextRight">
    <w:name w:val="Body Text Right"/>
    <w:basedOn w:val="BodyText"/>
    <w:rsid w:val="00571BBA"/>
    <w:pPr>
      <w:spacing w:before="0" w:after="0"/>
      <w:jc w:val="right"/>
    </w:pPr>
  </w:style>
  <w:style w:type="paragraph" w:styleId="Index3">
    <w:name w:val="index 3"/>
    <w:basedOn w:val="ListNumber2"/>
    <w:next w:val="Normal"/>
    <w:semiHidden/>
    <w:rsid w:val="00571BBA"/>
    <w:pPr>
      <w:numPr>
        <w:numId w:val="0"/>
      </w:numPr>
      <w:tabs>
        <w:tab w:val="right" w:leader="dot" w:pos="4176"/>
      </w:tabs>
    </w:pPr>
  </w:style>
  <w:style w:type="paragraph" w:styleId="ListNumber2">
    <w:name w:val="List Number 2"/>
    <w:basedOn w:val="List2"/>
    <w:rsid w:val="00571BBA"/>
    <w:pPr>
      <w:numPr>
        <w:numId w:val="10"/>
      </w:numPr>
      <w:tabs>
        <w:tab w:val="clear" w:pos="1060"/>
      </w:tabs>
    </w:pPr>
  </w:style>
  <w:style w:type="paragraph" w:customStyle="1" w:styleId="MarginNote">
    <w:name w:val="Margin Note"/>
    <w:basedOn w:val="BodyText"/>
    <w:rsid w:val="00571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BBA"/>
    <w:rPr>
      <w:sz w:val="32"/>
    </w:rPr>
  </w:style>
  <w:style w:type="paragraph" w:customStyle="1" w:styleId="HeadingProcedure">
    <w:name w:val="Heading Procedure"/>
    <w:basedOn w:val="HeadingBase"/>
    <w:next w:val="Normal"/>
    <w:rsid w:val="00571BBA"/>
    <w:pPr>
      <w:tabs>
        <w:tab w:val="left" w:pos="0"/>
      </w:tabs>
      <w:spacing w:before="120" w:after="60"/>
    </w:pPr>
    <w:rPr>
      <w:i/>
      <w:color w:val="918585"/>
      <w:sz w:val="22"/>
    </w:rPr>
  </w:style>
  <w:style w:type="paragraph" w:customStyle="1" w:styleId="TableBodyText">
    <w:name w:val="Table Body Text"/>
    <w:basedOn w:val="BodyText"/>
    <w:rsid w:val="00571BBA"/>
    <w:pPr>
      <w:spacing w:before="60" w:after="60"/>
    </w:pPr>
  </w:style>
  <w:style w:type="paragraph" w:styleId="ListContinue">
    <w:name w:val="List Continue"/>
    <w:basedOn w:val="List"/>
    <w:rsid w:val="00571BBA"/>
    <w:pPr>
      <w:ind w:firstLine="0"/>
    </w:pPr>
  </w:style>
  <w:style w:type="paragraph" w:customStyle="1" w:styleId="ListNote">
    <w:name w:val="List Note"/>
    <w:basedOn w:val="List"/>
    <w:rsid w:val="00571BBA"/>
    <w:pPr>
      <w:pBdr>
        <w:top w:val="single" w:sz="6" w:space="2" w:color="918585"/>
        <w:bottom w:val="single" w:sz="6" w:space="2" w:color="918585"/>
      </w:pBdr>
      <w:tabs>
        <w:tab w:val="left" w:pos="1021"/>
      </w:tabs>
      <w:ind w:firstLine="0"/>
    </w:pPr>
  </w:style>
  <w:style w:type="paragraph" w:customStyle="1" w:styleId="Warning">
    <w:name w:val="Warning"/>
    <w:basedOn w:val="BodyText"/>
    <w:rsid w:val="00571BBA"/>
    <w:pPr>
      <w:shd w:val="clear" w:color="auto" w:fill="D9D9D9"/>
      <w:tabs>
        <w:tab w:val="left" w:pos="992"/>
      </w:tabs>
      <w:ind w:left="119" w:right="119"/>
    </w:pPr>
    <w:rPr>
      <w:sz w:val="20"/>
    </w:rPr>
  </w:style>
  <w:style w:type="paragraph" w:customStyle="1" w:styleId="MarginIcons">
    <w:name w:val="Margin Icons"/>
    <w:basedOn w:val="BodyText"/>
    <w:rsid w:val="00571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BBA"/>
    <w:rPr>
      <w:rFonts w:ascii="Courier New" w:hAnsi="Courier New"/>
    </w:rPr>
  </w:style>
  <w:style w:type="paragraph" w:customStyle="1" w:styleId="NoteBullet">
    <w:name w:val="Note Bullet"/>
    <w:basedOn w:val="Note"/>
    <w:rsid w:val="00571BBA"/>
    <w:pPr>
      <w:tabs>
        <w:tab w:val="clear" w:pos="680"/>
      </w:tabs>
      <w:spacing w:before="60" w:after="60"/>
    </w:pPr>
  </w:style>
  <w:style w:type="paragraph" w:customStyle="1" w:styleId="SubHeading2">
    <w:name w:val="SubHeading2"/>
    <w:basedOn w:val="HeadingBase"/>
    <w:rsid w:val="00571BBA"/>
    <w:pPr>
      <w:spacing w:before="240" w:after="60"/>
    </w:pPr>
    <w:rPr>
      <w:sz w:val="20"/>
    </w:rPr>
  </w:style>
  <w:style w:type="paragraph" w:customStyle="1" w:styleId="SubHeading1">
    <w:name w:val="SubHeading1"/>
    <w:basedOn w:val="HeadingBase"/>
    <w:rsid w:val="00571BBA"/>
    <w:pPr>
      <w:spacing w:before="240" w:after="60"/>
    </w:pPr>
    <w:rPr>
      <w:color w:val="918585"/>
      <w:sz w:val="22"/>
    </w:rPr>
  </w:style>
  <w:style w:type="paragraph" w:customStyle="1" w:styleId="SideHeading">
    <w:name w:val="Side Heading"/>
    <w:basedOn w:val="HeadingBase"/>
    <w:rsid w:val="00571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BBA"/>
    <w:pPr>
      <w:tabs>
        <w:tab w:val="num" w:pos="360"/>
      </w:tabs>
    </w:pPr>
  </w:style>
  <w:style w:type="paragraph" w:styleId="PlainText">
    <w:name w:val="Plain Text"/>
    <w:basedOn w:val="Normal"/>
    <w:link w:val="PlainTextChar"/>
    <w:rsid w:val="00571BBA"/>
    <w:rPr>
      <w:sz w:val="20"/>
    </w:rPr>
  </w:style>
  <w:style w:type="character" w:customStyle="1" w:styleId="PlainTextChar">
    <w:name w:val="Plain Text Char"/>
    <w:basedOn w:val="DefaultParagraphFont"/>
    <w:link w:val="PlainText"/>
    <w:rsid w:val="00571BBA"/>
    <w:rPr>
      <w:rFonts w:ascii="Courier New" w:eastAsia="Times New Roman" w:hAnsi="Courier New" w:cs="Times New Roman"/>
      <w:sz w:val="20"/>
      <w:szCs w:val="20"/>
      <w:lang w:eastAsia="en-US"/>
    </w:rPr>
  </w:style>
  <w:style w:type="character" w:customStyle="1" w:styleId="MenuOption">
    <w:name w:val="Menu Option"/>
    <w:basedOn w:val="DefaultParagraphFont"/>
    <w:rsid w:val="00571BBA"/>
    <w:rPr>
      <w:b/>
      <w:smallCaps/>
    </w:rPr>
  </w:style>
  <w:style w:type="paragraph" w:customStyle="1" w:styleId="TableListNumber">
    <w:name w:val="Table List Number"/>
    <w:basedOn w:val="ListNumber"/>
    <w:rsid w:val="00571BBA"/>
    <w:pPr>
      <w:numPr>
        <w:numId w:val="0"/>
      </w:numPr>
    </w:pPr>
  </w:style>
  <w:style w:type="paragraph" w:styleId="TOC4">
    <w:name w:val="toc 4"/>
    <w:basedOn w:val="TOCBase"/>
    <w:next w:val="Normal"/>
    <w:semiHidden/>
    <w:rsid w:val="00571BBA"/>
    <w:pPr>
      <w:tabs>
        <w:tab w:val="right" w:leader="dot" w:pos="9071"/>
      </w:tabs>
      <w:ind w:left="1701"/>
    </w:pPr>
  </w:style>
  <w:style w:type="paragraph" w:customStyle="1" w:styleId="ListAlpha">
    <w:name w:val="List Alpha"/>
    <w:basedOn w:val="List"/>
    <w:rsid w:val="00571BBA"/>
    <w:pPr>
      <w:numPr>
        <w:numId w:val="9"/>
      </w:numPr>
    </w:pPr>
  </w:style>
  <w:style w:type="paragraph" w:customStyle="1" w:styleId="ListAlpha2">
    <w:name w:val="List Alpha 2"/>
    <w:basedOn w:val="List2"/>
    <w:rsid w:val="00571BBA"/>
    <w:pPr>
      <w:numPr>
        <w:numId w:val="8"/>
      </w:numPr>
    </w:pPr>
  </w:style>
  <w:style w:type="paragraph" w:styleId="List2">
    <w:name w:val="List 2"/>
    <w:basedOn w:val="BodyText"/>
    <w:rsid w:val="00571BBA"/>
    <w:pPr>
      <w:tabs>
        <w:tab w:val="left" w:pos="680"/>
      </w:tabs>
      <w:spacing w:before="60" w:after="60"/>
      <w:ind w:left="680" w:hanging="340"/>
    </w:pPr>
  </w:style>
  <w:style w:type="paragraph" w:styleId="List3">
    <w:name w:val="List 3"/>
    <w:basedOn w:val="BodyText"/>
    <w:rsid w:val="00571BBA"/>
    <w:pPr>
      <w:tabs>
        <w:tab w:val="left" w:pos="1021"/>
      </w:tabs>
      <w:spacing w:before="60" w:after="60"/>
      <w:ind w:left="1020" w:hanging="340"/>
    </w:pPr>
  </w:style>
  <w:style w:type="paragraph" w:styleId="List4">
    <w:name w:val="List 4"/>
    <w:basedOn w:val="BodyText"/>
    <w:rsid w:val="00571BBA"/>
    <w:pPr>
      <w:tabs>
        <w:tab w:val="left" w:pos="1361"/>
      </w:tabs>
      <w:spacing w:before="60" w:after="60"/>
      <w:ind w:left="1361" w:hanging="340"/>
    </w:pPr>
  </w:style>
  <w:style w:type="paragraph" w:styleId="List5">
    <w:name w:val="List 5"/>
    <w:basedOn w:val="BodyText"/>
    <w:rsid w:val="00571BBA"/>
    <w:pPr>
      <w:tabs>
        <w:tab w:val="left" w:pos="1701"/>
      </w:tabs>
      <w:spacing w:before="60" w:after="60"/>
      <w:ind w:left="1701" w:hanging="340"/>
    </w:pPr>
  </w:style>
  <w:style w:type="paragraph" w:styleId="ListBullet3">
    <w:name w:val="List Bullet 3"/>
    <w:basedOn w:val="List3"/>
    <w:rsid w:val="00571BBA"/>
    <w:pPr>
      <w:numPr>
        <w:numId w:val="14"/>
      </w:numPr>
      <w:tabs>
        <w:tab w:val="clear" w:pos="1021"/>
      </w:tabs>
      <w:ind w:left="1037" w:hanging="357"/>
    </w:pPr>
  </w:style>
  <w:style w:type="paragraph" w:styleId="ListBullet4">
    <w:name w:val="List Bullet 4"/>
    <w:basedOn w:val="List4"/>
    <w:rsid w:val="00571BBA"/>
    <w:pPr>
      <w:numPr>
        <w:numId w:val="3"/>
      </w:numPr>
      <w:tabs>
        <w:tab w:val="clear" w:pos="1361"/>
      </w:tabs>
    </w:pPr>
  </w:style>
  <w:style w:type="paragraph" w:styleId="ListBullet5">
    <w:name w:val="List Bullet 5"/>
    <w:basedOn w:val="List5"/>
    <w:rsid w:val="00571BBA"/>
    <w:pPr>
      <w:numPr>
        <w:numId w:val="4"/>
      </w:numPr>
    </w:pPr>
  </w:style>
  <w:style w:type="paragraph" w:styleId="ListContinue2">
    <w:name w:val="List Continue 2"/>
    <w:basedOn w:val="List2"/>
    <w:rsid w:val="00571BBA"/>
    <w:pPr>
      <w:ind w:firstLine="0"/>
    </w:pPr>
  </w:style>
  <w:style w:type="paragraph" w:styleId="ListContinue3">
    <w:name w:val="List Continue 3"/>
    <w:basedOn w:val="List3"/>
    <w:rsid w:val="00571BBA"/>
    <w:pPr>
      <w:ind w:left="1021" w:firstLine="0"/>
    </w:pPr>
  </w:style>
  <w:style w:type="paragraph" w:styleId="ListContinue4">
    <w:name w:val="List Continue 4"/>
    <w:basedOn w:val="List4"/>
    <w:rsid w:val="00571BBA"/>
    <w:pPr>
      <w:ind w:firstLine="0"/>
    </w:pPr>
  </w:style>
  <w:style w:type="paragraph" w:styleId="ListContinue5">
    <w:name w:val="List Continue 5"/>
    <w:basedOn w:val="List5"/>
    <w:rsid w:val="00571BBA"/>
    <w:pPr>
      <w:ind w:firstLine="0"/>
    </w:pPr>
  </w:style>
  <w:style w:type="paragraph" w:styleId="ListNumber3">
    <w:name w:val="List Number 3"/>
    <w:basedOn w:val="List3"/>
    <w:rsid w:val="00571BBA"/>
    <w:pPr>
      <w:numPr>
        <w:numId w:val="5"/>
      </w:numPr>
    </w:pPr>
  </w:style>
  <w:style w:type="paragraph" w:styleId="ListNumber4">
    <w:name w:val="List Number 4"/>
    <w:basedOn w:val="List4"/>
    <w:rsid w:val="00571BBA"/>
    <w:pPr>
      <w:numPr>
        <w:numId w:val="6"/>
      </w:numPr>
    </w:pPr>
  </w:style>
  <w:style w:type="paragraph" w:styleId="ListNumber5">
    <w:name w:val="List Number 5"/>
    <w:basedOn w:val="List5"/>
    <w:rsid w:val="00571BBA"/>
    <w:pPr>
      <w:numPr>
        <w:numId w:val="7"/>
      </w:numPr>
    </w:pPr>
  </w:style>
  <w:style w:type="paragraph" w:styleId="BlockText">
    <w:name w:val="Block Text"/>
    <w:basedOn w:val="Normal"/>
    <w:rsid w:val="00571BBA"/>
    <w:pPr>
      <w:spacing w:after="120"/>
      <w:ind w:left="1440" w:right="1440"/>
    </w:pPr>
  </w:style>
  <w:style w:type="character" w:customStyle="1" w:styleId="Subscript">
    <w:name w:val="Subscript"/>
    <w:basedOn w:val="DefaultParagraphFont"/>
    <w:rsid w:val="00571BBA"/>
    <w:rPr>
      <w:sz w:val="16"/>
      <w:vertAlign w:val="subscript"/>
    </w:rPr>
  </w:style>
  <w:style w:type="character" w:customStyle="1" w:styleId="Superscript">
    <w:name w:val="Superscript"/>
    <w:basedOn w:val="DefaultParagraphFont"/>
    <w:rsid w:val="00571BBA"/>
    <w:rPr>
      <w:sz w:val="16"/>
      <w:vertAlign w:val="superscript"/>
    </w:rPr>
  </w:style>
  <w:style w:type="character" w:customStyle="1" w:styleId="Symbols">
    <w:name w:val="Symbols"/>
    <w:basedOn w:val="DefaultParagraphFont"/>
    <w:rsid w:val="00571BBA"/>
    <w:rPr>
      <w:rFonts w:ascii="Symbol" w:hAnsi="Symbol"/>
    </w:rPr>
  </w:style>
  <w:style w:type="character" w:customStyle="1" w:styleId="MenuOptions">
    <w:name w:val="Menu Options"/>
    <w:basedOn w:val="DefaultParagraphFont"/>
    <w:rsid w:val="00571BBA"/>
    <w:rPr>
      <w:rFonts w:ascii="Arial Narrow" w:hAnsi="Arial Narrow"/>
      <w:smallCaps/>
    </w:rPr>
  </w:style>
  <w:style w:type="character" w:customStyle="1" w:styleId="Buttons">
    <w:name w:val="Buttons"/>
    <w:basedOn w:val="DefaultParagraphFont"/>
    <w:rsid w:val="00571BBA"/>
    <w:rPr>
      <w:b/>
    </w:rPr>
  </w:style>
  <w:style w:type="character" w:customStyle="1" w:styleId="Underlined">
    <w:name w:val="Underlined"/>
    <w:basedOn w:val="DefaultParagraphFont"/>
    <w:rsid w:val="00571BBA"/>
    <w:rPr>
      <w:u w:val="single"/>
    </w:rPr>
  </w:style>
  <w:style w:type="paragraph" w:customStyle="1" w:styleId="TableBodyTextRight">
    <w:name w:val="Table Body Text Right"/>
    <w:basedOn w:val="TableBodyText"/>
    <w:rsid w:val="00571BBA"/>
    <w:pPr>
      <w:widowControl w:val="0"/>
      <w:autoSpaceDE w:val="0"/>
      <w:autoSpaceDN w:val="0"/>
      <w:adjustRightInd w:val="0"/>
      <w:jc w:val="right"/>
    </w:pPr>
    <w:rPr>
      <w:rFonts w:cs="Arial"/>
      <w:szCs w:val="18"/>
    </w:rPr>
  </w:style>
  <w:style w:type="paragraph" w:customStyle="1" w:styleId="CopyrightText">
    <w:name w:val="Copyright Text"/>
    <w:basedOn w:val="BodyText"/>
    <w:rsid w:val="00571BBA"/>
    <w:rPr>
      <w:sz w:val="18"/>
    </w:rPr>
  </w:style>
  <w:style w:type="paragraph" w:customStyle="1" w:styleId="BodySmallRight">
    <w:name w:val="Body Small Right"/>
    <w:basedOn w:val="BodyTextRight"/>
    <w:rsid w:val="00571BBA"/>
    <w:rPr>
      <w:sz w:val="18"/>
      <w:szCs w:val="18"/>
    </w:rPr>
  </w:style>
  <w:style w:type="paragraph" w:customStyle="1" w:styleId="MarginEdition">
    <w:name w:val="Margin Edition"/>
    <w:basedOn w:val="MarginNote"/>
    <w:rsid w:val="00571BBA"/>
    <w:pPr>
      <w:spacing w:before="0" w:after="0"/>
    </w:pPr>
    <w:rPr>
      <w:rFonts w:ascii="Times New Roman" w:hAnsi="Times New Roman"/>
      <w:color w:val="999999"/>
    </w:rPr>
  </w:style>
  <w:style w:type="paragraph" w:customStyle="1" w:styleId="Spacer">
    <w:name w:val="Spacer"/>
    <w:basedOn w:val="Normal"/>
    <w:rsid w:val="00571BBA"/>
    <w:rPr>
      <w:sz w:val="2"/>
      <w:szCs w:val="2"/>
    </w:rPr>
  </w:style>
  <w:style w:type="character" w:customStyle="1" w:styleId="Small">
    <w:name w:val="Small"/>
    <w:basedOn w:val="DefaultParagraphFont"/>
    <w:rsid w:val="00571BBA"/>
    <w:rPr>
      <w:sz w:val="16"/>
    </w:rPr>
  </w:style>
  <w:style w:type="paragraph" w:customStyle="1" w:styleId="WideTable">
    <w:name w:val="Wide Table"/>
    <w:basedOn w:val="Normal"/>
    <w:rsid w:val="00571BBA"/>
    <w:pPr>
      <w:ind w:left="-1418"/>
    </w:pPr>
    <w:rPr>
      <w:sz w:val="2"/>
      <w:szCs w:val="2"/>
    </w:rPr>
  </w:style>
  <w:style w:type="character" w:styleId="PageNumber">
    <w:name w:val="page number"/>
    <w:basedOn w:val="DefaultParagraphFont"/>
    <w:rsid w:val="00571BBA"/>
  </w:style>
  <w:style w:type="paragraph" w:styleId="Quote">
    <w:name w:val="Quote"/>
    <w:basedOn w:val="Heading1"/>
    <w:link w:val="QuoteChar"/>
    <w:qFormat/>
    <w:rsid w:val="00571BBA"/>
    <w:rPr>
      <w:b w:val="0"/>
      <w:sz w:val="72"/>
      <w:szCs w:val="72"/>
      <w:lang w:val="en-NZ"/>
    </w:rPr>
  </w:style>
  <w:style w:type="character" w:customStyle="1" w:styleId="QuoteChar">
    <w:name w:val="Quote Char"/>
    <w:basedOn w:val="DefaultParagraphFont"/>
    <w:link w:val="Quote"/>
    <w:rsid w:val="00571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BBA"/>
    <w:pPr>
      <w:pageBreakBefore/>
    </w:pPr>
  </w:style>
  <w:style w:type="paragraph" w:customStyle="1" w:styleId="Border">
    <w:name w:val="Border"/>
    <w:basedOn w:val="Normal"/>
    <w:qFormat/>
    <w:rsid w:val="00571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BBA"/>
    <w:rPr>
      <w:b/>
      <w:bCs/>
      <w:i/>
      <w:iCs/>
      <w:color w:val="auto"/>
    </w:rPr>
  </w:style>
  <w:style w:type="paragraph" w:styleId="IntenseQuote">
    <w:name w:val="Intense Quote"/>
    <w:basedOn w:val="Normal"/>
    <w:next w:val="Normal"/>
    <w:link w:val="IntenseQuoteChar"/>
    <w:uiPriority w:val="30"/>
    <w:qFormat/>
    <w:rsid w:val="00571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BBA"/>
    <w:rPr>
      <w:smallCaps/>
      <w:color w:val="auto"/>
      <w:u w:val="single"/>
    </w:rPr>
  </w:style>
  <w:style w:type="character" w:styleId="IntenseReference">
    <w:name w:val="Intense Reference"/>
    <w:basedOn w:val="DefaultParagraphFont"/>
    <w:uiPriority w:val="32"/>
    <w:qFormat/>
    <w:rsid w:val="00571BBA"/>
    <w:rPr>
      <w:b/>
      <w:bCs/>
      <w:smallCaps/>
      <w:color w:val="auto"/>
      <w:spacing w:val="5"/>
      <w:u w:val="single"/>
    </w:rPr>
  </w:style>
  <w:style w:type="paragraph" w:customStyle="1" w:styleId="2ColumnHeading">
    <w:name w:val="2Column Heading"/>
    <w:basedOn w:val="BodyText"/>
    <w:qFormat/>
    <w:rsid w:val="00571BBA"/>
    <w:pPr>
      <w:spacing w:after="60"/>
      <w:ind w:left="-2268"/>
    </w:pPr>
    <w:rPr>
      <w:b/>
    </w:rPr>
  </w:style>
  <w:style w:type="paragraph" w:customStyle="1" w:styleId="Heading1TOC">
    <w:name w:val="Heading1 TOC"/>
    <w:basedOn w:val="Normal"/>
    <w:qFormat/>
    <w:rsid w:val="00571BBA"/>
    <w:pPr>
      <w:spacing w:before="240" w:after="120"/>
    </w:pPr>
    <w:rPr>
      <w:rFonts w:ascii="Times New Roman" w:hAnsi="Times New Roman"/>
      <w:b/>
      <w:sz w:val="32"/>
    </w:rPr>
  </w:style>
  <w:style w:type="paragraph" w:customStyle="1" w:styleId="Heading2TOC">
    <w:name w:val="Heading2 TOC"/>
    <w:basedOn w:val="Normal"/>
    <w:qFormat/>
    <w:rsid w:val="00571BBA"/>
    <w:pPr>
      <w:spacing w:before="240" w:after="60"/>
    </w:pPr>
    <w:rPr>
      <w:rFonts w:ascii="Times New Roman" w:hAnsi="Times New Roman"/>
      <w:b/>
      <w:sz w:val="28"/>
    </w:rPr>
  </w:style>
  <w:style w:type="character" w:customStyle="1" w:styleId="Underline">
    <w:name w:val="Underline"/>
    <w:basedOn w:val="DefaultParagraphFont"/>
    <w:qFormat/>
    <w:rsid w:val="00571BBA"/>
    <w:rPr>
      <w:u w:val="single"/>
    </w:rPr>
  </w:style>
  <w:style w:type="character" w:customStyle="1" w:styleId="BoldandItalics">
    <w:name w:val="Bold and Italics"/>
    <w:qFormat/>
    <w:rsid w:val="00571BBA"/>
    <w:rPr>
      <w:b/>
      <w:i/>
      <w:u w:val="none"/>
    </w:rPr>
  </w:style>
  <w:style w:type="paragraph" w:styleId="BalloonText">
    <w:name w:val="Balloon Text"/>
    <w:basedOn w:val="Normal"/>
    <w:link w:val="BalloonTextChar"/>
    <w:rsid w:val="00571BBA"/>
    <w:rPr>
      <w:rFonts w:ascii="Tahoma" w:hAnsi="Tahoma" w:cs="Tahoma"/>
      <w:sz w:val="16"/>
      <w:szCs w:val="16"/>
    </w:rPr>
  </w:style>
  <w:style w:type="character" w:customStyle="1" w:styleId="BalloonTextChar">
    <w:name w:val="Balloon Text Char"/>
    <w:basedOn w:val="DefaultParagraphFont"/>
    <w:link w:val="BalloonText"/>
    <w:rsid w:val="00571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BBA"/>
    <w:rPr>
      <w:b/>
      <w:color w:val="660033"/>
      <w:spacing w:val="0"/>
    </w:rPr>
  </w:style>
  <w:style w:type="paragraph" w:customStyle="1" w:styleId="Nameditemlist">
    <w:name w:val="Named item list"/>
    <w:basedOn w:val="BodyText"/>
    <w:qFormat/>
    <w:rsid w:val="00571BBA"/>
    <w:pPr>
      <w:tabs>
        <w:tab w:val="left" w:pos="2835"/>
      </w:tabs>
      <w:ind w:left="2835" w:hanging="2835"/>
    </w:pPr>
  </w:style>
  <w:style w:type="paragraph" w:customStyle="1" w:styleId="BodyTextnopadding">
    <w:name w:val="Body Text no padding"/>
    <w:basedOn w:val="BodyText"/>
    <w:qFormat/>
    <w:rsid w:val="00571BBA"/>
    <w:pPr>
      <w:spacing w:before="0" w:after="0"/>
    </w:pPr>
  </w:style>
  <w:style w:type="paragraph" w:customStyle="1" w:styleId="BodyTextBold">
    <w:name w:val="Body Text Bold"/>
    <w:basedOn w:val="BodyText"/>
    <w:qFormat/>
    <w:rsid w:val="00571BBA"/>
    <w:rPr>
      <w:b/>
    </w:rPr>
  </w:style>
  <w:style w:type="character" w:styleId="Hyperlink">
    <w:name w:val="Hyperlink"/>
    <w:basedOn w:val="DefaultParagraphFont"/>
    <w:uiPriority w:val="99"/>
    <w:unhideWhenUsed/>
    <w:rsid w:val="00AE7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8032</Characters>
  <Application>Microsoft Office Word</Application>
  <DocSecurity>0</DocSecurity>
  <Lines>205</Lines>
  <Paragraphs>123</Paragraphs>
  <ScaleCrop>false</ScaleCrop>
  <Company>Author-it Software Corporation Ltd.</Company>
  <LinksUpToDate>false</LinksUpToDate>
  <CharactersWithSpaces>9139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MSS405046 Manage workplace learning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