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D82" w:rsidP="001C4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MSS405039 Implement and optimise levelled pull system</w:t>
      </w:r>
      <w:r>
        <w:fldChar w:fldCharType="end"/>
      </w:r>
    </w:p>
    <w:p w:rsidR="001C4D82" w:rsidP="001C4D82">
      <w:pPr>
        <w:pStyle w:val="Version"/>
        <w:sectPr w:rsidSect="00806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14D" w:rsidP="0080614D">
      <w:pPr>
        <w:pStyle w:val="SuperHeading"/>
      </w:pPr>
      <w:r w:rsidRPr="0080614D">
        <w:t>MSS405039 Implement and optimise levelled pull system</w:t>
      </w:r>
    </w:p>
    <w:p w:rsidR="00000000" w:rsidRPr="0080614D" w:rsidP="0080614D">
      <w:pPr>
        <w:pStyle w:val="Heading1"/>
      </w:pPr>
      <w:bookmarkStart w:id="1" w:name="O_1262877"/>
      <w:bookmarkEnd w:id="1"/>
      <w:r w:rsidRPr="0080614D">
        <w:t>Modification History</w:t>
      </w:r>
    </w:p>
    <w:p w:rsidR="001C4D82" w:rsidP="001C4D82">
      <w:pPr>
        <w:pStyle w:val="BodyText"/>
      </w:pPr>
      <w:r w:rsidRPr="0080614D">
        <w:t>Release 1. Unit code changed. Unit title changed. Application changed. Performance criteria changed. Foundation Skills populated. Assessment Requirements changed. Workplace outcome changed. Supersedes and is not equiv</w:t>
      </w:r>
      <w:r w:rsidRPr="0080614D">
        <w:t>alent to MSS405033 Optimise office systems to deliver to customer demand and MSS405023 Develop a levelled pull system for operations and processes.</w:t>
      </w:r>
    </w:p>
    <w:p w:rsidR="00000000" w:rsidRPr="0080614D" w:rsidP="0080614D">
      <w:pPr>
        <w:pStyle w:val="Heading1"/>
      </w:pPr>
      <w:bookmarkStart w:id="2" w:name="O_1262878"/>
      <w:bookmarkEnd w:id="2"/>
      <w:r w:rsidRPr="0080614D">
        <w:t>Application</w:t>
      </w:r>
    </w:p>
    <w:p w:rsidR="00000000" w:rsidRPr="0080614D" w:rsidP="001C4D82">
      <w:pPr>
        <w:pStyle w:val="BodyText"/>
      </w:pPr>
      <w:r w:rsidRPr="0080614D">
        <w:t>This unit describes the skills and knowledge required to establish new or im</w:t>
      </w:r>
      <w:r w:rsidRPr="0080614D">
        <w:t>prove existing systems to manage flow of work to deliver to customer demand in a service environment.</w:t>
      </w:r>
    </w:p>
    <w:p w:rsidR="00000000" w:rsidRPr="0080614D" w:rsidP="001C4D82">
      <w:pPr>
        <w:pStyle w:val="BodyText"/>
      </w:pPr>
      <w:r w:rsidRPr="0080614D">
        <w:t>This unit applies to managers, technical specialists or those in similar roles with responsibility to determine improvements to flow of work in response t</w:t>
      </w:r>
      <w:r w:rsidRPr="0080614D">
        <w:t xml:space="preserve">o demand signals and to level the flow of work by managing variations in demand and allocation of resources. </w:t>
      </w:r>
    </w:p>
    <w:p w:rsidR="00000000" w:rsidRPr="0080614D" w:rsidP="001C4D82">
      <w:pPr>
        <w:pStyle w:val="BodyText"/>
      </w:pPr>
      <w:r w:rsidRPr="0080614D">
        <w:t>This unit applies to any organisation that is implementing competitive systems and practices.</w:t>
      </w:r>
    </w:p>
    <w:p w:rsidR="001C4D82" w:rsidP="001C4D82">
      <w:pPr>
        <w:pStyle w:val="BodyText"/>
      </w:pPr>
      <w:r w:rsidRPr="0080614D">
        <w:t xml:space="preserve">No licensing or certification requirements exist at </w:t>
      </w:r>
      <w:r w:rsidRPr="0080614D">
        <w:t>the time of publication. Relevant legislation, industry standards and codes of practice within Australia must be applied.</w:t>
      </w:r>
    </w:p>
    <w:p w:rsidR="00000000" w:rsidRPr="0080614D" w:rsidP="0080614D">
      <w:pPr>
        <w:pStyle w:val="Heading1"/>
      </w:pPr>
      <w:bookmarkStart w:id="3" w:name="O_1262880"/>
      <w:bookmarkEnd w:id="3"/>
      <w:r w:rsidRPr="0080614D">
        <w:t>Competency Field</w:t>
      </w:r>
    </w:p>
    <w:p w:rsidR="001C4D82" w:rsidP="001C4D82">
      <w:pPr>
        <w:pStyle w:val="BodyText"/>
      </w:pPr>
      <w:r w:rsidRPr="0080614D">
        <w:t>Competitive systems and practices</w:t>
      </w:r>
    </w:p>
    <w:p w:rsidR="00000000" w:rsidRPr="0080614D" w:rsidP="0080614D">
      <w:pPr>
        <w:pStyle w:val="Heading1"/>
      </w:pPr>
      <w:bookmarkStart w:id="4" w:name="O_1262882"/>
      <w:bookmarkEnd w:id="4"/>
      <w:r w:rsidRPr="0080614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C4D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14D" w:rsidP="0080614D">
            <w:pPr>
              <w:pStyle w:val="BodyText"/>
            </w:pPr>
            <w:r w:rsidRPr="0080614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rPr>
                <w:rStyle w:val="SpecialBold"/>
              </w:rPr>
              <w:t>Performance Criteria</w:t>
            </w:r>
          </w:p>
        </w:tc>
      </w:tr>
      <w:tr w:rsidTr="001C4D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Performance criteria describe the performance needed to demonstrate achievement of the element.</w:t>
            </w:r>
          </w:p>
        </w:tc>
      </w:tr>
      <w:tr w:rsidTr="001C4D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8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C4D82" w:rsidP="0080614D">
            <w:pPr>
              <w:pStyle w:val="BodyText"/>
            </w:pPr>
            <w:r w:rsidRPr="0080614D">
              <w:t>1. Facilitate the pull system</w:t>
            </w:r>
          </w:p>
          <w:p w:rsidR="001C4D82" w:rsidP="0080614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14D" w:rsidP="0080614D">
            <w:pPr>
              <w:pStyle w:val="BodyText"/>
            </w:pPr>
            <w:r w:rsidRPr="0080614D">
              <w:t xml:space="preserve">1.1 Analyse available information to determine processes, resources and other factors relevant to pull system </w:t>
            </w:r>
          </w:p>
          <w:p w:rsidR="00000000" w:rsidRPr="0080614D" w:rsidP="0080614D">
            <w:pPr>
              <w:pStyle w:val="BodyText"/>
            </w:pPr>
            <w:r w:rsidRPr="0080614D">
              <w:t>1.2 Review current systems to identify customers and demand signals that trigger flow of work</w:t>
            </w:r>
          </w:p>
          <w:p w:rsidR="00000000" w:rsidRPr="0080614D" w:rsidP="0080614D">
            <w:pPr>
              <w:pStyle w:val="BodyText"/>
            </w:pPr>
            <w:r w:rsidRPr="0080614D">
              <w:t>1.3 Evaluate how current systems respond to identif</w:t>
            </w:r>
            <w:r w:rsidRPr="0080614D">
              <w:t>ied demand signals</w:t>
            </w:r>
          </w:p>
          <w:p w:rsidR="00000000" w:rsidRPr="0080614D" w:rsidP="0080614D">
            <w:pPr>
              <w:pStyle w:val="BodyText"/>
            </w:pPr>
            <w:r w:rsidRPr="0080614D">
              <w:t xml:space="preserve">1.4 Identify where demand signals do not exist or are not built into </w:t>
            </w:r>
            <w:r w:rsidRPr="0080614D">
              <w:t>processes</w:t>
            </w:r>
          </w:p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1.5 Facilitate adoption of appropriate demand signals for processes currently not responding to customer pull</w:t>
            </w:r>
          </w:p>
        </w:tc>
      </w:tr>
      <w:tr w:rsidTr="001C4D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C4D82" w:rsidP="0080614D">
            <w:pPr>
              <w:pStyle w:val="BodyText"/>
            </w:pPr>
            <w:r w:rsidRPr="0080614D">
              <w:t>2. Level the flow of work</w:t>
            </w:r>
          </w:p>
          <w:p w:rsidR="001C4D82" w:rsidP="0080614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14D" w:rsidP="0080614D">
            <w:pPr>
              <w:pStyle w:val="BodyText"/>
            </w:pPr>
            <w:r w:rsidRPr="0080614D">
              <w:t>2.1 Determine where optimal flow of work is not being achieved within pull system</w:t>
            </w:r>
          </w:p>
          <w:p w:rsidR="00000000" w:rsidRPr="0080614D" w:rsidP="0080614D">
            <w:pPr>
              <w:pStyle w:val="BodyText"/>
            </w:pPr>
            <w:r w:rsidRPr="0080614D">
              <w:t>2.2 Identify variations and barriers that prevent optimal flow of work</w:t>
            </w:r>
          </w:p>
          <w:p w:rsidR="00000000" w:rsidRPr="0080614D" w:rsidP="0080614D">
            <w:pPr>
              <w:pStyle w:val="BodyText"/>
            </w:pPr>
            <w:r w:rsidRPr="0080614D">
              <w:t>2.3 Establish routines and/or systems to promote consistent flow of work at optimal rate</w:t>
            </w:r>
          </w:p>
          <w:p w:rsidR="00000000" w:rsidRPr="0080614D" w:rsidP="0080614D">
            <w:pPr>
              <w:pStyle w:val="BodyText"/>
            </w:pPr>
            <w:r w:rsidRPr="0080614D">
              <w:t xml:space="preserve">2.4 Establish </w:t>
            </w:r>
            <w:r w:rsidRPr="0080614D">
              <w:t>mechanisms to remove or minimise variations and barriers to flow</w:t>
            </w:r>
          </w:p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2.5 Establish mechanisms to manage impact of variations and barriers that cannot be removed</w:t>
            </w:r>
          </w:p>
        </w:tc>
      </w:tr>
      <w:tr w:rsidTr="001C4D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3. Allocate resources to balance work flow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14D" w:rsidP="0080614D">
            <w:pPr>
              <w:pStyle w:val="BodyText"/>
            </w:pPr>
            <w:r w:rsidRPr="0080614D">
              <w:t xml:space="preserve">3.1 Establish mechanisms that indicate when variations </w:t>
            </w:r>
            <w:r w:rsidRPr="0080614D">
              <w:t>in flow of work require more or fewer resources</w:t>
            </w:r>
          </w:p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3.2 Develop routines and/or systems to allocate resources to re-balance flow to meet variations</w:t>
            </w:r>
          </w:p>
        </w:tc>
      </w:tr>
      <w:tr w:rsidTr="001C4D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4. Evaluate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14D" w:rsidP="0080614D">
            <w:pPr>
              <w:pStyle w:val="BodyText"/>
            </w:pPr>
            <w:r w:rsidRPr="0080614D">
              <w:t>4.1 Evaluate effectiveness of changes to pull and levelling systems</w:t>
            </w:r>
          </w:p>
          <w:p w:rsidR="00000000" w:rsidRPr="0080614D" w:rsidP="0080614D">
            <w:pPr>
              <w:pStyle w:val="BodyText"/>
            </w:pPr>
            <w:r w:rsidRPr="0080614D">
              <w:t xml:space="preserve">4.2 Liaise with relevant personnel to determine causes of poor performance and develop improvements </w:t>
            </w:r>
          </w:p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4.3 Implement improvements to address areas of poor performance</w:t>
            </w:r>
          </w:p>
        </w:tc>
      </w:tr>
      <w:tr w:rsidTr="001C4D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0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14D">
            <w:pPr>
              <w:pStyle w:val="BodyText"/>
              <w:rPr>
                <w:lang w:val="en-NZ"/>
              </w:rPr>
            </w:pPr>
            <w:r w:rsidRPr="0080614D">
              <w:t>5. Embed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14D" w:rsidP="0080614D">
            <w:pPr>
              <w:pStyle w:val="BodyText"/>
            </w:pPr>
            <w:r w:rsidRPr="0080614D">
              <w:t>5.1 Establish mechanisms to ensure new routines and/or systems are c</w:t>
            </w:r>
            <w:r w:rsidRPr="0080614D">
              <w:t>ommunicated to relevant personnel</w:t>
            </w:r>
          </w:p>
          <w:p w:rsidR="00000000" w:rsidRPr="0080614D" w:rsidP="0080614D">
            <w:pPr>
              <w:pStyle w:val="BodyText"/>
            </w:pPr>
            <w:r w:rsidRPr="0080614D">
              <w:t>5.2 Provide information and/or guidance to assist relevant personnel to apply new routines and/or systems</w:t>
            </w:r>
          </w:p>
          <w:p w:rsidR="00000000" w:rsidRPr="0080614D" w:rsidP="0080614D">
            <w:pPr>
              <w:pStyle w:val="BodyText"/>
            </w:pPr>
            <w:r w:rsidRPr="0080614D">
              <w:t xml:space="preserve">5.3 Make or oversee updates to procedures to reflect new routines and/or systems </w:t>
            </w:r>
          </w:p>
          <w:p w:rsidR="00000000" w:rsidRPr="0080614D" w:rsidP="0080614D">
            <w:pPr>
              <w:pStyle w:val="BodyText"/>
            </w:pPr>
            <w:r w:rsidRPr="0080614D">
              <w:t>5.4 Monitor the systems to identif</w:t>
            </w:r>
            <w:r w:rsidRPr="0080614D">
              <w:t>y further improvements</w:t>
            </w:r>
          </w:p>
        </w:tc>
      </w:tr>
    </w:tbl>
    <w:p w:rsidR="001C4D82" w:rsidP="0080614D">
      <w:pPr>
        <w:pStyle w:val="BodyText"/>
      </w:pPr>
    </w:p>
    <w:p w:rsidR="001C4D82" w:rsidP="0080614D">
      <w:pPr>
        <w:pStyle w:val="BodyText"/>
      </w:pPr>
    </w:p>
    <w:p w:rsidR="00000000" w:rsidRPr="0080614D" w:rsidP="0080614D">
      <w:pPr>
        <w:pStyle w:val="Heading1"/>
      </w:pPr>
      <w:bookmarkStart w:id="5" w:name="O_1262883"/>
      <w:bookmarkEnd w:id="5"/>
      <w:r w:rsidRPr="0080614D">
        <w:t>Foundation Skills</w:t>
      </w:r>
    </w:p>
    <w:p w:rsidR="00000000" w:rsidRPr="0080614D" w:rsidP="001C4D82">
      <w:pPr>
        <w:pStyle w:val="BodyText"/>
      </w:pPr>
      <w:r w:rsidRPr="0080614D">
        <w:t>This section describes those language, literacy, numeracy and employment skills that are essential to performance but not explicit in the performance criteria.</w:t>
      </w:r>
    </w:p>
    <w:p w:rsidR="00000000" w:rsidRPr="0080614D" w:rsidP="0080614D">
      <w:pPr>
        <w:pStyle w:val="ListBullet"/>
      </w:pPr>
      <w:r w:rsidRPr="0080614D">
        <w:t>Reading skills to interpret work</w:t>
      </w:r>
      <w:r w:rsidRPr="0080614D">
        <w:t>place documentation  </w:t>
      </w:r>
    </w:p>
    <w:p w:rsidR="00000000" w:rsidRPr="0080614D" w:rsidP="0080614D">
      <w:pPr>
        <w:pStyle w:val="ListBullet"/>
      </w:pPr>
      <w:r w:rsidRPr="0080614D">
        <w:t>Writing skills to communicate procedural changes </w:t>
      </w:r>
    </w:p>
    <w:p w:rsidR="00000000" w:rsidRPr="0080614D" w:rsidP="0080614D">
      <w:pPr>
        <w:pStyle w:val="ListBullet"/>
      </w:pPr>
      <w:r w:rsidRPr="0080614D">
        <w:t>Oral communication skills to facilitate engagement and participation  </w:t>
      </w:r>
    </w:p>
    <w:p w:rsidR="00000000" w:rsidRPr="0080614D" w:rsidP="0080614D">
      <w:pPr>
        <w:pStyle w:val="ListBullet"/>
      </w:pPr>
      <w:r w:rsidRPr="0080614D">
        <w:t>Numeracy skills to determine equipment capability, calculate rates of demand and flow.</w:t>
      </w:r>
    </w:p>
    <w:p w:rsidR="001C4D82" w:rsidP="001C4D82">
      <w:pPr>
        <w:pStyle w:val="BodyText"/>
      </w:pPr>
      <w:r w:rsidRPr="0080614D">
        <w:t>Other foundation skills essential to performance are explicit in the performance criteria of this unit.</w:t>
      </w:r>
    </w:p>
    <w:p w:rsidR="00000000" w:rsidRPr="0080614D" w:rsidP="0080614D">
      <w:pPr>
        <w:pStyle w:val="Heading1"/>
      </w:pPr>
      <w:bookmarkStart w:id="6" w:name="O_1262885"/>
      <w:bookmarkEnd w:id="6"/>
      <w:r w:rsidRPr="0080614D">
        <w:t>Unit Mapping Information</w:t>
      </w:r>
    </w:p>
    <w:p w:rsidR="001C4D82" w:rsidP="001C4D82">
      <w:pPr>
        <w:pStyle w:val="BodyText"/>
      </w:pPr>
      <w:r w:rsidRPr="0080614D">
        <w:t>No equivalent unit.</w:t>
      </w:r>
    </w:p>
    <w:p w:rsidR="00000000" w:rsidRPr="0080614D" w:rsidP="0080614D">
      <w:pPr>
        <w:pStyle w:val="Heading1"/>
      </w:pPr>
      <w:bookmarkStart w:id="7" w:name="O_1262892"/>
      <w:bookmarkEnd w:id="7"/>
      <w:r w:rsidRPr="0080614D">
        <w:t>Links</w:t>
      </w:r>
    </w:p>
    <w:p w:rsidR="00000000" w:rsidRPr="0080614D" w:rsidP="001C4D82">
      <w:pPr>
        <w:pStyle w:val="BodyText"/>
      </w:pPr>
      <w:r w:rsidRPr="0080614D">
        <w:t xml:space="preserve">Companion Volume Implementation Guides are found in VETNet – </w:t>
      </w:r>
      <w:r w:rsidRPr="0080614D">
        <w:t xml:space="preserve">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C6E9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0614D" w:rsidP="0080614D"/>
    <w:sectPr w:rsidSect="008061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4D" w:rsidRPr="001C4D82" w:rsidP="001C4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82" w:rsidP="00806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D82" w:rsidP="00806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C4D82" w:rsidP="00806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14D" w:rsidRPr="001C4D82" w:rsidP="001C4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82" w:rsidRPr="002D2AF8" w:rsidP="00806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MSS405039 Implement and optimise levelled pull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C4D82" w:rsidP="00806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D05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1E8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14D"/>
  </w:style>
  <w:style w:type="character" w:customStyle="1" w:styleId="Heading1Char">
    <w:name w:val="Heading 1 Char"/>
    <w:basedOn w:val="DefaultParagraphFont"/>
    <w:link w:val="Heading1"/>
    <w:rsid w:val="00806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1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1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14D"/>
    <w:rPr>
      <w:b/>
      <w:spacing w:val="0"/>
    </w:rPr>
  </w:style>
  <w:style w:type="paragraph" w:customStyle="1" w:styleId="SuperHeading">
    <w:name w:val="SuperHeading"/>
    <w:basedOn w:val="Normal"/>
    <w:rsid w:val="00806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1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1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1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1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14D"/>
    <w:rPr>
      <w:i/>
    </w:rPr>
  </w:style>
  <w:style w:type="paragraph" w:styleId="Caption">
    <w:name w:val="caption"/>
    <w:basedOn w:val="BodyText"/>
    <w:next w:val="Normal"/>
    <w:qFormat/>
    <w:rsid w:val="00806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14D"/>
  </w:style>
  <w:style w:type="paragraph" w:styleId="TableofFigures">
    <w:name w:val="table of figures"/>
    <w:basedOn w:val="Normal"/>
    <w:next w:val="Normal"/>
    <w:semiHidden/>
    <w:rsid w:val="00806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1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14D"/>
    <w:rPr>
      <w:rFonts w:ascii="Wingdings" w:hAnsi="Wingdings"/>
    </w:rPr>
  </w:style>
  <w:style w:type="paragraph" w:customStyle="1" w:styleId="TableHeading">
    <w:name w:val="Table Heading"/>
    <w:basedOn w:val="HeadingBase"/>
    <w:rsid w:val="00806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14D"/>
    <w:rPr>
      <w:color w:val="0033CC"/>
      <w:u w:val="none"/>
    </w:rPr>
  </w:style>
  <w:style w:type="paragraph" w:customStyle="1" w:styleId="BodyTextRight">
    <w:name w:val="Body Text Right"/>
    <w:basedOn w:val="BodyText"/>
    <w:rsid w:val="00806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1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14D"/>
    <w:rPr>
      <w:sz w:val="32"/>
    </w:rPr>
  </w:style>
  <w:style w:type="paragraph" w:customStyle="1" w:styleId="HeadingProcedure">
    <w:name w:val="Heading Procedure"/>
    <w:basedOn w:val="HeadingBase"/>
    <w:next w:val="Normal"/>
    <w:rsid w:val="00806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14D"/>
    <w:pPr>
      <w:spacing w:before="60" w:after="60"/>
    </w:pPr>
  </w:style>
  <w:style w:type="paragraph" w:styleId="ListContinue">
    <w:name w:val="List Continue"/>
    <w:basedOn w:val="List"/>
    <w:rsid w:val="0080614D"/>
    <w:pPr>
      <w:ind w:firstLine="0"/>
    </w:pPr>
  </w:style>
  <w:style w:type="paragraph" w:customStyle="1" w:styleId="ListNote">
    <w:name w:val="List Note"/>
    <w:basedOn w:val="List"/>
    <w:rsid w:val="00806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14D"/>
    <w:rPr>
      <w:rFonts w:ascii="Courier New" w:hAnsi="Courier New"/>
    </w:rPr>
  </w:style>
  <w:style w:type="paragraph" w:customStyle="1" w:styleId="NoteBullet">
    <w:name w:val="Note Bullet"/>
    <w:basedOn w:val="Note"/>
    <w:rsid w:val="00806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1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14D"/>
    <w:rPr>
      <w:b/>
      <w:smallCaps/>
    </w:rPr>
  </w:style>
  <w:style w:type="paragraph" w:customStyle="1" w:styleId="TableListNumber">
    <w:name w:val="Table List Number"/>
    <w:basedOn w:val="ListNumber"/>
    <w:rsid w:val="00806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14D"/>
    <w:pPr>
      <w:numPr>
        <w:numId w:val="8"/>
      </w:numPr>
    </w:pPr>
  </w:style>
  <w:style w:type="paragraph" w:customStyle="1" w:styleId="ListAlpha2">
    <w:name w:val="List Alpha 2"/>
    <w:basedOn w:val="List2"/>
    <w:rsid w:val="0080614D"/>
    <w:pPr>
      <w:numPr>
        <w:numId w:val="7"/>
      </w:numPr>
    </w:pPr>
  </w:style>
  <w:style w:type="paragraph" w:styleId="List2">
    <w:name w:val="List 2"/>
    <w:basedOn w:val="BodyText"/>
    <w:rsid w:val="00806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1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1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14D"/>
    <w:pPr>
      <w:numPr>
        <w:numId w:val="3"/>
      </w:numPr>
    </w:pPr>
  </w:style>
  <w:style w:type="paragraph" w:styleId="ListContinue2">
    <w:name w:val="List Continue 2"/>
    <w:basedOn w:val="List2"/>
    <w:rsid w:val="0080614D"/>
    <w:pPr>
      <w:ind w:firstLine="0"/>
    </w:pPr>
  </w:style>
  <w:style w:type="paragraph" w:styleId="ListContinue3">
    <w:name w:val="List Continue 3"/>
    <w:basedOn w:val="List3"/>
    <w:rsid w:val="0080614D"/>
    <w:pPr>
      <w:ind w:left="1021" w:firstLine="0"/>
    </w:pPr>
  </w:style>
  <w:style w:type="paragraph" w:styleId="ListContinue4">
    <w:name w:val="List Continue 4"/>
    <w:basedOn w:val="List4"/>
    <w:rsid w:val="0080614D"/>
    <w:pPr>
      <w:ind w:firstLine="0"/>
    </w:pPr>
  </w:style>
  <w:style w:type="paragraph" w:styleId="ListContinue5">
    <w:name w:val="List Continue 5"/>
    <w:basedOn w:val="List5"/>
    <w:rsid w:val="0080614D"/>
    <w:pPr>
      <w:ind w:firstLine="0"/>
    </w:pPr>
  </w:style>
  <w:style w:type="paragraph" w:styleId="ListNumber3">
    <w:name w:val="List Number 3"/>
    <w:basedOn w:val="List3"/>
    <w:rsid w:val="0080614D"/>
    <w:pPr>
      <w:numPr>
        <w:numId w:val="4"/>
      </w:numPr>
    </w:pPr>
  </w:style>
  <w:style w:type="paragraph" w:styleId="ListNumber4">
    <w:name w:val="List Number 4"/>
    <w:basedOn w:val="List4"/>
    <w:rsid w:val="0080614D"/>
    <w:pPr>
      <w:numPr>
        <w:numId w:val="5"/>
      </w:numPr>
    </w:pPr>
  </w:style>
  <w:style w:type="paragraph" w:styleId="ListNumber5">
    <w:name w:val="List Number 5"/>
    <w:basedOn w:val="List5"/>
    <w:rsid w:val="0080614D"/>
    <w:pPr>
      <w:numPr>
        <w:numId w:val="6"/>
      </w:numPr>
    </w:pPr>
  </w:style>
  <w:style w:type="paragraph" w:styleId="BlockText">
    <w:name w:val="Block Text"/>
    <w:basedOn w:val="Normal"/>
    <w:rsid w:val="00806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14D"/>
    <w:rPr>
      <w:sz w:val="16"/>
      <w:vertAlign w:val="superscript"/>
    </w:rPr>
  </w:style>
  <w:style w:type="character" w:customStyle="1" w:styleId="Symbols">
    <w:name w:val="Symbols"/>
    <w:basedOn w:val="DefaultParagraphFont"/>
    <w:rsid w:val="0080614D"/>
    <w:rPr>
      <w:rFonts w:ascii="Symbol" w:hAnsi="Symbol"/>
    </w:rPr>
  </w:style>
  <w:style w:type="character" w:customStyle="1" w:styleId="MenuOptions">
    <w:name w:val="Menu Options"/>
    <w:basedOn w:val="DefaultParagraphFont"/>
    <w:rsid w:val="00806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14D"/>
    <w:rPr>
      <w:b/>
    </w:rPr>
  </w:style>
  <w:style w:type="character" w:customStyle="1" w:styleId="Underlined">
    <w:name w:val="Underlined"/>
    <w:basedOn w:val="DefaultParagraphFont"/>
    <w:rsid w:val="0080614D"/>
    <w:rPr>
      <w:u w:val="single"/>
    </w:rPr>
  </w:style>
  <w:style w:type="paragraph" w:customStyle="1" w:styleId="TableBodyTextRight">
    <w:name w:val="Table Body Text Right"/>
    <w:basedOn w:val="TableBodyText"/>
    <w:rsid w:val="00806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14D"/>
    <w:rPr>
      <w:sz w:val="18"/>
    </w:rPr>
  </w:style>
  <w:style w:type="paragraph" w:customStyle="1" w:styleId="BodySmallRight">
    <w:name w:val="Body Small Right"/>
    <w:basedOn w:val="BodyTextRight"/>
    <w:rsid w:val="0080614D"/>
    <w:rPr>
      <w:sz w:val="18"/>
      <w:szCs w:val="18"/>
    </w:rPr>
  </w:style>
  <w:style w:type="paragraph" w:customStyle="1" w:styleId="MarginEdition">
    <w:name w:val="Margin Edition"/>
    <w:basedOn w:val="MarginNote"/>
    <w:rsid w:val="00806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14D"/>
    <w:rPr>
      <w:sz w:val="2"/>
      <w:szCs w:val="2"/>
    </w:rPr>
  </w:style>
  <w:style w:type="character" w:customStyle="1" w:styleId="Small">
    <w:name w:val="Small"/>
    <w:basedOn w:val="DefaultParagraphFont"/>
    <w:rsid w:val="0080614D"/>
    <w:rPr>
      <w:sz w:val="16"/>
    </w:rPr>
  </w:style>
  <w:style w:type="paragraph" w:customStyle="1" w:styleId="WideTable">
    <w:name w:val="Wide Table"/>
    <w:basedOn w:val="Normal"/>
    <w:rsid w:val="00806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14D"/>
  </w:style>
  <w:style w:type="paragraph" w:styleId="Quote">
    <w:name w:val="Quote"/>
    <w:basedOn w:val="Heading1"/>
    <w:link w:val="QuoteChar"/>
    <w:qFormat/>
    <w:rsid w:val="00806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14D"/>
    <w:pPr>
      <w:pageBreakBefore/>
    </w:pPr>
  </w:style>
  <w:style w:type="paragraph" w:customStyle="1" w:styleId="Border">
    <w:name w:val="Border"/>
    <w:basedOn w:val="Normal"/>
    <w:qFormat/>
    <w:rsid w:val="00806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14D"/>
    <w:rPr>
      <w:u w:val="single"/>
    </w:rPr>
  </w:style>
  <w:style w:type="character" w:customStyle="1" w:styleId="BoldandItalics">
    <w:name w:val="Bold and Italics"/>
    <w:qFormat/>
    <w:rsid w:val="0080614D"/>
    <w:rPr>
      <w:b/>
      <w:i/>
      <w:u w:val="none"/>
    </w:rPr>
  </w:style>
  <w:style w:type="paragraph" w:styleId="BalloonText">
    <w:name w:val="Balloon Text"/>
    <w:basedOn w:val="Normal"/>
    <w:link w:val="BalloonTextChar"/>
    <w:rsid w:val="00806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14D"/>
    <w:pPr>
      <w:spacing w:before="0" w:after="0"/>
    </w:pPr>
  </w:style>
  <w:style w:type="paragraph" w:customStyle="1" w:styleId="BodyTextBold">
    <w:name w:val="Body Text Bold"/>
    <w:basedOn w:val="BodyText"/>
    <w:qFormat/>
    <w:rsid w:val="0080614D"/>
    <w:rPr>
      <w:b/>
    </w:rPr>
  </w:style>
  <w:style w:type="character" w:styleId="Hyperlink">
    <w:name w:val="Hyperlink"/>
    <w:basedOn w:val="DefaultParagraphFont"/>
    <w:uiPriority w:val="99"/>
    <w:unhideWhenUsed/>
    <w:rsid w:val="001C4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3618</Characters>
  <Application>Microsoft Office Word</Application>
  <DocSecurity>0</DocSecurity>
  <Lines>103</Lines>
  <Paragraphs>62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MSS405039 Implement and optimise levelled pull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