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69FA" w:rsidP="003769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MSS405039 Implement and optimise levelled pull system</w:t>
      </w:r>
      <w:r>
        <w:fldChar w:fldCharType="end"/>
      </w:r>
    </w:p>
    <w:p w:rsidR="003769FA" w:rsidP="003769FA">
      <w:pPr>
        <w:pStyle w:val="Version"/>
        <w:sectPr w:rsidSect="00B02D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2DC4" w:rsidP="00B02DC4">
      <w:pPr>
        <w:pStyle w:val="SuperHeading"/>
      </w:pPr>
      <w:r w:rsidRPr="00B02DC4">
        <w:t>Assessment Requirements for MSS405039 Implement and optimise levelled pull system</w:t>
      </w:r>
    </w:p>
    <w:p w:rsidR="00000000" w:rsidRPr="00B02DC4" w:rsidP="00B02DC4">
      <w:pPr>
        <w:pStyle w:val="Heading1"/>
      </w:pPr>
      <w:bookmarkStart w:id="1" w:name="O_1262887"/>
      <w:bookmarkEnd w:id="1"/>
      <w:r w:rsidRPr="00B02DC4">
        <w:t>Modification History</w:t>
      </w:r>
    </w:p>
    <w:p w:rsidR="003769FA" w:rsidP="003769FA">
      <w:pPr>
        <w:pStyle w:val="BodyText"/>
      </w:pPr>
      <w:r w:rsidRPr="00B02DC4">
        <w:t>Release 1. Unit code changed. Unit title changed. Application c</w:t>
      </w:r>
      <w:r w:rsidRPr="00B02DC4">
        <w:t>hanged. Performance criteria changed. Foundation Skills populated. Assessment Requirements changed. Workplace outcome changed. Supersedes and is not equivalent to MSS405033 Optimise office systems to deliver to customer demand and MSS405023 Develop a level</w:t>
      </w:r>
      <w:r w:rsidRPr="00B02DC4">
        <w:t>led pull system for operations and processes.</w:t>
      </w:r>
    </w:p>
    <w:p w:rsidR="00000000" w:rsidRPr="00B02DC4" w:rsidP="00B02DC4">
      <w:pPr>
        <w:pStyle w:val="Heading1"/>
      </w:pPr>
      <w:bookmarkStart w:id="2" w:name="O_1262888"/>
      <w:bookmarkEnd w:id="2"/>
      <w:r w:rsidRPr="00B02DC4">
        <w:t>Performance Evidence</w:t>
      </w:r>
    </w:p>
    <w:p w:rsidR="00000000" w:rsidRPr="00B02DC4" w:rsidP="003769FA">
      <w:pPr>
        <w:pStyle w:val="BodyText"/>
      </w:pPr>
      <w:r w:rsidRPr="00B02DC4">
        <w:t>There must be evidence the candidate has completed the tasks outlined in the elements and performance criteria of this unit, and demonstrated the ability to:</w:t>
      </w:r>
    </w:p>
    <w:p w:rsidR="003769FA" w:rsidP="00B02DC4">
      <w:pPr>
        <w:pStyle w:val="ListBullet"/>
      </w:pPr>
      <w:r w:rsidRPr="00B02DC4">
        <w:t xml:space="preserve">implement </w:t>
      </w:r>
      <w:r w:rsidRPr="00B02DC4">
        <w:t>and optimise levelled pull system for at least one process, work area or product family in a service environment.</w:t>
      </w:r>
    </w:p>
    <w:p w:rsidR="003769FA" w:rsidP="00B02DC4">
      <w:pPr>
        <w:pStyle w:val="ListBullet"/>
      </w:pPr>
    </w:p>
    <w:p w:rsidR="00000000" w:rsidRPr="00B02DC4" w:rsidP="00B02DC4">
      <w:pPr>
        <w:pStyle w:val="Heading1"/>
      </w:pPr>
      <w:bookmarkStart w:id="3" w:name="O_1262889"/>
      <w:bookmarkEnd w:id="3"/>
      <w:r w:rsidRPr="00B02DC4">
        <w:t>Knowledge Evidence</w:t>
      </w:r>
    </w:p>
    <w:p w:rsidR="00000000" w:rsidRPr="00B02DC4" w:rsidP="003769FA">
      <w:pPr>
        <w:pStyle w:val="BodyText"/>
      </w:pPr>
      <w:r w:rsidRPr="00B02DC4">
        <w:t>There must be evidence the candidate has knowledge of:</w:t>
      </w:r>
    </w:p>
    <w:p w:rsidR="00000000" w:rsidRPr="00B02DC4" w:rsidP="00B02DC4">
      <w:pPr>
        <w:pStyle w:val="ListBullet"/>
      </w:pPr>
      <w:r w:rsidRPr="00B02DC4">
        <w:t>methods of reviewing current systems and/or val</w:t>
      </w:r>
      <w:r w:rsidRPr="00B02DC4">
        <w:t>ue stream</w:t>
      </w:r>
    </w:p>
    <w:p w:rsidR="00000000" w:rsidRPr="00B02DC4" w:rsidP="00B02DC4">
      <w:pPr>
        <w:pStyle w:val="ListBullet"/>
      </w:pPr>
      <w:r w:rsidRPr="00B02DC4">
        <w:t>factors affecting smooth and consistent flow of work including cycle time, batch size, type and quantity of inventory, available workers, lead-time</w:t>
      </w:r>
    </w:p>
    <w:p w:rsidR="00000000" w:rsidRPr="00B02DC4" w:rsidP="00B02DC4">
      <w:pPr>
        <w:pStyle w:val="ListBullet"/>
      </w:pPr>
      <w:r w:rsidRPr="00B02DC4">
        <w:t>methods of calculating rates of demand and flow of work (including takt and pitch)</w:t>
      </w:r>
    </w:p>
    <w:p w:rsidR="00000000" w:rsidRPr="00B02DC4" w:rsidP="00B02DC4">
      <w:pPr>
        <w:pStyle w:val="ListBullet"/>
      </w:pPr>
      <w:r w:rsidRPr="00B02DC4">
        <w:t>methods of dete</w:t>
      </w:r>
      <w:r w:rsidRPr="00B02DC4">
        <w:t>rmining capabilities of equipment </w:t>
      </w:r>
    </w:p>
    <w:p w:rsidR="00000000" w:rsidRPr="00B02DC4" w:rsidP="00B02DC4">
      <w:pPr>
        <w:pStyle w:val="ListBullet"/>
      </w:pPr>
      <w:r w:rsidRPr="00B02DC4">
        <w:t>types of demand signals, including kanban and electronic demand signal systems, and their relevance to organisation’s processes</w:t>
      </w:r>
    </w:p>
    <w:p w:rsidR="00000000" w:rsidRPr="00B02DC4" w:rsidP="00B02DC4">
      <w:pPr>
        <w:pStyle w:val="ListBullet"/>
      </w:pPr>
      <w:r w:rsidRPr="00B02DC4">
        <w:t>routines, systems and techniques for achieving a smooth and consistent flow of work</w:t>
      </w:r>
    </w:p>
    <w:p w:rsidR="00000000" w:rsidRPr="00B02DC4" w:rsidP="00B02DC4">
      <w:pPr>
        <w:pStyle w:val="ListBullet"/>
      </w:pPr>
      <w:r w:rsidRPr="00B02DC4">
        <w:t>variation</w:t>
      </w:r>
      <w:r w:rsidRPr="00B02DC4">
        <w:t xml:space="preserve">s and barriers </w:t>
      </w:r>
    </w:p>
    <w:p w:rsidR="00000000" w:rsidRPr="00B02DC4" w:rsidP="00B02DC4">
      <w:pPr>
        <w:pStyle w:val="ListBullet"/>
      </w:pPr>
      <w:r w:rsidRPr="00B02DC4">
        <w:t>types of mechanisms to:</w:t>
      </w:r>
    </w:p>
    <w:p w:rsidR="00000000" w:rsidRPr="00B02DC4" w:rsidP="00B02DC4">
      <w:pPr>
        <w:pStyle w:val="ListBullet2"/>
      </w:pPr>
      <w:r w:rsidRPr="00B02DC4">
        <w:t xml:space="preserve">ensure new systems and/or practices are communicated to relevant personnel </w:t>
      </w:r>
    </w:p>
    <w:p w:rsidR="00000000" w:rsidRPr="00B02DC4" w:rsidP="00B02DC4">
      <w:pPr>
        <w:pStyle w:val="ListBullet2"/>
      </w:pPr>
      <w:r w:rsidRPr="00B02DC4">
        <w:t>remove or minimise variations and barriers to flow</w:t>
      </w:r>
    </w:p>
    <w:p w:rsidR="00000000" w:rsidRPr="00B02DC4" w:rsidP="00B02DC4">
      <w:pPr>
        <w:pStyle w:val="ListBullet2"/>
      </w:pPr>
      <w:r w:rsidRPr="00B02DC4">
        <w:t>manage the impact of variations and barriers that cannot be removed</w:t>
      </w:r>
    </w:p>
    <w:p w:rsidR="00000000" w:rsidRPr="00B02DC4" w:rsidP="00B02DC4">
      <w:pPr>
        <w:pStyle w:val="ListBullet"/>
      </w:pPr>
      <w:r w:rsidRPr="00B02DC4">
        <w:t>activities that support optimal flow of work</w:t>
      </w:r>
    </w:p>
    <w:p w:rsidR="00000000" w:rsidRPr="00B02DC4" w:rsidP="00B02DC4">
      <w:pPr>
        <w:pStyle w:val="ListBullet"/>
      </w:pPr>
      <w:r w:rsidRPr="00B02DC4">
        <w:t>types of visual displays and their relevance to organisation’s processes</w:t>
      </w:r>
    </w:p>
    <w:p w:rsidR="00000000" w:rsidRPr="00B02DC4" w:rsidP="00B02DC4">
      <w:pPr>
        <w:pStyle w:val="ListBullet"/>
      </w:pPr>
      <w:r w:rsidRPr="00B02DC4">
        <w:t xml:space="preserve">underpinning values relevant to competitive systems and practices including: </w:t>
      </w:r>
    </w:p>
    <w:p w:rsidR="00000000" w:rsidRPr="00B02DC4" w:rsidP="00B02DC4">
      <w:pPr>
        <w:pStyle w:val="ListBullet2"/>
      </w:pPr>
      <w:r w:rsidRPr="00B02DC4">
        <w:t xml:space="preserve">respect for people </w:t>
      </w:r>
    </w:p>
    <w:p w:rsidR="00000000" w:rsidRPr="00B02DC4" w:rsidP="00B02DC4">
      <w:pPr>
        <w:pStyle w:val="ListBullet2"/>
      </w:pPr>
      <w:r w:rsidRPr="00B02DC4">
        <w:t xml:space="preserve">respect for process </w:t>
      </w:r>
    </w:p>
    <w:p w:rsidR="00000000" w:rsidRPr="00B02DC4" w:rsidP="00B02DC4">
      <w:pPr>
        <w:pStyle w:val="ListBullet2"/>
      </w:pPr>
      <w:r w:rsidRPr="00B02DC4">
        <w:t>transparency and c</w:t>
      </w:r>
      <w:r w:rsidRPr="00B02DC4">
        <w:t>ulture of learning</w:t>
      </w:r>
    </w:p>
    <w:p w:rsidR="00000000" w:rsidRPr="00B02DC4" w:rsidP="00B02DC4">
      <w:pPr>
        <w:pStyle w:val="ListBullet2"/>
      </w:pPr>
      <w:r w:rsidRPr="00B02DC4">
        <w:t xml:space="preserve">creation of value and customer perceived value </w:t>
      </w:r>
    </w:p>
    <w:p w:rsidR="00000000" w:rsidRPr="00B02DC4" w:rsidP="00B02DC4">
      <w:pPr>
        <w:pStyle w:val="ListBullet2"/>
      </w:pPr>
      <w:r w:rsidRPr="00B02DC4">
        <w:t>empowered teams and devolved decision-making and/or strategy deployment</w:t>
      </w:r>
    </w:p>
    <w:p w:rsidR="003769FA" w:rsidP="00B02DC4">
      <w:pPr>
        <w:pStyle w:val="ListBullet2"/>
      </w:pPr>
      <w:r w:rsidRPr="00B02DC4">
        <w:t>go and see and/or go to the source decision-making.</w:t>
      </w:r>
    </w:p>
    <w:p w:rsidR="003769FA" w:rsidP="00B02DC4">
      <w:pPr>
        <w:pStyle w:val="ListBullet2"/>
      </w:pPr>
    </w:p>
    <w:p w:rsidR="00000000" w:rsidRPr="00B02DC4" w:rsidP="00B02DC4">
      <w:pPr>
        <w:pStyle w:val="Heading1"/>
      </w:pPr>
      <w:bookmarkStart w:id="4" w:name="O_1262890"/>
      <w:bookmarkEnd w:id="4"/>
      <w:r w:rsidRPr="00B02DC4">
        <w:t>Assessment Conditions</w:t>
      </w:r>
    </w:p>
    <w:p w:rsidR="00000000" w:rsidRPr="00B02DC4" w:rsidP="003769FA">
      <w:pPr>
        <w:pStyle w:val="BodyText"/>
      </w:pPr>
      <w:r w:rsidRPr="00B02DC4">
        <w:t>Skills must have been demonstrated in the workplace or in a simulated environment that reflects workplace conditions and contingencies. The following conditions must be met for this unit:</w:t>
      </w:r>
    </w:p>
    <w:p w:rsidR="00000000" w:rsidRPr="00B02DC4" w:rsidP="00B02DC4">
      <w:pPr>
        <w:pStyle w:val="ListBullet"/>
      </w:pPr>
      <w:r w:rsidRPr="00B02DC4">
        <w:t>use of suitable facilities, equipment and resources</w:t>
      </w:r>
    </w:p>
    <w:p w:rsidR="00000000" w:rsidRPr="00B02DC4" w:rsidP="00B02DC4">
      <w:pPr>
        <w:pStyle w:val="ListBullet"/>
      </w:pPr>
      <w:r w:rsidRPr="00B02DC4">
        <w:t>modelling of in</w:t>
      </w:r>
      <w:r w:rsidRPr="00B02DC4">
        <w:t>dustry operating conditions, including:</w:t>
      </w:r>
    </w:p>
    <w:p w:rsidR="00000000" w:rsidRPr="00B02DC4" w:rsidP="00B02DC4">
      <w:pPr>
        <w:pStyle w:val="ListBullet2"/>
      </w:pPr>
      <w:r w:rsidRPr="00B02DC4">
        <w:t>functioning competitive systems and practices environment.</w:t>
      </w:r>
    </w:p>
    <w:p w:rsidR="003769FA" w:rsidP="003769FA">
      <w:pPr>
        <w:pStyle w:val="BodyText"/>
      </w:pPr>
      <w:r w:rsidRPr="00B02DC4">
        <w:t>Assessors must satisfy the NVR/AQTF mandatory competency requirements for assessors.</w:t>
      </w:r>
    </w:p>
    <w:p w:rsidR="00000000" w:rsidRPr="00B02DC4" w:rsidP="00B02DC4">
      <w:pPr>
        <w:pStyle w:val="Heading1"/>
      </w:pPr>
      <w:bookmarkStart w:id="5" w:name="O_1262893"/>
      <w:bookmarkEnd w:id="5"/>
      <w:r w:rsidRPr="00B02DC4">
        <w:t>Links</w:t>
      </w:r>
    </w:p>
    <w:p w:rsidR="00000000" w:rsidRPr="00B02DC4" w:rsidP="003769FA">
      <w:pPr>
        <w:pStyle w:val="BodyText"/>
      </w:pPr>
      <w:r w:rsidRPr="00B02DC4">
        <w:t>Companion Volume Implementation Guides are fo</w:t>
      </w:r>
      <w:r w:rsidRPr="00B02DC4">
        <w:t xml:space="preserve">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55CE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02DC4" w:rsidP="00B02DC4"/>
    <w:sectPr w:rsidSect="00B02D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D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DC4" w:rsidRPr="003769FA" w:rsidP="003769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D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9FA" w:rsidP="00B02D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69FA" w:rsidP="00B02D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769FA" w:rsidP="00B02D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D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9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2DC4" w:rsidRPr="003769FA" w:rsidP="003769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D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9FA" w:rsidRPr="002D2AF8" w:rsidP="00B02D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MSS405039 Implement and optimise levelled pull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769FA" w:rsidP="00B02D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68A7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2CDB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E8F9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D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2D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2D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2D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2D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2D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2D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2D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2D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2D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2D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2DC4"/>
  </w:style>
  <w:style w:type="character" w:customStyle="1" w:styleId="Heading1Char">
    <w:name w:val="Heading 1 Char"/>
    <w:basedOn w:val="DefaultParagraphFont"/>
    <w:link w:val="Heading1"/>
    <w:rsid w:val="00B02D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2D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2D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2D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2D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2D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2D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2D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2D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2D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2D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2D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2D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2D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2D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2D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2D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2D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2D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2D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2D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2D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2D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2D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2D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2D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2D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2DC4"/>
    <w:rPr>
      <w:b/>
      <w:spacing w:val="0"/>
    </w:rPr>
  </w:style>
  <w:style w:type="paragraph" w:customStyle="1" w:styleId="SuperTitle">
    <w:name w:val="SuperTitle"/>
    <w:basedOn w:val="Title"/>
    <w:rsid w:val="00B02D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2D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2D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2D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2D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2D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2D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2D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2D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2D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2D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2D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2DC4"/>
    <w:rPr>
      <w:i/>
    </w:rPr>
  </w:style>
  <w:style w:type="paragraph" w:styleId="Caption">
    <w:name w:val="caption"/>
    <w:basedOn w:val="BodyText"/>
    <w:next w:val="Normal"/>
    <w:qFormat/>
    <w:rsid w:val="00B02D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2D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2D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2DC4"/>
  </w:style>
  <w:style w:type="paragraph" w:styleId="TableofFigures">
    <w:name w:val="table of figures"/>
    <w:basedOn w:val="Normal"/>
    <w:next w:val="Normal"/>
    <w:semiHidden/>
    <w:rsid w:val="00B02D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2D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2DC4"/>
    <w:rPr>
      <w:rFonts w:ascii="Wingdings" w:hAnsi="Wingdings"/>
    </w:rPr>
  </w:style>
  <w:style w:type="paragraph" w:customStyle="1" w:styleId="TableHeading">
    <w:name w:val="Table Heading"/>
    <w:basedOn w:val="HeadingBase"/>
    <w:rsid w:val="00B02D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2DC4"/>
    <w:rPr>
      <w:color w:val="0033CC"/>
      <w:u w:val="none"/>
    </w:rPr>
  </w:style>
  <w:style w:type="paragraph" w:customStyle="1" w:styleId="BodyTextRight">
    <w:name w:val="Body Text Right"/>
    <w:basedOn w:val="BodyText"/>
    <w:rsid w:val="00B02D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2D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2D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2D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2D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2D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2DC4"/>
    <w:rPr>
      <w:sz w:val="32"/>
    </w:rPr>
  </w:style>
  <w:style w:type="paragraph" w:customStyle="1" w:styleId="HeadingProcedure">
    <w:name w:val="Heading Procedure"/>
    <w:basedOn w:val="HeadingBase"/>
    <w:next w:val="Normal"/>
    <w:rsid w:val="00B02D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2DC4"/>
    <w:pPr>
      <w:spacing w:before="60" w:after="60"/>
    </w:pPr>
  </w:style>
  <w:style w:type="paragraph" w:styleId="ListContinue">
    <w:name w:val="List Continue"/>
    <w:basedOn w:val="List"/>
    <w:rsid w:val="00B02DC4"/>
    <w:pPr>
      <w:ind w:firstLine="0"/>
    </w:pPr>
  </w:style>
  <w:style w:type="paragraph" w:customStyle="1" w:styleId="ListNote">
    <w:name w:val="List Note"/>
    <w:basedOn w:val="List"/>
    <w:rsid w:val="00B02D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2D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2D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2DC4"/>
    <w:rPr>
      <w:rFonts w:ascii="Courier New" w:hAnsi="Courier New"/>
    </w:rPr>
  </w:style>
  <w:style w:type="paragraph" w:customStyle="1" w:styleId="NoteBullet">
    <w:name w:val="Note Bullet"/>
    <w:basedOn w:val="Note"/>
    <w:rsid w:val="00B02D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2D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2D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2D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2D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2D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2D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2DC4"/>
    <w:rPr>
      <w:b/>
      <w:smallCaps/>
    </w:rPr>
  </w:style>
  <w:style w:type="paragraph" w:customStyle="1" w:styleId="TableListNumber">
    <w:name w:val="Table List Number"/>
    <w:basedOn w:val="ListNumber"/>
    <w:rsid w:val="00B02D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2D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2DC4"/>
    <w:pPr>
      <w:numPr>
        <w:numId w:val="9"/>
      </w:numPr>
    </w:pPr>
  </w:style>
  <w:style w:type="paragraph" w:customStyle="1" w:styleId="ListAlpha2">
    <w:name w:val="List Alpha 2"/>
    <w:basedOn w:val="List2"/>
    <w:rsid w:val="00B02DC4"/>
    <w:pPr>
      <w:numPr>
        <w:numId w:val="8"/>
      </w:numPr>
    </w:pPr>
  </w:style>
  <w:style w:type="paragraph" w:styleId="List2">
    <w:name w:val="List 2"/>
    <w:basedOn w:val="BodyText"/>
    <w:rsid w:val="00B02D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2D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2D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2D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2D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2D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2DC4"/>
    <w:pPr>
      <w:numPr>
        <w:numId w:val="4"/>
      </w:numPr>
    </w:pPr>
  </w:style>
  <w:style w:type="paragraph" w:styleId="ListContinue2">
    <w:name w:val="List Continue 2"/>
    <w:basedOn w:val="List2"/>
    <w:rsid w:val="00B02DC4"/>
    <w:pPr>
      <w:ind w:firstLine="0"/>
    </w:pPr>
  </w:style>
  <w:style w:type="paragraph" w:styleId="ListContinue3">
    <w:name w:val="List Continue 3"/>
    <w:basedOn w:val="List3"/>
    <w:rsid w:val="00B02DC4"/>
    <w:pPr>
      <w:ind w:left="1021" w:firstLine="0"/>
    </w:pPr>
  </w:style>
  <w:style w:type="paragraph" w:styleId="ListContinue4">
    <w:name w:val="List Continue 4"/>
    <w:basedOn w:val="List4"/>
    <w:rsid w:val="00B02DC4"/>
    <w:pPr>
      <w:ind w:firstLine="0"/>
    </w:pPr>
  </w:style>
  <w:style w:type="paragraph" w:styleId="ListContinue5">
    <w:name w:val="List Continue 5"/>
    <w:basedOn w:val="List5"/>
    <w:rsid w:val="00B02DC4"/>
    <w:pPr>
      <w:ind w:firstLine="0"/>
    </w:pPr>
  </w:style>
  <w:style w:type="paragraph" w:styleId="ListNumber3">
    <w:name w:val="List Number 3"/>
    <w:basedOn w:val="List3"/>
    <w:rsid w:val="00B02DC4"/>
    <w:pPr>
      <w:numPr>
        <w:numId w:val="5"/>
      </w:numPr>
    </w:pPr>
  </w:style>
  <w:style w:type="paragraph" w:styleId="ListNumber4">
    <w:name w:val="List Number 4"/>
    <w:basedOn w:val="List4"/>
    <w:rsid w:val="00B02DC4"/>
    <w:pPr>
      <w:numPr>
        <w:numId w:val="6"/>
      </w:numPr>
    </w:pPr>
  </w:style>
  <w:style w:type="paragraph" w:styleId="ListNumber5">
    <w:name w:val="List Number 5"/>
    <w:basedOn w:val="List5"/>
    <w:rsid w:val="00B02DC4"/>
    <w:pPr>
      <w:numPr>
        <w:numId w:val="7"/>
      </w:numPr>
    </w:pPr>
  </w:style>
  <w:style w:type="paragraph" w:styleId="BlockText">
    <w:name w:val="Block Text"/>
    <w:basedOn w:val="Normal"/>
    <w:rsid w:val="00B02D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2D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2DC4"/>
    <w:rPr>
      <w:sz w:val="16"/>
      <w:vertAlign w:val="superscript"/>
    </w:rPr>
  </w:style>
  <w:style w:type="character" w:customStyle="1" w:styleId="Symbols">
    <w:name w:val="Symbols"/>
    <w:basedOn w:val="DefaultParagraphFont"/>
    <w:rsid w:val="00B02DC4"/>
    <w:rPr>
      <w:rFonts w:ascii="Symbol" w:hAnsi="Symbol"/>
    </w:rPr>
  </w:style>
  <w:style w:type="character" w:customStyle="1" w:styleId="MenuOptions">
    <w:name w:val="Menu Options"/>
    <w:basedOn w:val="DefaultParagraphFont"/>
    <w:rsid w:val="00B02D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2DC4"/>
    <w:rPr>
      <w:b/>
    </w:rPr>
  </w:style>
  <w:style w:type="character" w:customStyle="1" w:styleId="Underlined">
    <w:name w:val="Underlined"/>
    <w:basedOn w:val="DefaultParagraphFont"/>
    <w:rsid w:val="00B02DC4"/>
    <w:rPr>
      <w:u w:val="single"/>
    </w:rPr>
  </w:style>
  <w:style w:type="paragraph" w:customStyle="1" w:styleId="TableBodyTextRight">
    <w:name w:val="Table Body Text Right"/>
    <w:basedOn w:val="TableBodyText"/>
    <w:rsid w:val="00B02D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2DC4"/>
    <w:rPr>
      <w:sz w:val="18"/>
    </w:rPr>
  </w:style>
  <w:style w:type="paragraph" w:customStyle="1" w:styleId="BodySmallRight">
    <w:name w:val="Body Small Right"/>
    <w:basedOn w:val="BodyTextRight"/>
    <w:rsid w:val="00B02DC4"/>
    <w:rPr>
      <w:sz w:val="18"/>
      <w:szCs w:val="18"/>
    </w:rPr>
  </w:style>
  <w:style w:type="paragraph" w:customStyle="1" w:styleId="MarginEdition">
    <w:name w:val="Margin Edition"/>
    <w:basedOn w:val="MarginNote"/>
    <w:rsid w:val="00B02D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2DC4"/>
    <w:rPr>
      <w:sz w:val="2"/>
      <w:szCs w:val="2"/>
    </w:rPr>
  </w:style>
  <w:style w:type="character" w:customStyle="1" w:styleId="Small">
    <w:name w:val="Small"/>
    <w:basedOn w:val="DefaultParagraphFont"/>
    <w:rsid w:val="00B02DC4"/>
    <w:rPr>
      <w:sz w:val="16"/>
    </w:rPr>
  </w:style>
  <w:style w:type="paragraph" w:customStyle="1" w:styleId="WideTable">
    <w:name w:val="Wide Table"/>
    <w:basedOn w:val="Normal"/>
    <w:rsid w:val="00B02D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2DC4"/>
  </w:style>
  <w:style w:type="paragraph" w:styleId="Quote">
    <w:name w:val="Quote"/>
    <w:basedOn w:val="Heading1"/>
    <w:link w:val="QuoteChar"/>
    <w:qFormat/>
    <w:rsid w:val="00B02D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2D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2DC4"/>
    <w:pPr>
      <w:pageBreakBefore/>
    </w:pPr>
  </w:style>
  <w:style w:type="paragraph" w:customStyle="1" w:styleId="Border">
    <w:name w:val="Border"/>
    <w:basedOn w:val="Normal"/>
    <w:qFormat/>
    <w:rsid w:val="00B02D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2D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2D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2D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2D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2D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2D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2D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2D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2DC4"/>
    <w:rPr>
      <w:u w:val="single"/>
    </w:rPr>
  </w:style>
  <w:style w:type="character" w:customStyle="1" w:styleId="BoldandItalics">
    <w:name w:val="Bold and Italics"/>
    <w:qFormat/>
    <w:rsid w:val="00B02DC4"/>
    <w:rPr>
      <w:b/>
      <w:i/>
      <w:u w:val="none"/>
    </w:rPr>
  </w:style>
  <w:style w:type="paragraph" w:styleId="BalloonText">
    <w:name w:val="Balloon Text"/>
    <w:basedOn w:val="Normal"/>
    <w:link w:val="BalloonTextChar"/>
    <w:rsid w:val="00B02D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D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2D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2D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2D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2D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2DC4"/>
    <w:pPr>
      <w:spacing w:before="0" w:after="0"/>
    </w:pPr>
  </w:style>
  <w:style w:type="paragraph" w:customStyle="1" w:styleId="BodyTextBold">
    <w:name w:val="Body Text Bold"/>
    <w:basedOn w:val="BodyText"/>
    <w:qFormat/>
    <w:rsid w:val="00B02DC4"/>
    <w:rPr>
      <w:b/>
    </w:rPr>
  </w:style>
  <w:style w:type="character" w:styleId="Hyperlink">
    <w:name w:val="Hyperlink"/>
    <w:basedOn w:val="DefaultParagraphFont"/>
    <w:uiPriority w:val="99"/>
    <w:unhideWhenUsed/>
    <w:rsid w:val="003769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2569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MSS405039 Implement and optimise levelled pull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2023-02-03T07:00:00Z</dcterms:created>
  <dcterms:modified xsi:type="dcterms:W3CDTF">2023-02-03T07:00:00Z</dcterms:modified>
</cp:coreProperties>
</file>