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390D" w:rsidP="008039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MSS405037 Facilitate application of theory of constraints</w:t>
      </w:r>
      <w:r>
        <w:fldChar w:fldCharType="end"/>
      </w:r>
    </w:p>
    <w:p w:rsidR="0080390D" w:rsidP="0080390D">
      <w:pPr>
        <w:pStyle w:val="Version"/>
        <w:sectPr w:rsidSect="00533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A58" w:rsidP="00533A58">
      <w:pPr>
        <w:pStyle w:val="SuperHeading"/>
      </w:pPr>
      <w:r w:rsidRPr="00533A58">
        <w:t>Assessment Requirements for MSS405037 Facilitate application of theory of constraints</w:t>
      </w:r>
    </w:p>
    <w:p w:rsidR="00000000" w:rsidRPr="00533A58" w:rsidP="00533A58">
      <w:pPr>
        <w:pStyle w:val="Heading1"/>
      </w:pPr>
      <w:bookmarkStart w:id="1" w:name="O_1261893"/>
      <w:bookmarkEnd w:id="1"/>
      <w:r w:rsidRPr="00533A58">
        <w:t>Modification History</w:t>
      </w:r>
    </w:p>
    <w:p w:rsidR="00000000" w:rsidRPr="00533A58" w:rsidP="0080390D">
      <w:pPr>
        <w:pStyle w:val="BodyText"/>
      </w:pPr>
      <w:r w:rsidRPr="00533A58">
        <w:t>Release 1. Unit code changed. Unit title changed. Applicati</w:t>
      </w:r>
      <w:r w:rsidRPr="00533A58">
        <w:t>on changed. Elements changed. Performance Criteria changed. Foundation Skills populated.  Range of Conditions removed. Assessment Requirements changed. Workplace outcome changed. Supersedes and is not equivalent to MSS405024 Apply the theory of constraints</w:t>
      </w:r>
      <w:r w:rsidRPr="00533A58">
        <w:t>.</w:t>
      </w:r>
    </w:p>
    <w:p w:rsidR="00000000" w:rsidRPr="00533A58" w:rsidP="00533A58">
      <w:pPr>
        <w:pStyle w:val="Heading1"/>
      </w:pPr>
      <w:bookmarkStart w:id="2" w:name="O_1261894"/>
      <w:bookmarkEnd w:id="2"/>
      <w:r w:rsidRPr="00533A58">
        <w:t>Performance Evidence</w:t>
      </w:r>
    </w:p>
    <w:p w:rsidR="00000000" w:rsidRPr="00533A58" w:rsidP="0080390D">
      <w:pPr>
        <w:pStyle w:val="BodyText"/>
      </w:pPr>
      <w:r w:rsidRPr="00533A58">
        <w:t>There must be evidence the candidate has completed the tasks outlined in the elements and performance criteria of this unit, and demonstrated the ability to:</w:t>
      </w:r>
    </w:p>
    <w:p w:rsidR="00000000" w:rsidRPr="00533A58" w:rsidP="00533A58">
      <w:pPr>
        <w:pStyle w:val="ListBullet"/>
      </w:pPr>
      <w:r w:rsidRPr="00533A58">
        <w:t>facilitate application of the theory of constraints, in</w:t>
      </w:r>
      <w:r w:rsidRPr="00533A58">
        <w:t>volving at least 2 other people, to at least one constrained process.</w:t>
      </w:r>
    </w:p>
    <w:p w:rsidR="00000000" w:rsidRPr="00533A58" w:rsidP="00533A58">
      <w:pPr>
        <w:pStyle w:val="AllowPageBreak"/>
      </w:pPr>
    </w:p>
    <w:p w:rsidR="00000000" w:rsidRPr="00533A58" w:rsidP="00533A58">
      <w:pPr>
        <w:pStyle w:val="Heading1"/>
      </w:pPr>
      <w:bookmarkStart w:id="3" w:name="O_1261895"/>
      <w:bookmarkEnd w:id="3"/>
      <w:r w:rsidRPr="00533A58">
        <w:t>Knowledge Evidence</w:t>
      </w:r>
    </w:p>
    <w:p w:rsidR="00000000" w:rsidRPr="00533A58" w:rsidP="0080390D">
      <w:pPr>
        <w:pStyle w:val="BodyText"/>
      </w:pPr>
      <w:r w:rsidRPr="00533A58">
        <w:t>There must be evidence the candidate has knowledge of:</w:t>
      </w:r>
    </w:p>
    <w:p w:rsidR="00000000" w:rsidRPr="00533A58" w:rsidP="00533A58">
      <w:pPr>
        <w:pStyle w:val="ListBullet"/>
      </w:pPr>
      <w:r w:rsidRPr="00533A58">
        <w:t>theory of constraints, including five focusing steps, types of constraints and methods of op</w:t>
      </w:r>
      <w:r w:rsidRPr="00533A58">
        <w:t xml:space="preserve">timising process throughput, including drum, rope and buffer </w:t>
      </w:r>
    </w:p>
    <w:p w:rsidR="00000000" w:rsidRPr="00533A58" w:rsidP="00533A58">
      <w:pPr>
        <w:pStyle w:val="ListBullet"/>
      </w:pPr>
      <w:r w:rsidRPr="00533A58">
        <w:t>operations of the process and process steps</w:t>
      </w:r>
    </w:p>
    <w:p w:rsidR="00000000" w:rsidRPr="00533A58" w:rsidP="00533A58">
      <w:pPr>
        <w:pStyle w:val="ListBullet"/>
      </w:pPr>
      <w:r w:rsidRPr="00533A58">
        <w:t>approaches to reducing the constraint</w:t>
      </w:r>
    </w:p>
    <w:p w:rsidR="00000000" w:rsidRPr="00533A58" w:rsidP="00533A58">
      <w:pPr>
        <w:pStyle w:val="ListBullet"/>
      </w:pPr>
      <w:r w:rsidRPr="00533A58">
        <w:t>strategic plans for reducing the constraint, how they are developed and what they include</w:t>
      </w:r>
    </w:p>
    <w:p w:rsidR="00000000" w:rsidRPr="00533A58" w:rsidP="00533A58">
      <w:pPr>
        <w:pStyle w:val="ListBullet"/>
      </w:pPr>
      <w:r w:rsidRPr="00533A58">
        <w:t>underpinning values re</w:t>
      </w:r>
      <w:r w:rsidRPr="00533A58">
        <w:t>levant to competitive systems and practices and application to technical role and/or implementation projects including:</w:t>
      </w:r>
    </w:p>
    <w:p w:rsidR="00000000" w:rsidRPr="00533A58" w:rsidP="00533A58">
      <w:pPr>
        <w:pStyle w:val="ListBullet2"/>
      </w:pPr>
      <w:r w:rsidRPr="00533A58">
        <w:t xml:space="preserve">respect for people </w:t>
      </w:r>
    </w:p>
    <w:p w:rsidR="00000000" w:rsidRPr="00533A58" w:rsidP="00533A58">
      <w:pPr>
        <w:pStyle w:val="ListBullet2"/>
      </w:pPr>
      <w:r w:rsidRPr="00533A58">
        <w:t xml:space="preserve">respect for process </w:t>
      </w:r>
    </w:p>
    <w:p w:rsidR="00000000" w:rsidRPr="00533A58" w:rsidP="00533A58">
      <w:pPr>
        <w:pStyle w:val="ListBullet2"/>
      </w:pPr>
      <w:r w:rsidRPr="00533A58">
        <w:t>transparency and culture of learning</w:t>
      </w:r>
    </w:p>
    <w:p w:rsidR="00000000" w:rsidRPr="00533A58" w:rsidP="00533A58">
      <w:pPr>
        <w:pStyle w:val="ListBullet2"/>
      </w:pPr>
      <w:r w:rsidRPr="00533A58">
        <w:t>go and see and/or go to the source decision-making</w:t>
      </w:r>
    </w:p>
    <w:p w:rsidR="00000000" w:rsidRPr="00533A58" w:rsidP="00533A58">
      <w:pPr>
        <w:pStyle w:val="ListBullet2"/>
      </w:pPr>
      <w:r w:rsidRPr="00533A58">
        <w:t>empirical development</w:t>
      </w:r>
    </w:p>
    <w:p w:rsidR="00000000" w:rsidRPr="00533A58" w:rsidP="00533A58">
      <w:pPr>
        <w:pStyle w:val="ListBullet"/>
      </w:pPr>
      <w:r w:rsidRPr="00533A58">
        <w:t>communication styles and methods to suit a range of audiences.</w:t>
      </w:r>
    </w:p>
    <w:p w:rsidR="00000000" w:rsidRPr="00533A58" w:rsidP="00533A58">
      <w:pPr>
        <w:pStyle w:val="AllowPageBreak"/>
      </w:pPr>
    </w:p>
    <w:p w:rsidR="00000000" w:rsidRPr="00533A58" w:rsidP="00533A58">
      <w:pPr>
        <w:pStyle w:val="Heading1"/>
      </w:pPr>
      <w:bookmarkStart w:id="4" w:name="O_1261896"/>
      <w:bookmarkEnd w:id="4"/>
      <w:r w:rsidRPr="00533A58">
        <w:t>Assessment Conditions</w:t>
      </w:r>
    </w:p>
    <w:p w:rsidR="00000000" w:rsidRPr="00533A58" w:rsidP="0080390D">
      <w:pPr>
        <w:pStyle w:val="BodyText"/>
      </w:pPr>
      <w:r w:rsidRPr="00533A58">
        <w:t>Skills must have been demonstrated in the workplace or in a simulated environment that reflects workplace conditions and continge</w:t>
      </w:r>
      <w:r w:rsidRPr="00533A58">
        <w:t>ncies. The following conditions must be met for this unit:</w:t>
      </w:r>
    </w:p>
    <w:p w:rsidR="00000000" w:rsidRPr="00533A58" w:rsidP="00533A58">
      <w:pPr>
        <w:pStyle w:val="ListBullet"/>
      </w:pPr>
      <w:r w:rsidRPr="00533A58">
        <w:t>use of suitable facilities, equipment and resources, including:</w:t>
      </w:r>
    </w:p>
    <w:p w:rsidR="00000000" w:rsidRPr="00533A58" w:rsidP="00533A58">
      <w:pPr>
        <w:pStyle w:val="ListBullet2"/>
      </w:pPr>
      <w:r w:rsidRPr="00533A58">
        <w:t>relevant data</w:t>
      </w:r>
    </w:p>
    <w:p w:rsidR="00000000" w:rsidRPr="00533A58" w:rsidP="00533A58">
      <w:pPr>
        <w:pStyle w:val="ListBullet"/>
      </w:pPr>
      <w:r w:rsidRPr="00533A58">
        <w:t>modelling of industry operating conditions.</w:t>
      </w:r>
      <w:r w:rsidRPr="00533A58">
        <w:br/>
      </w:r>
    </w:p>
    <w:p w:rsidR="00000000" w:rsidRPr="00533A58" w:rsidP="0080390D">
      <w:pPr>
        <w:pStyle w:val="BodyText"/>
      </w:pPr>
      <w:r w:rsidRPr="00533A58">
        <w:t>Assessors must satisfy the NVR/AQTF mandatory competency requirements f</w:t>
      </w:r>
      <w:r w:rsidRPr="00533A58">
        <w:t>or assessors.</w:t>
      </w:r>
    </w:p>
    <w:p w:rsidR="00000000" w:rsidRPr="00533A58" w:rsidP="00533A58">
      <w:pPr>
        <w:pStyle w:val="Heading1"/>
      </w:pPr>
      <w:bookmarkStart w:id="5" w:name="O_1261899"/>
      <w:bookmarkEnd w:id="5"/>
      <w:r w:rsidRPr="00533A58">
        <w:t>Links</w:t>
      </w:r>
    </w:p>
    <w:p w:rsidR="00000000" w:rsidRPr="00533A58" w:rsidP="0080390D">
      <w:pPr>
        <w:pStyle w:val="BodyText"/>
      </w:pPr>
      <w:r w:rsidRPr="00533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976E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33A58" w:rsidP="00533A58"/>
    <w:sectPr w:rsidSect="00533A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8" w:rsidRPr="0080390D" w:rsidP="008039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D" w:rsidP="00533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390D" w:rsidP="00533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0390D" w:rsidP="00533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A58" w:rsidRPr="0080390D" w:rsidP="008039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0D" w:rsidRPr="002D2AF8" w:rsidP="00533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MSS405037 Facilitate application of theory of constraints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0390D" w:rsidP="00533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5E9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2EA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242B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A58"/>
  </w:style>
  <w:style w:type="character" w:customStyle="1" w:styleId="Heading1Char">
    <w:name w:val="Heading 1 Char"/>
    <w:basedOn w:val="DefaultParagraphFont"/>
    <w:link w:val="Heading1"/>
    <w:rsid w:val="00533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3A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3A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3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3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A58"/>
    <w:rPr>
      <w:b/>
      <w:spacing w:val="0"/>
    </w:rPr>
  </w:style>
  <w:style w:type="paragraph" w:customStyle="1" w:styleId="SuperTitle">
    <w:name w:val="SuperTitle"/>
    <w:basedOn w:val="Title"/>
    <w:rsid w:val="00533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3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A58"/>
    <w:rPr>
      <w:i/>
    </w:rPr>
  </w:style>
  <w:style w:type="paragraph" w:styleId="Caption">
    <w:name w:val="caption"/>
    <w:basedOn w:val="BodyText"/>
    <w:next w:val="Normal"/>
    <w:qFormat/>
    <w:rsid w:val="00533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A58"/>
  </w:style>
  <w:style w:type="paragraph" w:styleId="TableofFigures">
    <w:name w:val="table of figures"/>
    <w:basedOn w:val="Normal"/>
    <w:next w:val="Normal"/>
    <w:semiHidden/>
    <w:rsid w:val="00533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3A58"/>
    <w:rPr>
      <w:rFonts w:ascii="Wingdings" w:hAnsi="Wingdings"/>
    </w:rPr>
  </w:style>
  <w:style w:type="paragraph" w:customStyle="1" w:styleId="TableHeading">
    <w:name w:val="Table Heading"/>
    <w:basedOn w:val="HeadingBase"/>
    <w:rsid w:val="00533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A58"/>
    <w:rPr>
      <w:color w:val="0033CC"/>
      <w:u w:val="none"/>
    </w:rPr>
  </w:style>
  <w:style w:type="paragraph" w:customStyle="1" w:styleId="BodyTextRight">
    <w:name w:val="Body Text Right"/>
    <w:basedOn w:val="BodyText"/>
    <w:rsid w:val="00533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A58"/>
    <w:rPr>
      <w:sz w:val="32"/>
    </w:rPr>
  </w:style>
  <w:style w:type="paragraph" w:customStyle="1" w:styleId="HeadingProcedure">
    <w:name w:val="Heading Procedure"/>
    <w:basedOn w:val="HeadingBase"/>
    <w:next w:val="Normal"/>
    <w:rsid w:val="00533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A58"/>
    <w:pPr>
      <w:spacing w:before="60" w:after="60"/>
    </w:pPr>
  </w:style>
  <w:style w:type="paragraph" w:styleId="ListContinue">
    <w:name w:val="List Continue"/>
    <w:basedOn w:val="List"/>
    <w:rsid w:val="00533A58"/>
    <w:pPr>
      <w:ind w:firstLine="0"/>
    </w:pPr>
  </w:style>
  <w:style w:type="paragraph" w:customStyle="1" w:styleId="ListNote">
    <w:name w:val="List Note"/>
    <w:basedOn w:val="List"/>
    <w:rsid w:val="00533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A58"/>
    <w:rPr>
      <w:rFonts w:ascii="Courier New" w:hAnsi="Courier New"/>
    </w:rPr>
  </w:style>
  <w:style w:type="paragraph" w:customStyle="1" w:styleId="NoteBullet">
    <w:name w:val="Note Bullet"/>
    <w:basedOn w:val="Note"/>
    <w:rsid w:val="00533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3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A58"/>
    <w:rPr>
      <w:b/>
      <w:smallCaps/>
    </w:rPr>
  </w:style>
  <w:style w:type="paragraph" w:customStyle="1" w:styleId="TableListNumber">
    <w:name w:val="Table List Number"/>
    <w:basedOn w:val="ListNumber"/>
    <w:rsid w:val="00533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A58"/>
    <w:pPr>
      <w:numPr>
        <w:numId w:val="9"/>
      </w:numPr>
    </w:pPr>
  </w:style>
  <w:style w:type="paragraph" w:customStyle="1" w:styleId="ListAlpha2">
    <w:name w:val="List Alpha 2"/>
    <w:basedOn w:val="List2"/>
    <w:rsid w:val="00533A58"/>
    <w:pPr>
      <w:numPr>
        <w:numId w:val="8"/>
      </w:numPr>
    </w:pPr>
  </w:style>
  <w:style w:type="paragraph" w:styleId="List2">
    <w:name w:val="List 2"/>
    <w:basedOn w:val="BodyText"/>
    <w:rsid w:val="00533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3A58"/>
    <w:pPr>
      <w:numPr>
        <w:numId w:val="4"/>
      </w:numPr>
    </w:pPr>
  </w:style>
  <w:style w:type="paragraph" w:styleId="ListContinue2">
    <w:name w:val="List Continue 2"/>
    <w:basedOn w:val="List2"/>
    <w:rsid w:val="00533A58"/>
    <w:pPr>
      <w:ind w:firstLine="0"/>
    </w:pPr>
  </w:style>
  <w:style w:type="paragraph" w:styleId="ListContinue3">
    <w:name w:val="List Continue 3"/>
    <w:basedOn w:val="List3"/>
    <w:rsid w:val="00533A58"/>
    <w:pPr>
      <w:ind w:left="1021" w:firstLine="0"/>
    </w:pPr>
  </w:style>
  <w:style w:type="paragraph" w:styleId="ListContinue4">
    <w:name w:val="List Continue 4"/>
    <w:basedOn w:val="List4"/>
    <w:rsid w:val="00533A58"/>
    <w:pPr>
      <w:ind w:firstLine="0"/>
    </w:pPr>
  </w:style>
  <w:style w:type="paragraph" w:styleId="ListContinue5">
    <w:name w:val="List Continue 5"/>
    <w:basedOn w:val="List5"/>
    <w:rsid w:val="00533A58"/>
    <w:pPr>
      <w:ind w:firstLine="0"/>
    </w:pPr>
  </w:style>
  <w:style w:type="paragraph" w:styleId="ListNumber3">
    <w:name w:val="List Number 3"/>
    <w:basedOn w:val="List3"/>
    <w:rsid w:val="00533A58"/>
    <w:pPr>
      <w:numPr>
        <w:numId w:val="5"/>
      </w:numPr>
    </w:pPr>
  </w:style>
  <w:style w:type="paragraph" w:styleId="ListNumber4">
    <w:name w:val="List Number 4"/>
    <w:basedOn w:val="List4"/>
    <w:rsid w:val="00533A58"/>
    <w:pPr>
      <w:numPr>
        <w:numId w:val="6"/>
      </w:numPr>
    </w:pPr>
  </w:style>
  <w:style w:type="paragraph" w:styleId="ListNumber5">
    <w:name w:val="List Number 5"/>
    <w:basedOn w:val="List5"/>
    <w:rsid w:val="00533A58"/>
    <w:pPr>
      <w:numPr>
        <w:numId w:val="7"/>
      </w:numPr>
    </w:pPr>
  </w:style>
  <w:style w:type="paragraph" w:styleId="BlockText">
    <w:name w:val="Block Text"/>
    <w:basedOn w:val="Normal"/>
    <w:rsid w:val="00533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A58"/>
    <w:rPr>
      <w:sz w:val="16"/>
      <w:vertAlign w:val="superscript"/>
    </w:rPr>
  </w:style>
  <w:style w:type="character" w:customStyle="1" w:styleId="Symbols">
    <w:name w:val="Symbols"/>
    <w:basedOn w:val="DefaultParagraphFont"/>
    <w:rsid w:val="00533A58"/>
    <w:rPr>
      <w:rFonts w:ascii="Symbol" w:hAnsi="Symbol"/>
    </w:rPr>
  </w:style>
  <w:style w:type="character" w:customStyle="1" w:styleId="MenuOptions">
    <w:name w:val="Menu Options"/>
    <w:basedOn w:val="DefaultParagraphFont"/>
    <w:rsid w:val="00533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A58"/>
    <w:rPr>
      <w:b/>
    </w:rPr>
  </w:style>
  <w:style w:type="character" w:customStyle="1" w:styleId="Underlined">
    <w:name w:val="Underlined"/>
    <w:basedOn w:val="DefaultParagraphFont"/>
    <w:rsid w:val="00533A58"/>
    <w:rPr>
      <w:u w:val="single"/>
    </w:rPr>
  </w:style>
  <w:style w:type="paragraph" w:customStyle="1" w:styleId="TableBodyTextRight">
    <w:name w:val="Table Body Text Right"/>
    <w:basedOn w:val="TableBodyText"/>
    <w:rsid w:val="00533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A58"/>
    <w:rPr>
      <w:sz w:val="18"/>
    </w:rPr>
  </w:style>
  <w:style w:type="paragraph" w:customStyle="1" w:styleId="BodySmallRight">
    <w:name w:val="Body Small Right"/>
    <w:basedOn w:val="BodyTextRight"/>
    <w:rsid w:val="00533A58"/>
    <w:rPr>
      <w:sz w:val="18"/>
      <w:szCs w:val="18"/>
    </w:rPr>
  </w:style>
  <w:style w:type="paragraph" w:customStyle="1" w:styleId="MarginEdition">
    <w:name w:val="Margin Edition"/>
    <w:basedOn w:val="MarginNote"/>
    <w:rsid w:val="00533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A58"/>
    <w:rPr>
      <w:sz w:val="2"/>
      <w:szCs w:val="2"/>
    </w:rPr>
  </w:style>
  <w:style w:type="character" w:customStyle="1" w:styleId="Small">
    <w:name w:val="Small"/>
    <w:basedOn w:val="DefaultParagraphFont"/>
    <w:rsid w:val="00533A58"/>
    <w:rPr>
      <w:sz w:val="16"/>
    </w:rPr>
  </w:style>
  <w:style w:type="paragraph" w:customStyle="1" w:styleId="WideTable">
    <w:name w:val="Wide Table"/>
    <w:basedOn w:val="Normal"/>
    <w:rsid w:val="00533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A58"/>
  </w:style>
  <w:style w:type="paragraph" w:styleId="Quote">
    <w:name w:val="Quote"/>
    <w:basedOn w:val="Heading1"/>
    <w:link w:val="QuoteChar"/>
    <w:qFormat/>
    <w:rsid w:val="00533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A58"/>
    <w:pPr>
      <w:pageBreakBefore/>
    </w:pPr>
  </w:style>
  <w:style w:type="paragraph" w:customStyle="1" w:styleId="Border">
    <w:name w:val="Border"/>
    <w:basedOn w:val="Normal"/>
    <w:qFormat/>
    <w:rsid w:val="00533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A58"/>
    <w:rPr>
      <w:u w:val="single"/>
    </w:rPr>
  </w:style>
  <w:style w:type="character" w:customStyle="1" w:styleId="BoldandItalics">
    <w:name w:val="Bold and Italics"/>
    <w:qFormat/>
    <w:rsid w:val="00533A58"/>
    <w:rPr>
      <w:b/>
      <w:i/>
      <w:u w:val="none"/>
    </w:rPr>
  </w:style>
  <w:style w:type="paragraph" w:styleId="BalloonText">
    <w:name w:val="Balloon Text"/>
    <w:basedOn w:val="Normal"/>
    <w:link w:val="BalloonTextChar"/>
    <w:rsid w:val="00533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A58"/>
    <w:pPr>
      <w:spacing w:before="0" w:after="0"/>
    </w:pPr>
  </w:style>
  <w:style w:type="paragraph" w:customStyle="1" w:styleId="BodyTextBold">
    <w:name w:val="Body Text Bold"/>
    <w:basedOn w:val="BodyText"/>
    <w:qFormat/>
    <w:rsid w:val="00533A58"/>
    <w:rPr>
      <w:b/>
    </w:rPr>
  </w:style>
  <w:style w:type="character" w:styleId="Hyperlink">
    <w:name w:val="Hyperlink"/>
    <w:basedOn w:val="DefaultParagraphFont"/>
    <w:uiPriority w:val="99"/>
    <w:unhideWhenUsed/>
    <w:rsid w:val="008039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2020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MSS405037 Facilitate application of theory of constraints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2023-02-03T07:12:00Z</dcterms:created>
  <dcterms:modified xsi:type="dcterms:W3CDTF">2023-02-03T07:12:00Z</dcterms:modified>
</cp:coreProperties>
</file>