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5A6" w:rsidP="002425A6">
      <w:pPr>
        <w:pStyle w:val="Title"/>
      </w:pPr>
      <w:r>
        <w:fldChar w:fldCharType="begin"/>
      </w:r>
      <w:r>
        <w:instrText xml:space="preserve"> TITLE   \* MERGEFORMAT </w:instrText>
      </w:r>
      <w:r>
        <w:fldChar w:fldCharType="separate"/>
      </w:r>
      <w:r>
        <w:t>Assessment Requirements for MSS405032 Analyse cost implications of maintenance strategy</w:t>
      </w:r>
      <w:r>
        <w:fldChar w:fldCharType="end"/>
      </w:r>
    </w:p>
    <w:p w:rsidR="002425A6" w:rsidP="002425A6">
      <w:pPr>
        <w:pStyle w:val="Version"/>
        <w:sectPr w:rsidSect="00F87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357" w:rsidP="00F87357">
      <w:pPr>
        <w:pStyle w:val="SuperHeading"/>
      </w:pPr>
      <w:r w:rsidRPr="00F87357">
        <w:t>Assessment Requirements for MSS405032 Analyse cost implications of maintenance strategy</w:t>
      </w:r>
    </w:p>
    <w:p w:rsidR="00000000" w:rsidRPr="00F87357" w:rsidP="00F87357">
      <w:pPr>
        <w:pStyle w:val="Heading1"/>
      </w:pPr>
      <w:bookmarkStart w:id="1" w:name="O_921324"/>
      <w:bookmarkEnd w:id="1"/>
      <w:r w:rsidRPr="00F87357">
        <w:t>Modification History</w:t>
      </w:r>
    </w:p>
    <w:p w:rsidR="00000000" w:rsidRPr="00F87357" w:rsidP="002425A6">
      <w:pPr>
        <w:pStyle w:val="BodyText"/>
      </w:pPr>
      <w:r w:rsidRPr="00F87357">
        <w:t>Release 1. Supersedes and is equivalent to MSS405032A Analyse cost implications of maintenance strategy</w:t>
      </w:r>
    </w:p>
    <w:p w:rsidR="00000000" w:rsidRPr="00F87357" w:rsidP="00F87357">
      <w:pPr>
        <w:pStyle w:val="Heading1"/>
      </w:pPr>
      <w:bookmarkStart w:id="2" w:name="O_921327"/>
      <w:bookmarkEnd w:id="2"/>
      <w:r w:rsidRPr="00F87357">
        <w:t>Performance Evidence</w:t>
      </w:r>
    </w:p>
    <w:p w:rsidR="00000000" w:rsidRPr="00F87357" w:rsidP="002425A6">
      <w:pPr>
        <w:pStyle w:val="BodyText"/>
      </w:pPr>
      <w:r w:rsidRPr="00F87357">
        <w:t>Evidence required to demonstrate competence in this unit must be relevant to and satisfy the requirements of the elements and performance criteria and include the ability to analyse cost implications of two (2) or more maintenance stra</w:t>
      </w:r>
      <w:r w:rsidRPr="00F87357">
        <w:t>tegies and to:</w:t>
      </w:r>
    </w:p>
    <w:p w:rsidR="00000000" w:rsidRPr="00F87357" w:rsidP="00F87357">
      <w:pPr>
        <w:pStyle w:val="ListBullet"/>
      </w:pPr>
      <w:r w:rsidRPr="00F87357">
        <w:t>analyse cost components for each strategy</w:t>
      </w:r>
    </w:p>
    <w:p w:rsidR="00000000" w:rsidRPr="00F87357" w:rsidP="00F87357">
      <w:pPr>
        <w:pStyle w:val="ListBullet"/>
      </w:pPr>
      <w:r w:rsidRPr="00F87357">
        <w:t>estimate life cycle costs for each strategy</w:t>
      </w:r>
    </w:p>
    <w:p w:rsidR="00000000" w:rsidRPr="00F87357" w:rsidP="00F87357">
      <w:pPr>
        <w:pStyle w:val="ListBullet"/>
      </w:pPr>
      <w:r w:rsidRPr="00F87357">
        <w:t>compare the cost implications and negotiate a strategy which minimises costs.</w:t>
      </w:r>
    </w:p>
    <w:p w:rsidR="00000000" w:rsidRPr="00F87357" w:rsidP="00F87357">
      <w:pPr>
        <w:pStyle w:val="AllowPageBreak"/>
      </w:pPr>
    </w:p>
    <w:p w:rsidR="00000000" w:rsidRPr="00F87357" w:rsidP="00F87357">
      <w:pPr>
        <w:pStyle w:val="Heading1"/>
      </w:pPr>
      <w:bookmarkStart w:id="3" w:name="O_921326"/>
      <w:bookmarkEnd w:id="3"/>
      <w:r w:rsidRPr="00F87357">
        <w:t>Knowledge Evidence</w:t>
      </w:r>
    </w:p>
    <w:p w:rsidR="00000000" w:rsidRPr="00F87357" w:rsidP="002425A6">
      <w:pPr>
        <w:pStyle w:val="BodyText"/>
      </w:pPr>
      <w:r w:rsidRPr="00F87357">
        <w:t xml:space="preserve">Must provide evidence that demonstrates </w:t>
      </w:r>
      <w:r w:rsidRPr="00F87357">
        <w:t>sufficient knowledge to interact with relevant personnel and be able to analyse cost implications for maintenance strategies, including knowledge of:</w:t>
      </w:r>
    </w:p>
    <w:p w:rsidR="00000000" w:rsidRPr="00F87357" w:rsidP="00F87357">
      <w:pPr>
        <w:pStyle w:val="ListBullet"/>
      </w:pPr>
      <w:r w:rsidRPr="00F87357">
        <w:t>cost components of maintenance strategies</w:t>
      </w:r>
    </w:p>
    <w:p w:rsidR="00000000" w:rsidRPr="00F87357" w:rsidP="00F87357">
      <w:pPr>
        <w:pStyle w:val="ListBullet"/>
      </w:pPr>
      <w:r w:rsidRPr="00F87357">
        <w:t>direct and indirect costs</w:t>
      </w:r>
    </w:p>
    <w:p w:rsidR="00000000" w:rsidRPr="00F87357" w:rsidP="00F87357">
      <w:pPr>
        <w:pStyle w:val="ListBullet"/>
      </w:pPr>
      <w:r w:rsidRPr="00F87357">
        <w:t>maintenance strategies appropriate to</w:t>
      </w:r>
      <w:r w:rsidRPr="00F87357">
        <w:t xml:space="preserve"> the organisation, their strengths and weaknesses</w:t>
      </w:r>
    </w:p>
    <w:p w:rsidR="00000000" w:rsidRPr="00F87357" w:rsidP="00F87357">
      <w:pPr>
        <w:pStyle w:val="ListBullet"/>
      </w:pPr>
      <w:r w:rsidRPr="00F87357">
        <w:t>techniques for estimating production, sales and other costs related to maintenance strategies</w:t>
      </w:r>
    </w:p>
    <w:p w:rsidR="00000000" w:rsidRPr="00F87357" w:rsidP="00F87357">
      <w:pPr>
        <w:pStyle w:val="ListBullet"/>
      </w:pPr>
      <w:r w:rsidRPr="00F87357">
        <w:t>depreciation, capital vs. expense</w:t>
      </w:r>
    </w:p>
    <w:p w:rsidR="00000000" w:rsidRPr="00F87357" w:rsidP="00F87357">
      <w:pPr>
        <w:pStyle w:val="ListBullet"/>
      </w:pPr>
      <w:r w:rsidRPr="00F87357">
        <w:t>present day value of future costs – determination and use of</w:t>
      </w:r>
    </w:p>
    <w:p w:rsidR="00000000" w:rsidRPr="00F87357" w:rsidP="00F87357">
      <w:pPr>
        <w:pStyle w:val="ListBullet"/>
      </w:pPr>
      <w:r w:rsidRPr="00F87357">
        <w:t>life cycle costin</w:t>
      </w:r>
      <w:r w:rsidRPr="00F87357">
        <w:t>g</w:t>
      </w:r>
    </w:p>
    <w:p w:rsidR="00000000" w:rsidRPr="00F87357" w:rsidP="00F87357">
      <w:pPr>
        <w:pStyle w:val="ListBullet"/>
      </w:pPr>
      <w:r w:rsidRPr="00F87357">
        <w:t>negotiation.</w:t>
      </w:r>
    </w:p>
    <w:p w:rsidR="00000000" w:rsidRPr="00F87357" w:rsidP="00F87357">
      <w:pPr>
        <w:pStyle w:val="AllowPageBreak"/>
      </w:pPr>
    </w:p>
    <w:p w:rsidR="00000000" w:rsidRPr="00F87357" w:rsidP="00F87357">
      <w:pPr>
        <w:pStyle w:val="Heading1"/>
      </w:pPr>
      <w:bookmarkStart w:id="4" w:name="O_921325"/>
      <w:bookmarkEnd w:id="4"/>
      <w:r w:rsidRPr="00F87357">
        <w:t>Assessment Conditions</w:t>
      </w:r>
    </w:p>
    <w:p w:rsidR="00000000" w:rsidRPr="00F87357" w:rsidP="00F87357">
      <w:pPr>
        <w:pStyle w:val="ListBullet"/>
      </w:pPr>
      <w:r w:rsidRPr="00F87357">
        <w:t xml:space="preserve">The unit should be assessed holistically and the judgement of competence shall be based on a holistic assessment of the evidence. </w:t>
      </w:r>
    </w:p>
    <w:p w:rsidR="00000000" w:rsidRPr="00F87357" w:rsidP="00F87357">
      <w:pPr>
        <w:pStyle w:val="ListBullet"/>
      </w:pPr>
      <w:r w:rsidRPr="00F87357">
        <w:t>The collection of performance evidence is best done from a report and/or folio of evidence drawn from:</w:t>
      </w:r>
    </w:p>
    <w:p w:rsidR="00000000" w:rsidRPr="00F87357" w:rsidP="00F87357">
      <w:pPr>
        <w:pStyle w:val="ListBullet2"/>
      </w:pPr>
      <w:r w:rsidRPr="00F87357">
        <w:t>a single project which provides sufficient evidence of the requirements of all the elements and performance criteria</w:t>
      </w:r>
    </w:p>
    <w:p w:rsidR="00000000" w:rsidRPr="00F87357" w:rsidP="00F87357">
      <w:pPr>
        <w:pStyle w:val="ListBullet2"/>
      </w:pPr>
      <w:r w:rsidRPr="00F87357">
        <w:t>multiple smaller projects which tog</w:t>
      </w:r>
      <w:r w:rsidRPr="00F87357">
        <w:t>ether provide sufficient evidence of the requirements of all the elements and performance criteria.</w:t>
      </w:r>
    </w:p>
    <w:p w:rsidR="00000000" w:rsidRPr="00F87357" w:rsidP="00F87357">
      <w:pPr>
        <w:pStyle w:val="ListBullet"/>
      </w:pPr>
      <w:r w:rsidRPr="00F87357">
        <w:t>A third-party report, or similar, may be needed to testify to the work done by the individual, particularly when the project has been done as part of a pro</w:t>
      </w:r>
      <w:r w:rsidRPr="00F87357">
        <w:t>ject team.</w:t>
      </w:r>
    </w:p>
    <w:p w:rsidR="00000000" w:rsidRPr="00F87357" w:rsidP="00F87357">
      <w:pPr>
        <w:pStyle w:val="ListBullet"/>
      </w:pPr>
      <w:r w:rsidRPr="00F87357">
        <w:t xml:space="preserve">Assessment should use a real cost analysis of maintenance strategies for an operational workplace. </w:t>
      </w:r>
    </w:p>
    <w:p w:rsidR="00000000" w:rsidRPr="00F87357" w:rsidP="00F87357">
      <w:pPr>
        <w:pStyle w:val="ListBullet"/>
      </w:pPr>
      <w:r w:rsidRPr="00F87357">
        <w:t>Knowledge evidence may be collected concurrently with performance evidence or through an independent process such as workbooks, written assessmen</w:t>
      </w:r>
      <w:r w:rsidRPr="00F87357">
        <w:t>ts or interviews (provided a record is kept).</w:t>
      </w:r>
    </w:p>
    <w:p w:rsidR="00000000" w:rsidRPr="00F87357" w:rsidP="00F87357">
      <w:pPr>
        <w:pStyle w:val="ListBullet"/>
      </w:pPr>
      <w:r w:rsidRPr="00F87357">
        <w:t>Assessment processes and techniques must be appropriate to the language, literacy and numeracy requirements of the work being performed and the needs of the candidate.</w:t>
      </w:r>
    </w:p>
    <w:p w:rsidR="00000000" w:rsidRPr="00F87357" w:rsidP="00F87357">
      <w:pPr>
        <w:pStyle w:val="ListBullet"/>
      </w:pPr>
      <w:r w:rsidRPr="00F87357">
        <w:t>Conditions for assessment must include acc</w:t>
      </w:r>
      <w:r w:rsidRPr="00F87357">
        <w:t>ess to all tools, equipment, materials and documentation required, including relevant workplace procedures, product and manufacturing specifications associated with this unit.</w:t>
      </w:r>
    </w:p>
    <w:p w:rsidR="00000000" w:rsidRPr="00F87357" w:rsidP="00F87357">
      <w:pPr>
        <w:pStyle w:val="ListBullet"/>
      </w:pPr>
      <w:r w:rsidRPr="00F87357">
        <w:t>Foundation skills are integral to competent performance of the unit and should n</w:t>
      </w:r>
      <w:r w:rsidRPr="00F87357">
        <w:t>ot be assessed separately.</w:t>
      </w:r>
    </w:p>
    <w:p w:rsidR="00000000" w:rsidRPr="00F87357" w:rsidP="00F87357">
      <w:pPr>
        <w:pStyle w:val="ListBullet"/>
      </w:pPr>
      <w:r w:rsidRPr="00F87357">
        <w:t xml:space="preserve">Assessors must satisfy the assessor competency requirements that are in place at the time of the assessment as set by the VET regulator.  </w:t>
      </w:r>
    </w:p>
    <w:p w:rsidR="00000000" w:rsidRPr="00F87357" w:rsidP="00F87357">
      <w:pPr>
        <w:pStyle w:val="ListBullet"/>
      </w:pPr>
      <w:r w:rsidRPr="00F87357">
        <w:t>The assessor must demonstrate both technical competency and currency.</w:t>
      </w:r>
    </w:p>
    <w:p w:rsidR="00000000" w:rsidRPr="00F87357" w:rsidP="00F87357">
      <w:pPr>
        <w:pStyle w:val="ListBullet"/>
      </w:pPr>
      <w:r w:rsidRPr="00F87357">
        <w:t>Technical competence</w:t>
      </w:r>
      <w:r w:rsidRPr="00F87357">
        <w:t xml:space="preserve"> can be demonstrated through:</w:t>
      </w:r>
    </w:p>
    <w:p w:rsidR="00000000" w:rsidRPr="00F87357" w:rsidP="00F87357">
      <w:pPr>
        <w:pStyle w:val="ListBullet2"/>
      </w:pPr>
      <w:r w:rsidRPr="00F87357">
        <w:t>relevant VET or other qualification/Statement of Attainment AND/OR</w:t>
      </w:r>
    </w:p>
    <w:p w:rsidR="00000000" w:rsidRPr="00F87357" w:rsidP="00F87357">
      <w:pPr>
        <w:pStyle w:val="ListBullet2"/>
      </w:pPr>
      <w:r w:rsidRPr="00F87357">
        <w:t xml:space="preserve">relevant workplace experience </w:t>
      </w:r>
    </w:p>
    <w:p w:rsidR="00000000" w:rsidRPr="00F87357" w:rsidP="00F87357">
      <w:pPr>
        <w:pStyle w:val="ListBullet"/>
      </w:pPr>
      <w:r w:rsidRPr="00F87357">
        <w:t>Currency can be demonstrated through:</w:t>
      </w:r>
    </w:p>
    <w:p w:rsidR="00000000" w:rsidRPr="00F87357" w:rsidP="00F87357">
      <w:pPr>
        <w:pStyle w:val="ListBullet2"/>
      </w:pPr>
      <w:r w:rsidRPr="00F87357">
        <w:t>performing the competency being assessed as part of current employment OR</w:t>
      </w:r>
    </w:p>
    <w:p w:rsidR="00000000" w:rsidRPr="00F87357" w:rsidP="00F87357">
      <w:pPr>
        <w:pStyle w:val="ListBullet2"/>
      </w:pPr>
      <w:r w:rsidRPr="00F87357">
        <w:t>having consulted with an organisation providing relevant environmental monitoring, management or technology services about performing the competency being assessed within the last twelve months.</w:t>
      </w:r>
    </w:p>
    <w:p w:rsidR="00000000" w:rsidRPr="00F87357" w:rsidP="00F87357">
      <w:pPr>
        <w:pStyle w:val="AllowPageBreak"/>
      </w:pPr>
    </w:p>
    <w:p w:rsidR="00000000" w:rsidRPr="00F87357" w:rsidP="00F87357">
      <w:pPr>
        <w:pStyle w:val="Heading1"/>
      </w:pPr>
      <w:bookmarkStart w:id="5" w:name="O_921323"/>
      <w:bookmarkEnd w:id="5"/>
      <w:r w:rsidRPr="00F87357">
        <w:t>Links</w:t>
      </w:r>
    </w:p>
    <w:p w:rsidR="00000000" w:rsidRPr="00F87357" w:rsidP="002425A6">
      <w:pPr>
        <w:pStyle w:val="BodyText"/>
      </w:pPr>
      <w:r w:rsidRPr="00F87357">
        <w:t>Companion Volume implementation guides</w:t>
      </w:r>
      <w:r w:rsidRPr="00F87357">
        <w:t xml:space="preserve"> are found in VETNet - </w:t>
      </w:r>
      <w:r>
        <w:fldChar w:fldCharType="begin"/>
      </w:r>
      <w:r>
        <w:instrText xml:space="preserve"> HYPERLINK "https://vetnet.gov.au/Pages/TrainingDocs.aspx?q=5b04f318-804f-4dc0-9463-c3fb9a3fe998" </w:instrText>
      </w:r>
      <w:r>
        <w:fldChar w:fldCharType="separate"/>
      </w:r>
      <w:r w:rsidRPr="00C77A62">
        <w:rPr>
          <w:rStyle w:val="Hyperlink"/>
        </w:rPr>
        <w:t>https://vetnet.gov.au/Pages/TrainingDocs.aspx?q=5b04f318-804f-4dc0-9463-c3fb9a3fe998</w:t>
      </w:r>
      <w:r>
        <w:fldChar w:fldCharType="end"/>
      </w:r>
    </w:p>
    <w:p w:rsidR="00000000" w:rsidRPr="00F87357" w:rsidP="00F87357"/>
    <w:sectPr w:rsidSect="00F873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57" w:rsidRPr="002425A6" w:rsidP="00242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6" w:rsidP="00F87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25A6" w:rsidP="00F873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25A6" w:rsidP="00F87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357" w:rsidRPr="002425A6" w:rsidP="00242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6" w:rsidRPr="002D2AF8" w:rsidP="00F87357">
    <w:pPr>
      <w:pStyle w:val="Header"/>
      <w:framePr w:wrap="around"/>
    </w:pPr>
    <w:r>
      <w:fldChar w:fldCharType="begin"/>
    </w:r>
    <w:r>
      <w:instrText xml:space="preserve"> TITLE   \* MERGEFORMAT </w:instrText>
    </w:r>
    <w:r>
      <w:fldChar w:fldCharType="separate"/>
    </w:r>
    <w:r>
      <w:t>Assessment Requirements for MSS405032 Analyse cost implications of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425A6" w:rsidP="00F87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64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EF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46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357"/>
    <w:pPr>
      <w:spacing w:before="360" w:after="60"/>
      <w:outlineLvl w:val="0"/>
    </w:pPr>
    <w:rPr>
      <w:sz w:val="32"/>
    </w:rPr>
  </w:style>
  <w:style w:type="paragraph" w:styleId="Heading2">
    <w:name w:val="heading 2"/>
    <w:basedOn w:val="HeadingBase"/>
    <w:next w:val="BodyText"/>
    <w:link w:val="Heading2Char"/>
    <w:qFormat/>
    <w:rsid w:val="00F87357"/>
    <w:pPr>
      <w:keepLines/>
      <w:spacing w:before="240" w:after="120"/>
      <w:outlineLvl w:val="1"/>
    </w:pPr>
    <w:rPr>
      <w:sz w:val="28"/>
      <w:szCs w:val="40"/>
    </w:rPr>
  </w:style>
  <w:style w:type="paragraph" w:styleId="Heading3">
    <w:name w:val="heading 3"/>
    <w:basedOn w:val="HeadingBase"/>
    <w:next w:val="BodyText"/>
    <w:link w:val="Heading3Char"/>
    <w:qFormat/>
    <w:rsid w:val="00F87357"/>
    <w:pPr>
      <w:spacing w:before="180" w:after="120"/>
      <w:outlineLvl w:val="2"/>
    </w:pPr>
    <w:rPr>
      <w:spacing w:val="-10"/>
      <w:kern w:val="32"/>
    </w:rPr>
  </w:style>
  <w:style w:type="paragraph" w:styleId="Heading4">
    <w:name w:val="heading 4"/>
    <w:basedOn w:val="HeadingBase"/>
    <w:next w:val="BodyText"/>
    <w:link w:val="Heading4Char"/>
    <w:qFormat/>
    <w:rsid w:val="00F87357"/>
    <w:pPr>
      <w:spacing w:before="160" w:after="120"/>
      <w:outlineLvl w:val="3"/>
    </w:pPr>
    <w:rPr>
      <w:sz w:val="22"/>
    </w:rPr>
  </w:style>
  <w:style w:type="paragraph" w:styleId="Heading5">
    <w:name w:val="heading 5"/>
    <w:basedOn w:val="HeadingBase"/>
    <w:next w:val="Normal"/>
    <w:link w:val="Heading5Char"/>
    <w:qFormat/>
    <w:rsid w:val="00F87357"/>
    <w:pPr>
      <w:spacing w:before="80"/>
      <w:outlineLvl w:val="4"/>
    </w:pPr>
    <w:rPr>
      <w:color w:val="918585"/>
      <w:sz w:val="20"/>
    </w:rPr>
  </w:style>
  <w:style w:type="paragraph" w:styleId="Heading6">
    <w:name w:val="heading 6"/>
    <w:basedOn w:val="HeadingBase"/>
    <w:next w:val="Normal"/>
    <w:link w:val="Heading6Char"/>
    <w:qFormat/>
    <w:rsid w:val="00F87357"/>
    <w:pPr>
      <w:spacing w:before="60"/>
      <w:outlineLvl w:val="5"/>
    </w:pPr>
    <w:rPr>
      <w:color w:val="918585"/>
      <w:sz w:val="20"/>
    </w:rPr>
  </w:style>
  <w:style w:type="paragraph" w:styleId="Heading7">
    <w:name w:val="heading 7"/>
    <w:basedOn w:val="Normal"/>
    <w:next w:val="Normal"/>
    <w:link w:val="Heading7Char"/>
    <w:qFormat/>
    <w:rsid w:val="00F87357"/>
    <w:pPr>
      <w:ind w:left="720"/>
      <w:outlineLvl w:val="6"/>
    </w:pPr>
    <w:rPr>
      <w:i/>
    </w:rPr>
  </w:style>
  <w:style w:type="paragraph" w:styleId="Heading8">
    <w:name w:val="heading 8"/>
    <w:basedOn w:val="Normal"/>
    <w:next w:val="Normal"/>
    <w:link w:val="Heading8Char"/>
    <w:qFormat/>
    <w:rsid w:val="00F87357"/>
    <w:pPr>
      <w:ind w:left="720"/>
      <w:outlineLvl w:val="7"/>
    </w:pPr>
    <w:rPr>
      <w:i/>
    </w:rPr>
  </w:style>
  <w:style w:type="paragraph" w:styleId="Heading9">
    <w:name w:val="heading 9"/>
    <w:basedOn w:val="Normal"/>
    <w:next w:val="Normal"/>
    <w:link w:val="Heading9Char"/>
    <w:qFormat/>
    <w:rsid w:val="00F87357"/>
    <w:pPr>
      <w:ind w:left="720"/>
      <w:outlineLvl w:val="8"/>
    </w:pPr>
    <w:rPr>
      <w:i/>
    </w:rPr>
  </w:style>
  <w:style w:type="character" w:default="1" w:styleId="DefaultParagraphFont">
    <w:name w:val="Default Paragraph Font"/>
    <w:uiPriority w:val="1"/>
    <w:unhideWhenUsed/>
    <w:rsid w:val="00F87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357"/>
  </w:style>
  <w:style w:type="character" w:customStyle="1" w:styleId="Heading1Char">
    <w:name w:val="Heading 1 Char"/>
    <w:basedOn w:val="DefaultParagraphFont"/>
    <w:link w:val="Heading1"/>
    <w:rsid w:val="00F87357"/>
    <w:rPr>
      <w:rFonts w:ascii="Times New Roman" w:eastAsia="Times New Roman" w:hAnsi="Times New Roman" w:cs="Times New Roman"/>
      <w:b/>
      <w:sz w:val="32"/>
      <w:szCs w:val="20"/>
      <w:lang w:eastAsia="en-US"/>
    </w:rPr>
  </w:style>
  <w:style w:type="paragraph" w:styleId="BodyText">
    <w:name w:val="Body Text"/>
    <w:basedOn w:val="Normal"/>
    <w:link w:val="BodyTextChar"/>
    <w:rsid w:val="00F87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357"/>
    <w:rPr>
      <w:rFonts w:ascii="Times New Roman" w:eastAsia="Times New Roman" w:hAnsi="Times New Roman" w:cs="Times New Roman"/>
      <w:sz w:val="24"/>
      <w:lang w:eastAsia="en-US"/>
    </w:rPr>
  </w:style>
  <w:style w:type="paragraph" w:styleId="ListBullet">
    <w:name w:val="List Bullet"/>
    <w:basedOn w:val="List"/>
    <w:rsid w:val="00F87357"/>
    <w:pPr>
      <w:numPr>
        <w:numId w:val="12"/>
      </w:numPr>
      <w:tabs>
        <w:tab w:val="clear" w:pos="340"/>
      </w:tabs>
      <w:spacing w:before="40" w:after="40"/>
    </w:pPr>
  </w:style>
  <w:style w:type="paragraph" w:styleId="ListBullet2">
    <w:name w:val="List Bullet 2"/>
    <w:basedOn w:val="List2"/>
    <w:rsid w:val="00F87357"/>
    <w:pPr>
      <w:numPr>
        <w:numId w:val="13"/>
      </w:numPr>
      <w:tabs>
        <w:tab w:val="clear" w:pos="680"/>
      </w:tabs>
    </w:pPr>
  </w:style>
  <w:style w:type="paragraph" w:customStyle="1" w:styleId="SuperHeading">
    <w:name w:val="SuperHeading"/>
    <w:basedOn w:val="Normal"/>
    <w:rsid w:val="00F87357"/>
    <w:pPr>
      <w:spacing w:before="240" w:after="120"/>
      <w:outlineLvl w:val="0"/>
    </w:pPr>
    <w:rPr>
      <w:rFonts w:ascii="Times New Roman" w:hAnsi="Times New Roman"/>
      <w:b/>
      <w:sz w:val="32"/>
    </w:rPr>
  </w:style>
  <w:style w:type="paragraph" w:customStyle="1" w:styleId="AllowPageBreak">
    <w:name w:val="AllowPageBreak"/>
    <w:rsid w:val="00F87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357"/>
    <w:rPr>
      <w:rFonts w:ascii="Courier New" w:eastAsia="Times New Roman" w:hAnsi="Courier New" w:cs="Times New Roman"/>
      <w:i/>
      <w:szCs w:val="20"/>
      <w:lang w:eastAsia="en-US"/>
    </w:rPr>
  </w:style>
  <w:style w:type="paragraph" w:customStyle="1" w:styleId="HeadingBase">
    <w:name w:val="Heading Base"/>
    <w:rsid w:val="00F87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357"/>
    <w:pPr>
      <w:tabs>
        <w:tab w:val="right" w:leader="dot" w:pos="9072"/>
      </w:tabs>
      <w:ind w:left="567"/>
    </w:pPr>
    <w:rPr>
      <w:szCs w:val="22"/>
    </w:rPr>
  </w:style>
  <w:style w:type="paragraph" w:customStyle="1" w:styleId="TOCBase">
    <w:name w:val="TOC Base"/>
    <w:rsid w:val="00F87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357"/>
    <w:pPr>
      <w:tabs>
        <w:tab w:val="right" w:leader="dot" w:pos="9072"/>
      </w:tabs>
      <w:spacing w:before="40" w:after="40"/>
      <w:ind w:left="284"/>
    </w:pPr>
    <w:rPr>
      <w:rFonts w:ascii="Times New Roman" w:hAnsi="Times New Roman"/>
    </w:rPr>
  </w:style>
  <w:style w:type="paragraph" w:styleId="TOC1">
    <w:name w:val="toc 1"/>
    <w:basedOn w:val="TOCBase"/>
    <w:next w:val="Normal"/>
    <w:rsid w:val="00F87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357"/>
    <w:rPr>
      <w:rFonts w:ascii="Times New Roman" w:eastAsia="Times New Roman" w:hAnsi="Times New Roman" w:cs="Times New Roman"/>
      <w:sz w:val="16"/>
      <w:lang w:eastAsia="en-US"/>
    </w:rPr>
  </w:style>
  <w:style w:type="paragraph" w:styleId="Title">
    <w:name w:val="Title"/>
    <w:basedOn w:val="HeadingBase"/>
    <w:link w:val="TitleChar"/>
    <w:qFormat/>
    <w:rsid w:val="00F87357"/>
    <w:pPr>
      <w:spacing w:before="5040"/>
      <w:jc w:val="center"/>
    </w:pPr>
    <w:rPr>
      <w:sz w:val="48"/>
      <w:szCs w:val="72"/>
      <w:lang w:val="en-US"/>
    </w:rPr>
  </w:style>
  <w:style w:type="character" w:customStyle="1" w:styleId="TitleChar">
    <w:name w:val="Title Char"/>
    <w:basedOn w:val="DefaultParagraphFont"/>
    <w:link w:val="Title"/>
    <w:rsid w:val="00F87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357"/>
    <w:pPr>
      <w:tabs>
        <w:tab w:val="left" w:pos="3600"/>
        <w:tab w:val="left" w:pos="3958"/>
      </w:tabs>
    </w:pPr>
  </w:style>
  <w:style w:type="paragraph" w:styleId="List">
    <w:name w:val="List"/>
    <w:basedOn w:val="BodyText"/>
    <w:next w:val="BodyText"/>
    <w:rsid w:val="00F87357"/>
    <w:pPr>
      <w:tabs>
        <w:tab w:val="left" w:pos="340"/>
      </w:tabs>
      <w:spacing w:before="60" w:after="60"/>
      <w:ind w:left="340" w:hanging="340"/>
    </w:pPr>
  </w:style>
  <w:style w:type="paragraph" w:customStyle="1" w:styleId="Note">
    <w:name w:val="Note"/>
    <w:basedOn w:val="BodyText"/>
    <w:rsid w:val="00F873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7357"/>
    <w:rPr>
      <w:b/>
      <w:spacing w:val="0"/>
    </w:rPr>
  </w:style>
  <w:style w:type="paragraph" w:customStyle="1" w:styleId="SuperTitle">
    <w:name w:val="SuperTitle"/>
    <w:basedOn w:val="Title"/>
    <w:rsid w:val="00F87357"/>
    <w:pPr>
      <w:framePr w:wrap="auto" w:hAnchor="text" w:y="6049"/>
    </w:pPr>
    <w:rPr>
      <w:color w:val="000000"/>
      <w:sz w:val="40"/>
    </w:rPr>
  </w:style>
  <w:style w:type="paragraph" w:customStyle="1" w:styleId="TOCTitle">
    <w:name w:val="TOCTitle"/>
    <w:basedOn w:val="Heading1"/>
    <w:rsid w:val="00F87357"/>
    <w:pPr>
      <w:spacing w:after="240"/>
      <w:jc w:val="center"/>
      <w:outlineLvl w:val="9"/>
    </w:pPr>
    <w:rPr>
      <w:caps/>
    </w:rPr>
  </w:style>
  <w:style w:type="paragraph" w:customStyle="1" w:styleId="Version">
    <w:name w:val="Version"/>
    <w:rsid w:val="00F87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357"/>
    <w:pPr>
      <w:keepNext w:val="0"/>
      <w:tabs>
        <w:tab w:val="right" w:pos="4176"/>
      </w:tabs>
      <w:ind w:left="198" w:hanging="198"/>
    </w:pPr>
    <w:rPr>
      <w:rFonts w:ascii="Garamond" w:hAnsi="Garamond"/>
    </w:rPr>
  </w:style>
  <w:style w:type="paragraph" w:styleId="IndexHeading">
    <w:name w:val="index heading"/>
    <w:basedOn w:val="Normal"/>
    <w:next w:val="Index1"/>
    <w:semiHidden/>
    <w:rsid w:val="00F87357"/>
    <w:pPr>
      <w:spacing w:before="120" w:after="120"/>
    </w:pPr>
    <w:rPr>
      <w:rFonts w:ascii="Arial" w:hAnsi="Arial"/>
      <w:b/>
      <w:color w:val="918585"/>
      <w:sz w:val="24"/>
    </w:rPr>
  </w:style>
  <w:style w:type="paragraph" w:styleId="Header">
    <w:name w:val="header"/>
    <w:basedOn w:val="Normal"/>
    <w:link w:val="HeaderChar"/>
    <w:rsid w:val="00F87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357"/>
    <w:rPr>
      <w:rFonts w:ascii="Times New Roman" w:eastAsia="Times New Roman" w:hAnsi="Times New Roman" w:cs="Times New Roman"/>
      <w:sz w:val="16"/>
      <w:szCs w:val="20"/>
      <w:lang w:val="en-GB" w:eastAsia="en-US"/>
    </w:rPr>
  </w:style>
  <w:style w:type="paragraph" w:customStyle="1" w:styleId="Chapter">
    <w:name w:val="Chapter"/>
    <w:basedOn w:val="Normal"/>
    <w:rsid w:val="00F87357"/>
    <w:pPr>
      <w:spacing w:before="240"/>
    </w:pPr>
    <w:rPr>
      <w:rFonts w:ascii="Times New Roman" w:hAnsi="Times New Roman"/>
      <w:smallCaps/>
      <w:spacing w:val="80"/>
      <w:sz w:val="28"/>
    </w:rPr>
  </w:style>
  <w:style w:type="paragraph" w:customStyle="1" w:styleId="InChapter">
    <w:name w:val="InChapter"/>
    <w:basedOn w:val="Heading3"/>
    <w:rsid w:val="00F87357"/>
    <w:pPr>
      <w:spacing w:after="240"/>
      <w:outlineLvl w:val="9"/>
    </w:pPr>
    <w:rPr>
      <w:noProof/>
    </w:rPr>
  </w:style>
  <w:style w:type="paragraph" w:styleId="Index2">
    <w:name w:val="index 2"/>
    <w:basedOn w:val="Normal"/>
    <w:next w:val="Normal"/>
    <w:semiHidden/>
    <w:rsid w:val="00F87357"/>
    <w:pPr>
      <w:tabs>
        <w:tab w:val="right" w:pos="4176"/>
      </w:tabs>
      <w:ind w:left="568" w:hanging="284"/>
    </w:pPr>
    <w:rPr>
      <w:rFonts w:ascii="Garamond" w:hAnsi="Garamond"/>
    </w:rPr>
  </w:style>
  <w:style w:type="paragraph" w:customStyle="1" w:styleId="Byline">
    <w:name w:val="Byline"/>
    <w:rsid w:val="00F87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357"/>
    <w:pPr>
      <w:tabs>
        <w:tab w:val="clear" w:pos="3600"/>
        <w:tab w:val="clear" w:pos="3958"/>
      </w:tabs>
      <w:jc w:val="right"/>
    </w:pPr>
  </w:style>
  <w:style w:type="character" w:styleId="Emphasis">
    <w:name w:val="Emphasis"/>
    <w:basedOn w:val="DefaultParagraphFont"/>
    <w:qFormat/>
    <w:rsid w:val="00F87357"/>
    <w:rPr>
      <w:i/>
    </w:rPr>
  </w:style>
  <w:style w:type="paragraph" w:styleId="Caption">
    <w:name w:val="caption"/>
    <w:basedOn w:val="BodyText"/>
    <w:next w:val="Normal"/>
    <w:qFormat/>
    <w:rsid w:val="00F87357"/>
    <w:pPr>
      <w:framePr w:w="2268" w:hSpace="181" w:vSpace="181" w:wrap="around" w:vAnchor="text" w:hAnchor="page" w:x="1135" w:y="285" w:anchorLock="1"/>
    </w:pPr>
    <w:rPr>
      <w:i/>
    </w:rPr>
  </w:style>
  <w:style w:type="paragraph" w:customStyle="1" w:styleId="MiniTOCTitle">
    <w:name w:val="MiniTOCTitle"/>
    <w:basedOn w:val="Heading4"/>
    <w:rsid w:val="00F87357"/>
    <w:pPr>
      <w:spacing w:before="240"/>
      <w:outlineLvl w:val="9"/>
    </w:pPr>
    <w:rPr>
      <w:noProof/>
      <w:sz w:val="24"/>
    </w:rPr>
  </w:style>
  <w:style w:type="paragraph" w:customStyle="1" w:styleId="MiniTOCItem">
    <w:name w:val="MiniTOCItem"/>
    <w:basedOn w:val="ListBullet"/>
    <w:rsid w:val="00F87357"/>
    <w:pPr>
      <w:numPr>
        <w:numId w:val="0"/>
      </w:numPr>
      <w:tabs>
        <w:tab w:val="right" w:leader="dot" w:pos="6521"/>
      </w:tabs>
      <w:spacing w:before="0" w:after="0"/>
    </w:pPr>
  </w:style>
  <w:style w:type="paragraph" w:customStyle="1" w:styleId="TOFTitle">
    <w:name w:val="TOFTitle"/>
    <w:basedOn w:val="TOCTitle"/>
    <w:rsid w:val="00F87357"/>
  </w:style>
  <w:style w:type="paragraph" w:styleId="TableofFigures">
    <w:name w:val="table of figures"/>
    <w:basedOn w:val="Normal"/>
    <w:next w:val="Normal"/>
    <w:semiHidden/>
    <w:rsid w:val="00F87357"/>
    <w:pPr>
      <w:tabs>
        <w:tab w:val="right" w:leader="dot" w:pos="9072"/>
      </w:tabs>
      <w:ind w:left="970" w:hanging="403"/>
    </w:pPr>
    <w:rPr>
      <w:rFonts w:ascii="Times New Roman" w:hAnsi="Times New Roman"/>
      <w:b/>
    </w:rPr>
  </w:style>
  <w:style w:type="paragraph" w:styleId="ListNumber">
    <w:name w:val="List Number"/>
    <w:basedOn w:val="List"/>
    <w:rsid w:val="00F87357"/>
    <w:pPr>
      <w:numPr>
        <w:numId w:val="15"/>
      </w:numPr>
      <w:tabs>
        <w:tab w:val="clear" w:pos="340"/>
      </w:tabs>
    </w:pPr>
  </w:style>
  <w:style w:type="character" w:customStyle="1" w:styleId="WingdingSymbols">
    <w:name w:val="Wingding Symbols"/>
    <w:rsid w:val="00F87357"/>
    <w:rPr>
      <w:rFonts w:ascii="Wingdings" w:hAnsi="Wingdings"/>
    </w:rPr>
  </w:style>
  <w:style w:type="paragraph" w:customStyle="1" w:styleId="TableHeading">
    <w:name w:val="Table Heading"/>
    <w:basedOn w:val="HeadingBase"/>
    <w:rsid w:val="00F87357"/>
    <w:pPr>
      <w:keepLines/>
      <w:pBdr>
        <w:bottom w:val="single" w:sz="6" w:space="1" w:color="918585"/>
      </w:pBdr>
      <w:spacing w:before="240"/>
    </w:pPr>
  </w:style>
  <w:style w:type="character" w:customStyle="1" w:styleId="HotSpot">
    <w:name w:val="HotSpot"/>
    <w:rsid w:val="00F87357"/>
    <w:rPr>
      <w:color w:val="0033CC"/>
      <w:u w:val="none"/>
    </w:rPr>
  </w:style>
  <w:style w:type="paragraph" w:customStyle="1" w:styleId="BodyTextRight">
    <w:name w:val="Body Text Right"/>
    <w:basedOn w:val="BodyText"/>
    <w:rsid w:val="00F87357"/>
    <w:pPr>
      <w:spacing w:before="0" w:after="0"/>
      <w:jc w:val="right"/>
    </w:pPr>
  </w:style>
  <w:style w:type="paragraph" w:styleId="Index3">
    <w:name w:val="index 3"/>
    <w:basedOn w:val="ListNumber2"/>
    <w:next w:val="Normal"/>
    <w:semiHidden/>
    <w:rsid w:val="00F87357"/>
    <w:pPr>
      <w:numPr>
        <w:numId w:val="0"/>
      </w:numPr>
      <w:tabs>
        <w:tab w:val="right" w:leader="dot" w:pos="4176"/>
      </w:tabs>
    </w:pPr>
  </w:style>
  <w:style w:type="paragraph" w:styleId="ListNumber2">
    <w:name w:val="List Number 2"/>
    <w:basedOn w:val="List2"/>
    <w:rsid w:val="00F87357"/>
    <w:pPr>
      <w:numPr>
        <w:numId w:val="10"/>
      </w:numPr>
      <w:tabs>
        <w:tab w:val="clear" w:pos="1060"/>
      </w:tabs>
    </w:pPr>
  </w:style>
  <w:style w:type="paragraph" w:customStyle="1" w:styleId="MarginNote">
    <w:name w:val="Margin Note"/>
    <w:basedOn w:val="BodyText"/>
    <w:rsid w:val="00F87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357"/>
    <w:rPr>
      <w:sz w:val="32"/>
    </w:rPr>
  </w:style>
  <w:style w:type="paragraph" w:customStyle="1" w:styleId="HeadingProcedure">
    <w:name w:val="Heading Procedure"/>
    <w:basedOn w:val="HeadingBase"/>
    <w:next w:val="Normal"/>
    <w:rsid w:val="00F87357"/>
    <w:pPr>
      <w:tabs>
        <w:tab w:val="left" w:pos="0"/>
      </w:tabs>
      <w:spacing w:before="120" w:after="60"/>
    </w:pPr>
    <w:rPr>
      <w:i/>
      <w:color w:val="918585"/>
      <w:sz w:val="22"/>
    </w:rPr>
  </w:style>
  <w:style w:type="paragraph" w:customStyle="1" w:styleId="TableBodyText">
    <w:name w:val="Table Body Text"/>
    <w:basedOn w:val="BodyText"/>
    <w:rsid w:val="00F87357"/>
    <w:pPr>
      <w:spacing w:before="60" w:after="60"/>
    </w:pPr>
  </w:style>
  <w:style w:type="paragraph" w:styleId="ListContinue">
    <w:name w:val="List Continue"/>
    <w:basedOn w:val="List"/>
    <w:rsid w:val="00F87357"/>
    <w:pPr>
      <w:ind w:firstLine="0"/>
    </w:pPr>
  </w:style>
  <w:style w:type="paragraph" w:customStyle="1" w:styleId="ListNote">
    <w:name w:val="List Note"/>
    <w:basedOn w:val="List"/>
    <w:rsid w:val="00F87357"/>
    <w:pPr>
      <w:pBdr>
        <w:top w:val="single" w:sz="6" w:space="2" w:color="918585"/>
        <w:bottom w:val="single" w:sz="6" w:space="2" w:color="918585"/>
      </w:pBdr>
      <w:tabs>
        <w:tab w:val="left" w:pos="1021"/>
      </w:tabs>
      <w:ind w:firstLine="0"/>
    </w:pPr>
  </w:style>
  <w:style w:type="paragraph" w:customStyle="1" w:styleId="Warning">
    <w:name w:val="Warning"/>
    <w:basedOn w:val="BodyText"/>
    <w:rsid w:val="00F87357"/>
    <w:pPr>
      <w:shd w:val="clear" w:color="auto" w:fill="D9D9D9"/>
      <w:tabs>
        <w:tab w:val="left" w:pos="992"/>
      </w:tabs>
      <w:ind w:left="119" w:right="119"/>
    </w:pPr>
    <w:rPr>
      <w:sz w:val="20"/>
    </w:rPr>
  </w:style>
  <w:style w:type="paragraph" w:customStyle="1" w:styleId="MarginIcons">
    <w:name w:val="Margin Icons"/>
    <w:basedOn w:val="BodyText"/>
    <w:rsid w:val="00F87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357"/>
    <w:rPr>
      <w:rFonts w:ascii="Courier New" w:hAnsi="Courier New"/>
    </w:rPr>
  </w:style>
  <w:style w:type="paragraph" w:customStyle="1" w:styleId="NoteBullet">
    <w:name w:val="Note Bullet"/>
    <w:basedOn w:val="Note"/>
    <w:rsid w:val="00F87357"/>
    <w:pPr>
      <w:tabs>
        <w:tab w:val="clear" w:pos="680"/>
      </w:tabs>
      <w:spacing w:before="60" w:after="60"/>
    </w:pPr>
  </w:style>
  <w:style w:type="paragraph" w:customStyle="1" w:styleId="SubHeading2">
    <w:name w:val="SubHeading2"/>
    <w:basedOn w:val="HeadingBase"/>
    <w:rsid w:val="00F87357"/>
    <w:pPr>
      <w:spacing w:before="240" w:after="60"/>
    </w:pPr>
    <w:rPr>
      <w:sz w:val="20"/>
    </w:rPr>
  </w:style>
  <w:style w:type="paragraph" w:customStyle="1" w:styleId="SubHeading1">
    <w:name w:val="SubHeading1"/>
    <w:basedOn w:val="HeadingBase"/>
    <w:rsid w:val="00F87357"/>
    <w:pPr>
      <w:spacing w:before="240" w:after="60"/>
    </w:pPr>
    <w:rPr>
      <w:color w:val="918585"/>
      <w:sz w:val="22"/>
    </w:rPr>
  </w:style>
  <w:style w:type="paragraph" w:customStyle="1" w:styleId="SideHeading">
    <w:name w:val="Side Heading"/>
    <w:basedOn w:val="HeadingBase"/>
    <w:rsid w:val="00F87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357"/>
    <w:pPr>
      <w:tabs>
        <w:tab w:val="num" w:pos="360"/>
      </w:tabs>
    </w:pPr>
  </w:style>
  <w:style w:type="paragraph" w:styleId="PlainText">
    <w:name w:val="Plain Text"/>
    <w:basedOn w:val="Normal"/>
    <w:link w:val="PlainTextChar"/>
    <w:rsid w:val="00F87357"/>
    <w:rPr>
      <w:sz w:val="20"/>
    </w:rPr>
  </w:style>
  <w:style w:type="character" w:customStyle="1" w:styleId="PlainTextChar">
    <w:name w:val="Plain Text Char"/>
    <w:basedOn w:val="DefaultParagraphFont"/>
    <w:link w:val="PlainText"/>
    <w:rsid w:val="00F87357"/>
    <w:rPr>
      <w:rFonts w:ascii="Courier New" w:eastAsia="Times New Roman" w:hAnsi="Courier New" w:cs="Times New Roman"/>
      <w:sz w:val="20"/>
      <w:szCs w:val="20"/>
      <w:lang w:eastAsia="en-US"/>
    </w:rPr>
  </w:style>
  <w:style w:type="character" w:customStyle="1" w:styleId="MenuOption">
    <w:name w:val="Menu Option"/>
    <w:basedOn w:val="DefaultParagraphFont"/>
    <w:rsid w:val="00F87357"/>
    <w:rPr>
      <w:b/>
      <w:smallCaps/>
    </w:rPr>
  </w:style>
  <w:style w:type="paragraph" w:customStyle="1" w:styleId="TableListNumber">
    <w:name w:val="Table List Number"/>
    <w:basedOn w:val="ListNumber"/>
    <w:rsid w:val="00F87357"/>
    <w:pPr>
      <w:numPr>
        <w:numId w:val="0"/>
      </w:numPr>
    </w:pPr>
  </w:style>
  <w:style w:type="paragraph" w:styleId="TOC4">
    <w:name w:val="toc 4"/>
    <w:basedOn w:val="TOCBase"/>
    <w:next w:val="Normal"/>
    <w:semiHidden/>
    <w:rsid w:val="00F87357"/>
    <w:pPr>
      <w:tabs>
        <w:tab w:val="right" w:leader="dot" w:pos="9071"/>
      </w:tabs>
      <w:ind w:left="1701"/>
    </w:pPr>
  </w:style>
  <w:style w:type="paragraph" w:customStyle="1" w:styleId="ListAlpha">
    <w:name w:val="List Alpha"/>
    <w:basedOn w:val="List"/>
    <w:rsid w:val="00F87357"/>
    <w:pPr>
      <w:numPr>
        <w:numId w:val="9"/>
      </w:numPr>
    </w:pPr>
  </w:style>
  <w:style w:type="paragraph" w:customStyle="1" w:styleId="ListAlpha2">
    <w:name w:val="List Alpha 2"/>
    <w:basedOn w:val="List2"/>
    <w:rsid w:val="00F87357"/>
    <w:pPr>
      <w:numPr>
        <w:numId w:val="8"/>
      </w:numPr>
    </w:pPr>
  </w:style>
  <w:style w:type="paragraph" w:styleId="List2">
    <w:name w:val="List 2"/>
    <w:basedOn w:val="BodyText"/>
    <w:rsid w:val="00F87357"/>
    <w:pPr>
      <w:tabs>
        <w:tab w:val="left" w:pos="680"/>
      </w:tabs>
      <w:spacing w:before="60" w:after="60"/>
      <w:ind w:left="680" w:hanging="340"/>
    </w:pPr>
  </w:style>
  <w:style w:type="paragraph" w:styleId="List3">
    <w:name w:val="List 3"/>
    <w:basedOn w:val="BodyText"/>
    <w:rsid w:val="00F87357"/>
    <w:pPr>
      <w:tabs>
        <w:tab w:val="left" w:pos="1021"/>
      </w:tabs>
      <w:spacing w:before="60" w:after="60"/>
      <w:ind w:left="1020" w:hanging="340"/>
    </w:pPr>
  </w:style>
  <w:style w:type="paragraph" w:styleId="List4">
    <w:name w:val="List 4"/>
    <w:basedOn w:val="BodyText"/>
    <w:rsid w:val="00F87357"/>
    <w:pPr>
      <w:tabs>
        <w:tab w:val="left" w:pos="1361"/>
      </w:tabs>
      <w:spacing w:before="60" w:after="60"/>
      <w:ind w:left="1361" w:hanging="340"/>
    </w:pPr>
  </w:style>
  <w:style w:type="paragraph" w:styleId="List5">
    <w:name w:val="List 5"/>
    <w:basedOn w:val="BodyText"/>
    <w:rsid w:val="00F87357"/>
    <w:pPr>
      <w:tabs>
        <w:tab w:val="left" w:pos="1701"/>
      </w:tabs>
      <w:spacing w:before="60" w:after="60"/>
      <w:ind w:left="1701" w:hanging="340"/>
    </w:pPr>
  </w:style>
  <w:style w:type="paragraph" w:styleId="ListBullet3">
    <w:name w:val="List Bullet 3"/>
    <w:basedOn w:val="List3"/>
    <w:rsid w:val="00F87357"/>
    <w:pPr>
      <w:numPr>
        <w:numId w:val="14"/>
      </w:numPr>
      <w:tabs>
        <w:tab w:val="clear" w:pos="1021"/>
      </w:tabs>
      <w:ind w:left="1037" w:hanging="357"/>
    </w:pPr>
  </w:style>
  <w:style w:type="paragraph" w:styleId="ListBullet4">
    <w:name w:val="List Bullet 4"/>
    <w:basedOn w:val="List4"/>
    <w:rsid w:val="00F87357"/>
    <w:pPr>
      <w:numPr>
        <w:numId w:val="3"/>
      </w:numPr>
      <w:tabs>
        <w:tab w:val="clear" w:pos="1361"/>
      </w:tabs>
    </w:pPr>
  </w:style>
  <w:style w:type="paragraph" w:styleId="ListBullet5">
    <w:name w:val="List Bullet 5"/>
    <w:basedOn w:val="List5"/>
    <w:rsid w:val="00F87357"/>
    <w:pPr>
      <w:numPr>
        <w:numId w:val="4"/>
      </w:numPr>
    </w:pPr>
  </w:style>
  <w:style w:type="paragraph" w:styleId="ListContinue2">
    <w:name w:val="List Continue 2"/>
    <w:basedOn w:val="List2"/>
    <w:rsid w:val="00F87357"/>
    <w:pPr>
      <w:ind w:firstLine="0"/>
    </w:pPr>
  </w:style>
  <w:style w:type="paragraph" w:styleId="ListContinue3">
    <w:name w:val="List Continue 3"/>
    <w:basedOn w:val="List3"/>
    <w:rsid w:val="00F87357"/>
    <w:pPr>
      <w:ind w:left="1021" w:firstLine="0"/>
    </w:pPr>
  </w:style>
  <w:style w:type="paragraph" w:styleId="ListContinue4">
    <w:name w:val="List Continue 4"/>
    <w:basedOn w:val="List4"/>
    <w:rsid w:val="00F87357"/>
    <w:pPr>
      <w:ind w:firstLine="0"/>
    </w:pPr>
  </w:style>
  <w:style w:type="paragraph" w:styleId="ListContinue5">
    <w:name w:val="List Continue 5"/>
    <w:basedOn w:val="List5"/>
    <w:rsid w:val="00F87357"/>
    <w:pPr>
      <w:ind w:firstLine="0"/>
    </w:pPr>
  </w:style>
  <w:style w:type="paragraph" w:styleId="ListNumber3">
    <w:name w:val="List Number 3"/>
    <w:basedOn w:val="List3"/>
    <w:rsid w:val="00F87357"/>
    <w:pPr>
      <w:numPr>
        <w:numId w:val="5"/>
      </w:numPr>
    </w:pPr>
  </w:style>
  <w:style w:type="paragraph" w:styleId="ListNumber4">
    <w:name w:val="List Number 4"/>
    <w:basedOn w:val="List4"/>
    <w:rsid w:val="00F87357"/>
    <w:pPr>
      <w:numPr>
        <w:numId w:val="6"/>
      </w:numPr>
    </w:pPr>
  </w:style>
  <w:style w:type="paragraph" w:styleId="ListNumber5">
    <w:name w:val="List Number 5"/>
    <w:basedOn w:val="List5"/>
    <w:rsid w:val="00F87357"/>
    <w:pPr>
      <w:numPr>
        <w:numId w:val="7"/>
      </w:numPr>
    </w:pPr>
  </w:style>
  <w:style w:type="paragraph" w:styleId="BlockText">
    <w:name w:val="Block Text"/>
    <w:basedOn w:val="Normal"/>
    <w:rsid w:val="00F87357"/>
    <w:pPr>
      <w:spacing w:after="120"/>
      <w:ind w:left="1440" w:right="1440"/>
    </w:pPr>
  </w:style>
  <w:style w:type="character" w:customStyle="1" w:styleId="Subscript">
    <w:name w:val="Subscript"/>
    <w:basedOn w:val="DefaultParagraphFont"/>
    <w:rsid w:val="00F87357"/>
    <w:rPr>
      <w:sz w:val="16"/>
      <w:vertAlign w:val="subscript"/>
    </w:rPr>
  </w:style>
  <w:style w:type="character" w:customStyle="1" w:styleId="Superscript">
    <w:name w:val="Superscript"/>
    <w:basedOn w:val="DefaultParagraphFont"/>
    <w:rsid w:val="00F87357"/>
    <w:rPr>
      <w:sz w:val="16"/>
      <w:vertAlign w:val="superscript"/>
    </w:rPr>
  </w:style>
  <w:style w:type="character" w:customStyle="1" w:styleId="Symbols">
    <w:name w:val="Symbols"/>
    <w:basedOn w:val="DefaultParagraphFont"/>
    <w:rsid w:val="00F87357"/>
    <w:rPr>
      <w:rFonts w:ascii="Symbol" w:hAnsi="Symbol"/>
    </w:rPr>
  </w:style>
  <w:style w:type="character" w:customStyle="1" w:styleId="MenuOptions">
    <w:name w:val="Menu Options"/>
    <w:basedOn w:val="DefaultParagraphFont"/>
    <w:rsid w:val="00F87357"/>
    <w:rPr>
      <w:rFonts w:ascii="Arial Narrow" w:hAnsi="Arial Narrow"/>
      <w:smallCaps/>
    </w:rPr>
  </w:style>
  <w:style w:type="character" w:customStyle="1" w:styleId="Buttons">
    <w:name w:val="Buttons"/>
    <w:basedOn w:val="DefaultParagraphFont"/>
    <w:rsid w:val="00F87357"/>
    <w:rPr>
      <w:b/>
    </w:rPr>
  </w:style>
  <w:style w:type="character" w:customStyle="1" w:styleId="Underlined">
    <w:name w:val="Underlined"/>
    <w:basedOn w:val="DefaultParagraphFont"/>
    <w:rsid w:val="00F87357"/>
    <w:rPr>
      <w:u w:val="single"/>
    </w:rPr>
  </w:style>
  <w:style w:type="paragraph" w:customStyle="1" w:styleId="TableBodyTextRight">
    <w:name w:val="Table Body Text Right"/>
    <w:basedOn w:val="TableBodyText"/>
    <w:rsid w:val="00F87357"/>
    <w:pPr>
      <w:widowControl w:val="0"/>
      <w:autoSpaceDE w:val="0"/>
      <w:autoSpaceDN w:val="0"/>
      <w:adjustRightInd w:val="0"/>
      <w:jc w:val="right"/>
    </w:pPr>
    <w:rPr>
      <w:rFonts w:cs="Arial"/>
      <w:szCs w:val="18"/>
    </w:rPr>
  </w:style>
  <w:style w:type="paragraph" w:customStyle="1" w:styleId="CopyrightText">
    <w:name w:val="Copyright Text"/>
    <w:basedOn w:val="BodyText"/>
    <w:rsid w:val="00F87357"/>
    <w:rPr>
      <w:sz w:val="18"/>
    </w:rPr>
  </w:style>
  <w:style w:type="paragraph" w:customStyle="1" w:styleId="BodySmallRight">
    <w:name w:val="Body Small Right"/>
    <w:basedOn w:val="BodyTextRight"/>
    <w:rsid w:val="00F87357"/>
    <w:rPr>
      <w:sz w:val="18"/>
      <w:szCs w:val="18"/>
    </w:rPr>
  </w:style>
  <w:style w:type="paragraph" w:customStyle="1" w:styleId="MarginEdition">
    <w:name w:val="Margin Edition"/>
    <w:basedOn w:val="MarginNote"/>
    <w:rsid w:val="00F87357"/>
    <w:pPr>
      <w:spacing w:before="0" w:after="0"/>
    </w:pPr>
    <w:rPr>
      <w:rFonts w:ascii="Times New Roman" w:hAnsi="Times New Roman"/>
      <w:color w:val="999999"/>
    </w:rPr>
  </w:style>
  <w:style w:type="paragraph" w:customStyle="1" w:styleId="Spacer">
    <w:name w:val="Spacer"/>
    <w:basedOn w:val="Normal"/>
    <w:rsid w:val="00F87357"/>
    <w:rPr>
      <w:sz w:val="2"/>
      <w:szCs w:val="2"/>
    </w:rPr>
  </w:style>
  <w:style w:type="character" w:customStyle="1" w:styleId="Small">
    <w:name w:val="Small"/>
    <w:basedOn w:val="DefaultParagraphFont"/>
    <w:rsid w:val="00F87357"/>
    <w:rPr>
      <w:sz w:val="16"/>
    </w:rPr>
  </w:style>
  <w:style w:type="paragraph" w:customStyle="1" w:styleId="WideTable">
    <w:name w:val="Wide Table"/>
    <w:basedOn w:val="Normal"/>
    <w:rsid w:val="00F87357"/>
    <w:pPr>
      <w:ind w:left="-1418"/>
    </w:pPr>
    <w:rPr>
      <w:sz w:val="2"/>
      <w:szCs w:val="2"/>
    </w:rPr>
  </w:style>
  <w:style w:type="character" w:styleId="PageNumber">
    <w:name w:val="page number"/>
    <w:basedOn w:val="DefaultParagraphFont"/>
    <w:rsid w:val="00F87357"/>
  </w:style>
  <w:style w:type="paragraph" w:styleId="Quote">
    <w:name w:val="Quote"/>
    <w:basedOn w:val="Heading1"/>
    <w:link w:val="QuoteChar"/>
    <w:qFormat/>
    <w:rsid w:val="00F87357"/>
    <w:rPr>
      <w:b w:val="0"/>
      <w:sz w:val="72"/>
      <w:szCs w:val="72"/>
      <w:lang w:val="en-NZ"/>
    </w:rPr>
  </w:style>
  <w:style w:type="character" w:customStyle="1" w:styleId="QuoteChar">
    <w:name w:val="Quote Char"/>
    <w:basedOn w:val="DefaultParagraphFont"/>
    <w:link w:val="Quote"/>
    <w:rsid w:val="00F87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357"/>
    <w:pPr>
      <w:pageBreakBefore/>
    </w:pPr>
  </w:style>
  <w:style w:type="paragraph" w:customStyle="1" w:styleId="Border">
    <w:name w:val="Border"/>
    <w:basedOn w:val="Normal"/>
    <w:qFormat/>
    <w:rsid w:val="00F87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357"/>
    <w:rPr>
      <w:b/>
      <w:bCs/>
      <w:i/>
      <w:iCs/>
      <w:color w:val="auto"/>
    </w:rPr>
  </w:style>
  <w:style w:type="paragraph" w:styleId="IntenseQuote">
    <w:name w:val="Intense Quote"/>
    <w:basedOn w:val="Normal"/>
    <w:next w:val="Normal"/>
    <w:link w:val="IntenseQuoteChar"/>
    <w:uiPriority w:val="30"/>
    <w:qFormat/>
    <w:rsid w:val="00F87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357"/>
    <w:rPr>
      <w:smallCaps/>
      <w:color w:val="auto"/>
      <w:u w:val="single"/>
    </w:rPr>
  </w:style>
  <w:style w:type="character" w:styleId="IntenseReference">
    <w:name w:val="Intense Reference"/>
    <w:basedOn w:val="DefaultParagraphFont"/>
    <w:uiPriority w:val="32"/>
    <w:qFormat/>
    <w:rsid w:val="00F87357"/>
    <w:rPr>
      <w:b/>
      <w:bCs/>
      <w:smallCaps/>
      <w:color w:val="auto"/>
      <w:spacing w:val="5"/>
      <w:u w:val="single"/>
    </w:rPr>
  </w:style>
  <w:style w:type="paragraph" w:customStyle="1" w:styleId="2ColumnHeading">
    <w:name w:val="2Column Heading"/>
    <w:basedOn w:val="BodyText"/>
    <w:qFormat/>
    <w:rsid w:val="00F87357"/>
    <w:pPr>
      <w:spacing w:after="60"/>
      <w:ind w:left="-2268"/>
    </w:pPr>
    <w:rPr>
      <w:b/>
    </w:rPr>
  </w:style>
  <w:style w:type="paragraph" w:customStyle="1" w:styleId="Heading1TOC">
    <w:name w:val="Heading1 TOC"/>
    <w:basedOn w:val="Normal"/>
    <w:qFormat/>
    <w:rsid w:val="00F87357"/>
    <w:pPr>
      <w:spacing w:before="240" w:after="120"/>
    </w:pPr>
    <w:rPr>
      <w:rFonts w:ascii="Times New Roman" w:hAnsi="Times New Roman"/>
      <w:b/>
      <w:sz w:val="32"/>
    </w:rPr>
  </w:style>
  <w:style w:type="paragraph" w:customStyle="1" w:styleId="Heading2TOC">
    <w:name w:val="Heading2 TOC"/>
    <w:basedOn w:val="Normal"/>
    <w:qFormat/>
    <w:rsid w:val="00F87357"/>
    <w:pPr>
      <w:spacing w:before="240" w:after="60"/>
    </w:pPr>
    <w:rPr>
      <w:rFonts w:ascii="Times New Roman" w:hAnsi="Times New Roman"/>
      <w:b/>
      <w:sz w:val="28"/>
    </w:rPr>
  </w:style>
  <w:style w:type="character" w:customStyle="1" w:styleId="Underline">
    <w:name w:val="Underline"/>
    <w:basedOn w:val="DefaultParagraphFont"/>
    <w:qFormat/>
    <w:rsid w:val="00F87357"/>
    <w:rPr>
      <w:u w:val="single"/>
    </w:rPr>
  </w:style>
  <w:style w:type="character" w:customStyle="1" w:styleId="BoldandItalics">
    <w:name w:val="Bold and Italics"/>
    <w:qFormat/>
    <w:rsid w:val="00F87357"/>
    <w:rPr>
      <w:b/>
      <w:i/>
      <w:u w:val="none"/>
    </w:rPr>
  </w:style>
  <w:style w:type="paragraph" w:styleId="BalloonText">
    <w:name w:val="Balloon Text"/>
    <w:basedOn w:val="Normal"/>
    <w:link w:val="BalloonTextChar"/>
    <w:rsid w:val="00F87357"/>
    <w:rPr>
      <w:rFonts w:ascii="Tahoma" w:hAnsi="Tahoma" w:cs="Tahoma"/>
      <w:sz w:val="16"/>
      <w:szCs w:val="16"/>
    </w:rPr>
  </w:style>
  <w:style w:type="character" w:customStyle="1" w:styleId="BalloonTextChar">
    <w:name w:val="Balloon Text Char"/>
    <w:basedOn w:val="DefaultParagraphFont"/>
    <w:link w:val="BalloonText"/>
    <w:rsid w:val="00F87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357"/>
    <w:rPr>
      <w:b/>
      <w:color w:val="660033"/>
      <w:spacing w:val="0"/>
    </w:rPr>
  </w:style>
  <w:style w:type="paragraph" w:customStyle="1" w:styleId="Nameditemlist">
    <w:name w:val="Named item list"/>
    <w:basedOn w:val="BodyText"/>
    <w:qFormat/>
    <w:rsid w:val="00F87357"/>
    <w:pPr>
      <w:tabs>
        <w:tab w:val="left" w:pos="2835"/>
      </w:tabs>
      <w:ind w:left="2835" w:hanging="2835"/>
    </w:pPr>
  </w:style>
  <w:style w:type="paragraph" w:customStyle="1" w:styleId="BodyTextnopadding">
    <w:name w:val="Body Text no padding"/>
    <w:basedOn w:val="BodyText"/>
    <w:qFormat/>
    <w:rsid w:val="00F87357"/>
    <w:pPr>
      <w:spacing w:before="0" w:after="0"/>
    </w:pPr>
  </w:style>
  <w:style w:type="paragraph" w:customStyle="1" w:styleId="BodyTextBold">
    <w:name w:val="Body Text Bold"/>
    <w:basedOn w:val="BodyText"/>
    <w:qFormat/>
    <w:rsid w:val="00F87357"/>
    <w:rPr>
      <w:b/>
    </w:rPr>
  </w:style>
  <w:style w:type="character" w:styleId="Hyperlink">
    <w:name w:val="Hyperlink"/>
    <w:basedOn w:val="DefaultParagraphFont"/>
    <w:uiPriority w:val="99"/>
    <w:unhideWhenUsed/>
    <w:rsid w:val="00242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3269</Characters>
  <Application>Microsoft Office Word</Application>
  <DocSecurity>0</DocSecurity>
  <Lines>74</Lines>
  <Paragraphs>49</Paragraphs>
  <ScaleCrop>false</ScaleCrop>
  <Company>Author-it Software Corporation Ltd.</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MSS405032 Analyse cost implications of maintenance strategy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2023-02-03T05:57:00Z</dcterms:created>
  <dcterms:modified xsi:type="dcterms:W3CDTF">2023-02-03T05:57:00Z</dcterms:modified>
</cp:coreProperties>
</file>