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7C0" w:rsidP="007D47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MSS405031 Undertake value analysis of product or process costs in terms of customer requirements</w:t>
      </w:r>
      <w:r>
        <w:fldChar w:fldCharType="end"/>
      </w:r>
    </w:p>
    <w:p w:rsidR="007D47C0" w:rsidP="007D47C0">
      <w:pPr>
        <w:pStyle w:val="Version"/>
        <w:sectPr w:rsidSect="00FB7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609" w:rsidP="00FB7609">
      <w:pPr>
        <w:pStyle w:val="SuperHeading"/>
      </w:pPr>
      <w:r w:rsidRPr="00FB7609">
        <w:t>Assessment Requirements for MSS405031 Undertake value analysis of product or process costs in terms of customer requirements</w:t>
      </w:r>
    </w:p>
    <w:p w:rsidR="00000000" w:rsidRPr="00FB7609" w:rsidP="00FB7609">
      <w:pPr>
        <w:pStyle w:val="Heading1"/>
      </w:pPr>
      <w:bookmarkStart w:id="1" w:name="O_921305"/>
      <w:bookmarkEnd w:id="1"/>
      <w:r w:rsidRPr="00FB7609">
        <w:t>Modification History</w:t>
      </w:r>
    </w:p>
    <w:p w:rsidR="00000000" w:rsidRPr="00FB7609" w:rsidP="007D47C0">
      <w:pPr>
        <w:pStyle w:val="BodyText"/>
      </w:pPr>
      <w:r w:rsidRPr="00FB7609">
        <w:t xml:space="preserve">Release 1. Supersedes </w:t>
      </w:r>
      <w:r w:rsidRPr="00FB7609">
        <w:t>and is equivalent to MSS405031A Undertake value analysis of product or process costs in terms of customer requirements</w:t>
      </w:r>
    </w:p>
    <w:p w:rsidR="00000000" w:rsidRPr="00FB7609" w:rsidP="00FB7609">
      <w:pPr>
        <w:pStyle w:val="Heading1"/>
      </w:pPr>
      <w:bookmarkStart w:id="2" w:name="O_921308"/>
      <w:bookmarkEnd w:id="2"/>
      <w:r w:rsidRPr="00FB7609">
        <w:t>Performance Evidence</w:t>
      </w:r>
    </w:p>
    <w:p w:rsidR="00000000" w:rsidRPr="00FB7609" w:rsidP="007D47C0">
      <w:pPr>
        <w:pStyle w:val="BodyText"/>
      </w:pPr>
      <w:r w:rsidRPr="00FB7609">
        <w:t>Evidence required to demonstrate competence in this unit must be relevant to and satisfy the requir</w:t>
      </w:r>
      <w:r w:rsidRPr="00FB7609">
        <w:t>ements of the elements and performance criteria and include the ability to undertake value analysis on one (1) or more products or processes and to:</w:t>
      </w:r>
    </w:p>
    <w:p w:rsidR="00000000" w:rsidRPr="00FB7609" w:rsidP="00FB7609">
      <w:pPr>
        <w:pStyle w:val="ListBullet"/>
      </w:pPr>
      <w:r w:rsidRPr="00FB7609">
        <w:t>distinguish between appropriate costs and muda</w:t>
      </w:r>
    </w:p>
    <w:p w:rsidR="00000000" w:rsidRPr="00FB7609" w:rsidP="00FB7609">
      <w:pPr>
        <w:pStyle w:val="ListBullet"/>
      </w:pPr>
      <w:r w:rsidRPr="00FB7609">
        <w:t>distinguish between direct and indirect costs</w:t>
      </w:r>
    </w:p>
    <w:p w:rsidR="00000000" w:rsidRPr="00FB7609" w:rsidP="00FB7609">
      <w:pPr>
        <w:pStyle w:val="ListBullet"/>
      </w:pPr>
      <w:r w:rsidRPr="00FB7609">
        <w:t>determine met</w:t>
      </w:r>
      <w:r w:rsidRPr="00FB7609">
        <w:t>hods of reducing both appropriate costs and muda</w:t>
      </w:r>
    </w:p>
    <w:p w:rsidR="00000000" w:rsidRPr="00FB7609" w:rsidP="00FB7609">
      <w:pPr>
        <w:pStyle w:val="ListBullet"/>
      </w:pPr>
      <w:r w:rsidRPr="00FB7609">
        <w:t>develop a plan to increase customer perceived benefits/ saleability and/or reduce costs and muda.</w:t>
      </w:r>
    </w:p>
    <w:p w:rsidR="00000000" w:rsidRPr="00FB7609" w:rsidP="00FB7609">
      <w:pPr>
        <w:pStyle w:val="AllowPageBreak"/>
      </w:pPr>
    </w:p>
    <w:p w:rsidR="00000000" w:rsidRPr="00FB7609" w:rsidP="00FB7609">
      <w:pPr>
        <w:pStyle w:val="Heading1"/>
      </w:pPr>
      <w:bookmarkStart w:id="3" w:name="O_921307"/>
      <w:bookmarkEnd w:id="3"/>
      <w:r w:rsidRPr="00FB7609">
        <w:t>Knowledge Evidence</w:t>
      </w:r>
    </w:p>
    <w:p w:rsidR="00000000" w:rsidRPr="00FB7609" w:rsidP="007D47C0">
      <w:pPr>
        <w:pStyle w:val="BodyText"/>
      </w:pPr>
      <w:r w:rsidRPr="00FB7609">
        <w:t xml:space="preserve">Must provide evidence that demonstrates sufficient knowledge to interact </w:t>
      </w:r>
      <w:r w:rsidRPr="00FB7609">
        <w:t>with relevant personnel and be able to undertake value analysis, including knowledge of:</w:t>
      </w:r>
    </w:p>
    <w:p w:rsidR="00000000" w:rsidRPr="00FB7609" w:rsidP="00FB7609">
      <w:pPr>
        <w:pStyle w:val="ListBullet"/>
      </w:pPr>
      <w:r w:rsidRPr="00FB7609">
        <w:t>cost components, direct and indirect costs</w:t>
      </w:r>
    </w:p>
    <w:p w:rsidR="00000000" w:rsidRPr="00FB7609" w:rsidP="00FB7609">
      <w:pPr>
        <w:pStyle w:val="ListBullet"/>
      </w:pPr>
      <w:r w:rsidRPr="00FB7609">
        <w:t>customer perceived benefits</w:t>
      </w:r>
    </w:p>
    <w:p w:rsidR="00000000" w:rsidRPr="00FB7609" w:rsidP="00FB7609">
      <w:pPr>
        <w:pStyle w:val="ListBullet"/>
      </w:pPr>
      <w:r w:rsidRPr="00FB7609">
        <w:t>factors influencing saleability</w:t>
      </w:r>
    </w:p>
    <w:p w:rsidR="00000000" w:rsidRPr="00FB7609" w:rsidP="00FB7609">
      <w:pPr>
        <w:pStyle w:val="ListBullet"/>
      </w:pPr>
      <w:r w:rsidRPr="00FB7609">
        <w:t>impact of customer features/benefits on sales, market share and</w:t>
      </w:r>
      <w:r w:rsidRPr="00FB7609">
        <w:t xml:space="preserve"> firms profitability</w:t>
      </w:r>
    </w:p>
    <w:p w:rsidR="00000000" w:rsidRPr="00FB7609" w:rsidP="00FB7609">
      <w:pPr>
        <w:pStyle w:val="ListBullet"/>
      </w:pPr>
      <w:r w:rsidRPr="00FB7609">
        <w:t>major costs which are controllable (and how to control them)</w:t>
      </w:r>
    </w:p>
    <w:p w:rsidR="00000000" w:rsidRPr="00FB7609" w:rsidP="00FB7609">
      <w:pPr>
        <w:pStyle w:val="ListBullet"/>
      </w:pPr>
      <w:r w:rsidRPr="00FB7609">
        <w:t>types of muda</w:t>
      </w:r>
    </w:p>
    <w:p w:rsidR="00000000" w:rsidRPr="00FB7609" w:rsidP="00FB7609">
      <w:pPr>
        <w:pStyle w:val="ListBullet"/>
      </w:pPr>
      <w:r w:rsidRPr="00FB7609">
        <w:t>methods of reducing muda.</w:t>
      </w:r>
    </w:p>
    <w:p w:rsidR="00000000" w:rsidRPr="00FB7609" w:rsidP="00FB7609">
      <w:pPr>
        <w:pStyle w:val="AllowPageBreak"/>
      </w:pPr>
    </w:p>
    <w:p w:rsidR="00000000" w:rsidRPr="00FB7609" w:rsidP="00FB7609">
      <w:pPr>
        <w:pStyle w:val="Heading1"/>
      </w:pPr>
      <w:bookmarkStart w:id="4" w:name="O_921306"/>
      <w:bookmarkEnd w:id="4"/>
      <w:r w:rsidRPr="00FB7609">
        <w:t>Assessment Conditions</w:t>
      </w:r>
    </w:p>
    <w:p w:rsidR="00000000" w:rsidRPr="00FB7609" w:rsidP="00FB7609">
      <w:pPr>
        <w:pStyle w:val="ListBullet"/>
      </w:pPr>
      <w:r w:rsidRPr="00FB7609">
        <w:t xml:space="preserve">The unit should be assessed holistically and the judgement of competence shall be based on </w:t>
      </w:r>
      <w:r w:rsidRPr="00FB7609">
        <w:t xml:space="preserve">a holistic assessment of the evidence. </w:t>
      </w:r>
    </w:p>
    <w:p w:rsidR="00000000" w:rsidRPr="00FB7609" w:rsidP="00FB7609">
      <w:pPr>
        <w:pStyle w:val="ListBullet"/>
      </w:pPr>
      <w:r w:rsidRPr="00FB7609">
        <w:t>The collection of performance evidence is best done from a report and/or folio of evidence drawn from:</w:t>
      </w:r>
    </w:p>
    <w:p w:rsidR="00000000" w:rsidRPr="00FB7609" w:rsidP="00FB7609">
      <w:pPr>
        <w:pStyle w:val="ListBullet2"/>
      </w:pPr>
      <w:r w:rsidRPr="00FB7609">
        <w:t>a single project which provides sufficient evidence of the requirements of all the elements and performance crit</w:t>
      </w:r>
      <w:r w:rsidRPr="00FB7609">
        <w:t>eria</w:t>
      </w:r>
    </w:p>
    <w:p w:rsidR="00000000" w:rsidRPr="00FB7609" w:rsidP="00FB7609">
      <w:pPr>
        <w:pStyle w:val="ListBullet2"/>
      </w:pPr>
      <w:r w:rsidRPr="00FB7609">
        <w:t>multiple smaller projects which together provide sufficient evidence of the requirements of all the elements and performance criteria.</w:t>
      </w:r>
    </w:p>
    <w:p w:rsidR="00000000" w:rsidRPr="00FB7609" w:rsidP="00FB7609">
      <w:pPr>
        <w:pStyle w:val="ListBullet"/>
      </w:pPr>
      <w:r w:rsidRPr="00FB7609">
        <w:t>A third-party report, or similar, may be needed to testify to the work done by the individual, particularly when th</w:t>
      </w:r>
      <w:r w:rsidRPr="00FB7609">
        <w:t>e project has been done as part of a project team.</w:t>
      </w:r>
    </w:p>
    <w:p w:rsidR="00000000" w:rsidRPr="00FB7609" w:rsidP="00FB7609">
      <w:pPr>
        <w:pStyle w:val="ListBullet"/>
      </w:pPr>
      <w:r w:rsidRPr="00FB7609">
        <w:t>Assessment should use a real value analysis project in an operational workplace.</w:t>
      </w:r>
    </w:p>
    <w:p w:rsidR="00000000" w:rsidRPr="00FB7609" w:rsidP="00FB7609">
      <w:pPr>
        <w:pStyle w:val="ListBullet"/>
      </w:pPr>
      <w:r w:rsidRPr="00FB7609">
        <w:t>Knowledge evidence may be collected concurrently with performance evidence or through an independent process such as workboo</w:t>
      </w:r>
      <w:r w:rsidRPr="00FB7609">
        <w:t>ks, written assessments or interviews (provided a record is kept).</w:t>
      </w:r>
    </w:p>
    <w:p w:rsidR="00000000" w:rsidRPr="00FB7609" w:rsidP="00FB7609">
      <w:pPr>
        <w:pStyle w:val="ListBullet"/>
      </w:pPr>
      <w:r w:rsidRPr="00FB7609">
        <w:t>Assessment processes and techniques must be appropriate to the language, literacy and numeracy requirements of the work being performed and the needs of the candidate.</w:t>
      </w:r>
    </w:p>
    <w:p w:rsidR="00000000" w:rsidRPr="00FB7609" w:rsidP="00FB7609">
      <w:pPr>
        <w:pStyle w:val="ListBullet"/>
      </w:pPr>
      <w:r w:rsidRPr="00FB7609">
        <w:t>Conditions for assess</w:t>
      </w:r>
      <w:r w:rsidRPr="00FB7609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FB7609" w:rsidP="00FB7609">
      <w:pPr>
        <w:pStyle w:val="ListBullet"/>
      </w:pPr>
      <w:r w:rsidRPr="00FB7609">
        <w:t xml:space="preserve">Foundation skills are integral to competent performance of </w:t>
      </w:r>
      <w:r w:rsidRPr="00FB7609">
        <w:t>the unit and should not be assessed separately.</w:t>
      </w:r>
    </w:p>
    <w:p w:rsidR="00000000" w:rsidRPr="00FB7609" w:rsidP="00FB7609">
      <w:pPr>
        <w:pStyle w:val="ListBullet"/>
      </w:pPr>
      <w:r w:rsidRPr="00FB7609">
        <w:t xml:space="preserve">Assessors must satisfy the assessor competency requirements that are in place at the time of the assessment as set by the VET regulator.  </w:t>
      </w:r>
    </w:p>
    <w:p w:rsidR="00000000" w:rsidRPr="00FB7609" w:rsidP="00FB7609">
      <w:pPr>
        <w:pStyle w:val="ListBullet"/>
      </w:pPr>
      <w:r w:rsidRPr="00FB7609">
        <w:t>The assessor must demonstrate both technical competency and currency.</w:t>
      </w:r>
    </w:p>
    <w:p w:rsidR="00000000" w:rsidRPr="00FB7609" w:rsidP="00FB7609">
      <w:pPr>
        <w:pStyle w:val="ListBullet"/>
      </w:pPr>
      <w:r w:rsidRPr="00FB7609">
        <w:t>Technical competence can be demonstrated through:</w:t>
      </w:r>
    </w:p>
    <w:p w:rsidR="00000000" w:rsidRPr="00FB7609" w:rsidP="00FB7609">
      <w:pPr>
        <w:pStyle w:val="ListBullet2"/>
      </w:pPr>
      <w:r w:rsidRPr="00FB7609">
        <w:t>relevant VET or other qualification/Statement of Attainment AND/OR</w:t>
      </w:r>
    </w:p>
    <w:p w:rsidR="00000000" w:rsidRPr="00FB7609" w:rsidP="00FB7609">
      <w:pPr>
        <w:pStyle w:val="ListBullet2"/>
      </w:pPr>
      <w:r w:rsidRPr="00FB7609">
        <w:t xml:space="preserve">relevant workplace experience </w:t>
      </w:r>
    </w:p>
    <w:p w:rsidR="00000000" w:rsidRPr="00FB7609" w:rsidP="00FB7609">
      <w:pPr>
        <w:pStyle w:val="ListBullet"/>
      </w:pPr>
      <w:r w:rsidRPr="00FB7609">
        <w:t>Currency can be demonstrated through:</w:t>
      </w:r>
    </w:p>
    <w:p w:rsidR="00000000" w:rsidRPr="00FB7609" w:rsidP="00FB7609">
      <w:pPr>
        <w:pStyle w:val="ListBullet2"/>
      </w:pPr>
      <w:r w:rsidRPr="00FB7609">
        <w:t>performing the competency being assessed as part of current employment OR</w:t>
      </w:r>
    </w:p>
    <w:p w:rsidR="00000000" w:rsidRPr="00FB7609" w:rsidP="00FB7609">
      <w:pPr>
        <w:pStyle w:val="ListBullet2"/>
      </w:pPr>
      <w:r w:rsidRPr="00FB7609">
        <w:t>having consulted with an organisation providing relevant environmental monitoring, management or technology services about performing the competency being assessed within the last tw</w:t>
      </w:r>
      <w:r w:rsidRPr="00FB7609">
        <w:t>elve months.</w:t>
      </w:r>
    </w:p>
    <w:p w:rsidR="00000000" w:rsidRPr="00FB7609" w:rsidP="00FB7609">
      <w:pPr>
        <w:pStyle w:val="AllowPageBreak"/>
      </w:pPr>
    </w:p>
    <w:p w:rsidR="00000000" w:rsidRPr="00FB7609" w:rsidP="00FB7609">
      <w:pPr>
        <w:pStyle w:val="Heading1"/>
      </w:pPr>
      <w:bookmarkStart w:id="5" w:name="O_921304"/>
      <w:bookmarkEnd w:id="5"/>
      <w:r w:rsidRPr="00FB7609">
        <w:t>Links</w:t>
      </w:r>
    </w:p>
    <w:p w:rsidR="00000000" w:rsidRPr="00FB7609" w:rsidP="007D47C0">
      <w:pPr>
        <w:pStyle w:val="BodyText"/>
      </w:pPr>
      <w:r w:rsidRPr="00FB7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85AF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B7609" w:rsidP="00FB7609"/>
    <w:sectPr w:rsidSect="00FB76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09" w:rsidRPr="007D47C0" w:rsidP="007D47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C0" w:rsidP="00FB7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47C0" w:rsidP="00FB7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47C0" w:rsidP="00FB7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609" w:rsidRPr="007D47C0" w:rsidP="007D47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7C0" w:rsidRPr="002D2AF8" w:rsidP="00FB7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MSS405031 Undertake value analysis of product or process costs in terms of customer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D47C0" w:rsidP="00FB7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CF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082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942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609"/>
  </w:style>
  <w:style w:type="character" w:customStyle="1" w:styleId="Heading1Char">
    <w:name w:val="Heading 1 Char"/>
    <w:basedOn w:val="DefaultParagraphFont"/>
    <w:link w:val="Heading1"/>
    <w:rsid w:val="00FB7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6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6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609"/>
    <w:rPr>
      <w:b/>
      <w:spacing w:val="0"/>
    </w:rPr>
  </w:style>
  <w:style w:type="paragraph" w:customStyle="1" w:styleId="SuperTitle">
    <w:name w:val="SuperTitle"/>
    <w:basedOn w:val="Title"/>
    <w:rsid w:val="00FB7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6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609"/>
    <w:rPr>
      <w:i/>
    </w:rPr>
  </w:style>
  <w:style w:type="paragraph" w:styleId="Caption">
    <w:name w:val="caption"/>
    <w:basedOn w:val="BodyText"/>
    <w:next w:val="Normal"/>
    <w:qFormat/>
    <w:rsid w:val="00FB7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609"/>
  </w:style>
  <w:style w:type="paragraph" w:styleId="TableofFigures">
    <w:name w:val="table of figures"/>
    <w:basedOn w:val="Normal"/>
    <w:next w:val="Normal"/>
    <w:semiHidden/>
    <w:rsid w:val="00FB7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6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609"/>
    <w:rPr>
      <w:rFonts w:ascii="Wingdings" w:hAnsi="Wingdings"/>
    </w:rPr>
  </w:style>
  <w:style w:type="paragraph" w:customStyle="1" w:styleId="TableHeading">
    <w:name w:val="Table Heading"/>
    <w:basedOn w:val="HeadingBase"/>
    <w:rsid w:val="00FB7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609"/>
    <w:rPr>
      <w:color w:val="0033CC"/>
      <w:u w:val="none"/>
    </w:rPr>
  </w:style>
  <w:style w:type="paragraph" w:customStyle="1" w:styleId="BodyTextRight">
    <w:name w:val="Body Text Right"/>
    <w:basedOn w:val="BodyText"/>
    <w:rsid w:val="00FB7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6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609"/>
    <w:rPr>
      <w:sz w:val="32"/>
    </w:rPr>
  </w:style>
  <w:style w:type="paragraph" w:customStyle="1" w:styleId="HeadingProcedure">
    <w:name w:val="Heading Procedure"/>
    <w:basedOn w:val="HeadingBase"/>
    <w:next w:val="Normal"/>
    <w:rsid w:val="00FB7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609"/>
    <w:pPr>
      <w:spacing w:before="60" w:after="60"/>
    </w:pPr>
  </w:style>
  <w:style w:type="paragraph" w:styleId="ListContinue">
    <w:name w:val="List Continue"/>
    <w:basedOn w:val="List"/>
    <w:rsid w:val="00FB7609"/>
    <w:pPr>
      <w:ind w:firstLine="0"/>
    </w:pPr>
  </w:style>
  <w:style w:type="paragraph" w:customStyle="1" w:styleId="ListNote">
    <w:name w:val="List Note"/>
    <w:basedOn w:val="List"/>
    <w:rsid w:val="00FB7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609"/>
    <w:rPr>
      <w:rFonts w:ascii="Courier New" w:hAnsi="Courier New"/>
    </w:rPr>
  </w:style>
  <w:style w:type="paragraph" w:customStyle="1" w:styleId="NoteBullet">
    <w:name w:val="Note Bullet"/>
    <w:basedOn w:val="Note"/>
    <w:rsid w:val="00FB7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6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609"/>
    <w:rPr>
      <w:b/>
      <w:smallCaps/>
    </w:rPr>
  </w:style>
  <w:style w:type="paragraph" w:customStyle="1" w:styleId="TableListNumber">
    <w:name w:val="Table List Number"/>
    <w:basedOn w:val="ListNumber"/>
    <w:rsid w:val="00FB7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609"/>
    <w:pPr>
      <w:numPr>
        <w:numId w:val="9"/>
      </w:numPr>
    </w:pPr>
  </w:style>
  <w:style w:type="paragraph" w:customStyle="1" w:styleId="ListAlpha2">
    <w:name w:val="List Alpha 2"/>
    <w:basedOn w:val="List2"/>
    <w:rsid w:val="00FB7609"/>
    <w:pPr>
      <w:numPr>
        <w:numId w:val="8"/>
      </w:numPr>
    </w:pPr>
  </w:style>
  <w:style w:type="paragraph" w:styleId="List2">
    <w:name w:val="List 2"/>
    <w:basedOn w:val="BodyText"/>
    <w:rsid w:val="00FB7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6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6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609"/>
    <w:pPr>
      <w:numPr>
        <w:numId w:val="4"/>
      </w:numPr>
    </w:pPr>
  </w:style>
  <w:style w:type="paragraph" w:styleId="ListContinue2">
    <w:name w:val="List Continue 2"/>
    <w:basedOn w:val="List2"/>
    <w:rsid w:val="00FB7609"/>
    <w:pPr>
      <w:ind w:firstLine="0"/>
    </w:pPr>
  </w:style>
  <w:style w:type="paragraph" w:styleId="ListContinue3">
    <w:name w:val="List Continue 3"/>
    <w:basedOn w:val="List3"/>
    <w:rsid w:val="00FB7609"/>
    <w:pPr>
      <w:ind w:left="1021" w:firstLine="0"/>
    </w:pPr>
  </w:style>
  <w:style w:type="paragraph" w:styleId="ListContinue4">
    <w:name w:val="List Continue 4"/>
    <w:basedOn w:val="List4"/>
    <w:rsid w:val="00FB7609"/>
    <w:pPr>
      <w:ind w:firstLine="0"/>
    </w:pPr>
  </w:style>
  <w:style w:type="paragraph" w:styleId="ListContinue5">
    <w:name w:val="List Continue 5"/>
    <w:basedOn w:val="List5"/>
    <w:rsid w:val="00FB7609"/>
    <w:pPr>
      <w:ind w:firstLine="0"/>
    </w:pPr>
  </w:style>
  <w:style w:type="paragraph" w:styleId="ListNumber3">
    <w:name w:val="List Number 3"/>
    <w:basedOn w:val="List3"/>
    <w:rsid w:val="00FB7609"/>
    <w:pPr>
      <w:numPr>
        <w:numId w:val="5"/>
      </w:numPr>
    </w:pPr>
  </w:style>
  <w:style w:type="paragraph" w:styleId="ListNumber4">
    <w:name w:val="List Number 4"/>
    <w:basedOn w:val="List4"/>
    <w:rsid w:val="00FB7609"/>
    <w:pPr>
      <w:numPr>
        <w:numId w:val="6"/>
      </w:numPr>
    </w:pPr>
  </w:style>
  <w:style w:type="paragraph" w:styleId="ListNumber5">
    <w:name w:val="List Number 5"/>
    <w:basedOn w:val="List5"/>
    <w:rsid w:val="00FB7609"/>
    <w:pPr>
      <w:numPr>
        <w:numId w:val="7"/>
      </w:numPr>
    </w:pPr>
  </w:style>
  <w:style w:type="paragraph" w:styleId="BlockText">
    <w:name w:val="Block Text"/>
    <w:basedOn w:val="Normal"/>
    <w:rsid w:val="00FB7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609"/>
    <w:rPr>
      <w:sz w:val="16"/>
      <w:vertAlign w:val="superscript"/>
    </w:rPr>
  </w:style>
  <w:style w:type="character" w:customStyle="1" w:styleId="Symbols">
    <w:name w:val="Symbols"/>
    <w:basedOn w:val="DefaultParagraphFont"/>
    <w:rsid w:val="00FB7609"/>
    <w:rPr>
      <w:rFonts w:ascii="Symbol" w:hAnsi="Symbol"/>
    </w:rPr>
  </w:style>
  <w:style w:type="character" w:customStyle="1" w:styleId="MenuOptions">
    <w:name w:val="Menu Options"/>
    <w:basedOn w:val="DefaultParagraphFont"/>
    <w:rsid w:val="00FB7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609"/>
    <w:rPr>
      <w:b/>
    </w:rPr>
  </w:style>
  <w:style w:type="character" w:customStyle="1" w:styleId="Underlined">
    <w:name w:val="Underlined"/>
    <w:basedOn w:val="DefaultParagraphFont"/>
    <w:rsid w:val="00FB7609"/>
    <w:rPr>
      <w:u w:val="single"/>
    </w:rPr>
  </w:style>
  <w:style w:type="paragraph" w:customStyle="1" w:styleId="TableBodyTextRight">
    <w:name w:val="Table Body Text Right"/>
    <w:basedOn w:val="TableBodyText"/>
    <w:rsid w:val="00FB7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609"/>
    <w:rPr>
      <w:sz w:val="18"/>
    </w:rPr>
  </w:style>
  <w:style w:type="paragraph" w:customStyle="1" w:styleId="BodySmallRight">
    <w:name w:val="Body Small Right"/>
    <w:basedOn w:val="BodyTextRight"/>
    <w:rsid w:val="00FB7609"/>
    <w:rPr>
      <w:sz w:val="18"/>
      <w:szCs w:val="18"/>
    </w:rPr>
  </w:style>
  <w:style w:type="paragraph" w:customStyle="1" w:styleId="MarginEdition">
    <w:name w:val="Margin Edition"/>
    <w:basedOn w:val="MarginNote"/>
    <w:rsid w:val="00FB7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609"/>
    <w:rPr>
      <w:sz w:val="2"/>
      <w:szCs w:val="2"/>
    </w:rPr>
  </w:style>
  <w:style w:type="character" w:customStyle="1" w:styleId="Small">
    <w:name w:val="Small"/>
    <w:basedOn w:val="DefaultParagraphFont"/>
    <w:rsid w:val="00FB7609"/>
    <w:rPr>
      <w:sz w:val="16"/>
    </w:rPr>
  </w:style>
  <w:style w:type="paragraph" w:customStyle="1" w:styleId="WideTable">
    <w:name w:val="Wide Table"/>
    <w:basedOn w:val="Normal"/>
    <w:rsid w:val="00FB7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609"/>
  </w:style>
  <w:style w:type="paragraph" w:styleId="Quote">
    <w:name w:val="Quote"/>
    <w:basedOn w:val="Heading1"/>
    <w:link w:val="QuoteChar"/>
    <w:qFormat/>
    <w:rsid w:val="00FB7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609"/>
    <w:pPr>
      <w:pageBreakBefore/>
    </w:pPr>
  </w:style>
  <w:style w:type="paragraph" w:customStyle="1" w:styleId="Border">
    <w:name w:val="Border"/>
    <w:basedOn w:val="Normal"/>
    <w:qFormat/>
    <w:rsid w:val="00FB7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609"/>
    <w:rPr>
      <w:u w:val="single"/>
    </w:rPr>
  </w:style>
  <w:style w:type="character" w:customStyle="1" w:styleId="BoldandItalics">
    <w:name w:val="Bold and Italics"/>
    <w:qFormat/>
    <w:rsid w:val="00FB7609"/>
    <w:rPr>
      <w:b/>
      <w:i/>
      <w:u w:val="none"/>
    </w:rPr>
  </w:style>
  <w:style w:type="paragraph" w:styleId="BalloonText">
    <w:name w:val="Balloon Text"/>
    <w:basedOn w:val="Normal"/>
    <w:link w:val="BalloonTextChar"/>
    <w:rsid w:val="00FB7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609"/>
    <w:pPr>
      <w:spacing w:before="0" w:after="0"/>
    </w:pPr>
  </w:style>
  <w:style w:type="paragraph" w:customStyle="1" w:styleId="BodyTextBold">
    <w:name w:val="Body Text Bold"/>
    <w:basedOn w:val="BodyText"/>
    <w:qFormat/>
    <w:rsid w:val="00FB7609"/>
    <w:rPr>
      <w:b/>
    </w:rPr>
  </w:style>
  <w:style w:type="character" w:styleId="Hyperlink">
    <w:name w:val="Hyperlink"/>
    <w:basedOn w:val="DefaultParagraphFont"/>
    <w:uiPriority w:val="99"/>
    <w:unhideWhenUsed/>
    <w:rsid w:val="007D4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3313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MSS405031 Undertake value analysis of product or process costs in terms of customer requirements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