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095" w:rsidP="00525095">
      <w:pPr>
        <w:pStyle w:val="Title"/>
      </w:pPr>
      <w:r>
        <w:fldChar w:fldCharType="begin"/>
      </w:r>
      <w:r>
        <w:instrText xml:space="preserve"> TITLE   \* MERGEFORMAT </w:instrText>
      </w:r>
      <w:r>
        <w:fldChar w:fldCharType="separate"/>
      </w:r>
      <w:r>
        <w:t>MSS405027 Facilitate a competitive systems and practice culture in an organisation</w:t>
      </w:r>
      <w:r>
        <w:fldChar w:fldCharType="end"/>
      </w:r>
    </w:p>
    <w:p w:rsidR="00525095" w:rsidP="00525095">
      <w:pPr>
        <w:pStyle w:val="Version"/>
        <w:sectPr w:rsidSect="00C93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DCA" w:rsidP="00C93DCA">
      <w:pPr>
        <w:pStyle w:val="SuperHeading"/>
      </w:pPr>
      <w:r w:rsidRPr="00C93DCA">
        <w:t>MSS405027 Facilitate a competitive systems and practice culture in an organisation</w:t>
      </w:r>
    </w:p>
    <w:p w:rsidR="00000000" w:rsidRPr="00C93DCA" w:rsidP="00C93DCA">
      <w:pPr>
        <w:pStyle w:val="Heading1"/>
      </w:pPr>
      <w:bookmarkStart w:id="1" w:name="O_1261826"/>
      <w:bookmarkEnd w:id="1"/>
      <w:r w:rsidRPr="00C93DCA">
        <w:t>Modification History</w:t>
      </w:r>
    </w:p>
    <w:p w:rsidR="00000000" w:rsidRPr="00C93DCA" w:rsidP="00525095">
      <w:pPr>
        <w:pStyle w:val="BodyText"/>
      </w:pPr>
      <w:r w:rsidRPr="00C93DCA">
        <w:t>Release 1. Unit code changed. Unit title changed. Application changed. Element</w:t>
      </w:r>
      <w:r w:rsidRPr="00C93DCA">
        <w:t>s changed. Performance Criteria changed. Foundation Skills populated.  Range of Conditions removed. Assessment Requirements changed. Workplace outcome changed. Supersedes and is not equivalent to MSS405013 Facilitate holistic culture improvement in an orga</w:t>
      </w:r>
      <w:r w:rsidRPr="00C93DCA">
        <w:t xml:space="preserve">nisation. </w:t>
      </w:r>
    </w:p>
    <w:p w:rsidR="00000000" w:rsidRPr="00C93DCA" w:rsidP="00C93DCA">
      <w:pPr>
        <w:pStyle w:val="Heading1"/>
      </w:pPr>
      <w:bookmarkStart w:id="2" w:name="O_1261827"/>
      <w:bookmarkEnd w:id="2"/>
      <w:r w:rsidRPr="00C93DCA">
        <w:t>Application</w:t>
      </w:r>
    </w:p>
    <w:p w:rsidR="00000000" w:rsidRPr="00C93DCA" w:rsidP="00525095">
      <w:pPr>
        <w:pStyle w:val="BodyText"/>
      </w:pPr>
      <w:r w:rsidRPr="00C93DCA">
        <w:t xml:space="preserve">This unit describes the skills and knowledge required to improve the alignment of organisational culture with competitive systems and practices. </w:t>
      </w:r>
    </w:p>
    <w:p w:rsidR="00000000" w:rsidRPr="00C93DCA" w:rsidP="00525095">
      <w:pPr>
        <w:pStyle w:val="BodyText"/>
      </w:pPr>
      <w:r w:rsidRPr="00C93DCA">
        <w:t xml:space="preserve">This unit applies to team leaders, supervisors, managers, technical </w:t>
      </w:r>
      <w:r w:rsidRPr="00C93DCA">
        <w:t>specialists or similar roles who are responsible for fostering acceptance of and commitment to competitive systems and practices and the application of values and practices that support the competitive systems and practices approach of the organisation.</w:t>
      </w:r>
    </w:p>
    <w:p w:rsidR="00000000" w:rsidRPr="00C93DCA" w:rsidP="00525095">
      <w:pPr>
        <w:pStyle w:val="BodyText"/>
      </w:pPr>
      <w:r w:rsidRPr="00C93DCA">
        <w:t>Th</w:t>
      </w:r>
      <w:r w:rsidRPr="00C93DCA">
        <w:t>is unit applies to any organisation implementing competitive systems and practices.</w:t>
      </w:r>
    </w:p>
    <w:p w:rsidR="00000000" w:rsidRPr="00C93DCA" w:rsidP="00525095">
      <w:pPr>
        <w:pStyle w:val="BodyText"/>
      </w:pPr>
      <w:r w:rsidRPr="00C93DCA">
        <w:t>No licensing or certification requirements exist at the time of publication. Relevant legislation, industry standards and codes of practice within Australia must be applied</w:t>
      </w:r>
      <w:r w:rsidRPr="00C93DCA">
        <w:t>.</w:t>
      </w:r>
    </w:p>
    <w:p w:rsidR="00000000" w:rsidRPr="00C93DCA" w:rsidP="00C93DCA">
      <w:pPr>
        <w:pStyle w:val="Heading1"/>
      </w:pPr>
      <w:bookmarkStart w:id="3" w:name="O_1261829"/>
      <w:bookmarkEnd w:id="3"/>
      <w:r w:rsidRPr="00C93DCA">
        <w:t>Competency Field</w:t>
      </w:r>
    </w:p>
    <w:p w:rsidR="00000000" w:rsidRPr="00C93DCA" w:rsidP="00525095">
      <w:pPr>
        <w:pStyle w:val="BodyText"/>
      </w:pPr>
      <w:r w:rsidRPr="00C93DCA">
        <w:t>Competitive systems and practices</w:t>
      </w:r>
    </w:p>
    <w:p w:rsidR="00000000" w:rsidRPr="00C93DCA" w:rsidP="00C93DCA">
      <w:pPr>
        <w:pStyle w:val="Heading1"/>
      </w:pPr>
      <w:bookmarkStart w:id="4" w:name="O_1261831"/>
      <w:bookmarkEnd w:id="4"/>
      <w:r w:rsidRPr="00C93DCA">
        <w:t>Elements and Performance Criteria</w:t>
      </w:r>
    </w:p>
    <w:tbl>
      <w:tblPr>
        <w:tblW w:w="9639" w:type="dxa"/>
        <w:tblLayout w:type="fixed"/>
        <w:tblCellMar>
          <w:left w:w="62" w:type="dxa"/>
          <w:right w:w="62" w:type="dxa"/>
        </w:tblCellMar>
        <w:tblLook w:val="0000"/>
      </w:tblPr>
      <w:tblGrid>
        <w:gridCol w:w="2502"/>
        <w:gridCol w:w="7137"/>
      </w:tblGrid>
      <w:tr w:rsidTr="005250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3DCA" w:rsidP="00C93DCA">
            <w:pPr>
              <w:pStyle w:val="BodyText"/>
            </w:pPr>
            <w:r w:rsidRPr="00C93DC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3DCA">
            <w:pPr>
              <w:pStyle w:val="BodyText"/>
              <w:rPr>
                <w:lang w:val="en-NZ"/>
              </w:rPr>
            </w:pPr>
            <w:r w:rsidRPr="00C93DCA">
              <w:rPr>
                <w:rStyle w:val="SpecialBold"/>
              </w:rPr>
              <w:t>Performance Criteria</w:t>
            </w:r>
          </w:p>
        </w:tc>
      </w:tr>
      <w:tr w:rsidTr="005250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3DCA">
            <w:pPr>
              <w:pStyle w:val="BodyText"/>
              <w:rPr>
                <w:lang w:val="en-NZ"/>
              </w:rPr>
            </w:pPr>
            <w:r w:rsidRPr="00C93DC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3DCA">
            <w:pPr>
              <w:pStyle w:val="BodyText"/>
              <w:rPr>
                <w:lang w:val="en-NZ"/>
              </w:rPr>
            </w:pPr>
            <w:r w:rsidRPr="00C93DCA">
              <w:t>Performance criteria describe the performance needed to d</w:t>
            </w:r>
            <w:r w:rsidRPr="00C93DCA">
              <w:t>emonstrate achievement of the element.</w:t>
            </w:r>
          </w:p>
        </w:tc>
      </w:tr>
      <w:tr w:rsidTr="005250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1. Facilitate understanding of and engagement with competitive systems and practices strategy</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1.1 Review available information and liaise with key stakeholders to identify organisation’</w:t>
            </w:r>
            <w:r w:rsidRPr="00C93DCA">
              <w:t>s competitive systems and practices strategy and underpinning values</w:t>
            </w:r>
          </w:p>
          <w:p w:rsidR="00000000" w:rsidRPr="00C93DCA" w:rsidP="00C93DCA">
            <w:pPr>
              <w:pStyle w:val="BodyText"/>
            </w:pPr>
            <w:r w:rsidRPr="00C93DCA">
              <w:t xml:space="preserve">1.2 Provide information and facilitate discussions with stakeholders across areas and levels of organisation on competitive systems and practices strategy </w:t>
            </w:r>
          </w:p>
          <w:p w:rsidR="00000000" w:rsidRPr="00C93DCA" w:rsidP="00C93DCA">
            <w:pPr>
              <w:pStyle w:val="BodyText"/>
            </w:pPr>
            <w:r w:rsidRPr="00C93DCA">
              <w:t>1.3 Communicate objectives, val</w:t>
            </w:r>
            <w:r w:rsidRPr="00C93DCA">
              <w:t xml:space="preserve">ues and benefits of competitive systems and practices strategy using communication styles, methods and media </w:t>
            </w:r>
            <w:r w:rsidRPr="00C93DCA">
              <w:t>to suit a range of audiences</w:t>
            </w:r>
          </w:p>
          <w:p w:rsidR="00000000" w:rsidRPr="00C93DCA" w:rsidP="00C93DCA">
            <w:pPr>
              <w:pStyle w:val="BodyText"/>
            </w:pPr>
            <w:r w:rsidRPr="00C93DCA">
              <w:t xml:space="preserve">1.4 Communicate characteristics of techniques and tools to be used in strategy </w:t>
            </w:r>
          </w:p>
          <w:p w:rsidR="00000000" w:rsidRPr="00C93DCA" w:rsidP="00C93DCA">
            <w:pPr>
              <w:pStyle w:val="BodyText"/>
            </w:pPr>
            <w:r w:rsidRPr="00C93DCA">
              <w:t>1.5 Identify and take action to addres</w:t>
            </w:r>
            <w:r w:rsidRPr="00C93DCA">
              <w:t xml:space="preserve">s barriers that may inhibit strategy </w:t>
            </w:r>
          </w:p>
          <w:p w:rsidR="00000000" w:rsidRPr="00C93DCA" w:rsidP="00C93DCA">
            <w:pPr>
              <w:pStyle w:val="BodyText"/>
            </w:pPr>
            <w:r w:rsidRPr="00C93DCA">
              <w:t xml:space="preserve">1.6 Facilitate understanding and application of systems thinking and continual improvement across work activities </w:t>
            </w:r>
          </w:p>
          <w:p w:rsidR="00000000" w:rsidRPr="00C93DCA" w:rsidP="00C93DCA">
            <w:pPr>
              <w:pStyle w:val="BodyText"/>
            </w:pPr>
            <w:r w:rsidRPr="00C93DCA">
              <w:t>1.7 Facilitate development of collaborative and participative work structures</w:t>
            </w:r>
          </w:p>
          <w:p w:rsidR="00000000" w:rsidRPr="00C93DCA" w:rsidP="00C93DCA">
            <w:pPr>
              <w:pStyle w:val="BodyText"/>
            </w:pPr>
            <w:r w:rsidRPr="00C93DCA">
              <w:t>1.8 Facilitate transfer o</w:t>
            </w:r>
            <w:r w:rsidRPr="00C93DCA">
              <w:t xml:space="preserve">f information between levels and areas of organisation </w:t>
            </w:r>
          </w:p>
          <w:p w:rsidR="00000000" w:rsidP="00C93DCA">
            <w:pPr>
              <w:pStyle w:val="BodyText"/>
              <w:rPr>
                <w:lang w:val="en-NZ"/>
              </w:rPr>
            </w:pPr>
            <w:r w:rsidRPr="00C93DCA">
              <w:t xml:space="preserve">1.9 Set targets and establish mechanisms to measure understanding of and engagement with strategy </w:t>
            </w:r>
          </w:p>
        </w:tc>
      </w:tr>
      <w:tr w:rsidTr="005250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2. Facilitate application of knowledge about variation and ways to improve the operational processes</w:t>
            </w:r>
          </w:p>
          <w:p w:rsidR="00000000" w:rsidRPr="00C93DCA" w:rsidP="00C93DCA">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2.1 Facilitate understanding of and commitment to enterprise data collection procedures</w:t>
            </w:r>
          </w:p>
          <w:p w:rsidR="00000000" w:rsidRPr="00C93DCA" w:rsidP="00C93DCA">
            <w:pPr>
              <w:pStyle w:val="BodyText"/>
            </w:pPr>
            <w:r w:rsidRPr="00C93DCA">
              <w:t>2.2 Facilitate and guide identification of variation in processes</w:t>
            </w:r>
          </w:p>
          <w:p w:rsidR="00000000" w:rsidRPr="00C93DCA" w:rsidP="00C93DCA">
            <w:pPr>
              <w:pStyle w:val="BodyText"/>
            </w:pPr>
            <w:r w:rsidRPr="00C93DCA">
              <w:t>2.3 Facilitate review of processes and development of ideas to reduce variation</w:t>
            </w:r>
          </w:p>
          <w:p w:rsidR="00000000" w:rsidP="00C93DCA">
            <w:pPr>
              <w:pStyle w:val="BodyText"/>
              <w:rPr>
                <w:lang w:val="en-NZ"/>
              </w:rPr>
            </w:pPr>
            <w:r w:rsidRPr="00C93DCA">
              <w:t>2.4 Facilitate and guide development of processes to build in quality and eliminate need for end of process inspection</w:t>
            </w:r>
          </w:p>
        </w:tc>
      </w:tr>
      <w:tr w:rsidTr="005250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 xml:space="preserve">3. Facilitate development and application of knowledge, skills and values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3.1 Consult with employees and other key stakeholders to ide</w:t>
            </w:r>
            <w:r w:rsidRPr="00C93DCA">
              <w:t xml:space="preserve">ntify skill and other development needs </w:t>
            </w:r>
          </w:p>
          <w:p w:rsidR="00000000" w:rsidRPr="00C93DCA" w:rsidP="00C93DCA">
            <w:pPr>
              <w:pStyle w:val="BodyText"/>
            </w:pPr>
            <w:r w:rsidRPr="00C93DCA">
              <w:t xml:space="preserve">3.2 Develop and oversee implementation of strategies to address identified needs </w:t>
            </w:r>
          </w:p>
          <w:p w:rsidR="00000000" w:rsidRPr="00C93DCA" w:rsidP="00C93DCA">
            <w:pPr>
              <w:pStyle w:val="BodyText"/>
            </w:pPr>
            <w:r w:rsidRPr="00C93DCA">
              <w:t>3.3 Determine key performance indicators (KPIs) relevant to identifying and addressing skills and other development needs</w:t>
            </w:r>
          </w:p>
          <w:p w:rsidR="00000000" w:rsidRPr="00C93DCA" w:rsidP="00C93DCA">
            <w:pPr>
              <w:pStyle w:val="BodyText"/>
            </w:pPr>
            <w:r w:rsidRPr="00C93DCA">
              <w:t xml:space="preserve">3.4 Review </w:t>
            </w:r>
            <w:r w:rsidRPr="00C93DCA">
              <w:t xml:space="preserve">performance against KPIs and adjust processes to address areas of poor performance </w:t>
            </w:r>
          </w:p>
          <w:p w:rsidR="00000000" w:rsidRPr="00C93DCA" w:rsidP="00C93DCA">
            <w:pPr>
              <w:pStyle w:val="BodyText"/>
            </w:pPr>
            <w:r w:rsidRPr="00C93DCA">
              <w:t>3.5 Model and facilitate communications based on respect for people and recognition of team expertise</w:t>
            </w:r>
          </w:p>
          <w:p w:rsidR="00000000" w:rsidP="00C93DCA">
            <w:pPr>
              <w:pStyle w:val="BodyText"/>
              <w:rPr>
                <w:lang w:val="en-NZ"/>
              </w:rPr>
            </w:pPr>
            <w:r w:rsidRPr="00C93DCA">
              <w:t>3.6 Model and promote culture of learning, curiosity and self-improvem</w:t>
            </w:r>
            <w:r w:rsidRPr="00C93DCA">
              <w:t>ent</w:t>
            </w:r>
          </w:p>
        </w:tc>
      </w:tr>
      <w:tr w:rsidTr="0052509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 xml:space="preserve">4. Facilitate development of support within the organisation </w:t>
            </w:r>
            <w:r w:rsidRPr="00C93DCA">
              <w:t>for competitive systems and practices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DCA" w:rsidP="00C93DCA">
            <w:pPr>
              <w:pStyle w:val="BodyText"/>
            </w:pPr>
            <w:r w:rsidRPr="00C93DCA">
              <w:t>4.1 Liaise with key stakeholders to facilitate allocation of resources and equipment to meet requirements of competitive systems and practices strategy</w:t>
            </w:r>
          </w:p>
          <w:p w:rsidR="00000000" w:rsidRPr="00C93DCA" w:rsidP="00C93DCA">
            <w:pPr>
              <w:pStyle w:val="BodyText"/>
            </w:pPr>
            <w:r w:rsidRPr="00C93DCA">
              <w:t>4.2 Encourage employee acceptance of change</w:t>
            </w:r>
          </w:p>
          <w:p w:rsidR="00000000" w:rsidRPr="00C93DCA" w:rsidP="00C93DCA">
            <w:pPr>
              <w:pStyle w:val="BodyText"/>
            </w:pPr>
            <w:r w:rsidRPr="00C93DCA">
              <w:t>4.3 Promote workers’ understanding of their role, responsibilities and contribution within system</w:t>
            </w:r>
          </w:p>
          <w:p w:rsidR="00000000" w:rsidRPr="00C93DCA" w:rsidP="00C93DCA">
            <w:pPr>
              <w:pStyle w:val="BodyText"/>
            </w:pPr>
            <w:r w:rsidRPr="00C93DCA">
              <w:t>4.4 Monitor performance, feedback and other communications to identify areas of poor understanding or application</w:t>
            </w:r>
            <w:r w:rsidRPr="00C93DCA">
              <w:t xml:space="preserve"> of competitive systems and practices strategy and/or values</w:t>
            </w:r>
          </w:p>
          <w:p w:rsidR="00000000" w:rsidRPr="00C93DCA" w:rsidP="00C93DCA">
            <w:pPr>
              <w:pStyle w:val="BodyText"/>
            </w:pPr>
            <w:r w:rsidRPr="00C93DCA">
              <w:t xml:space="preserve">4.5 Liaise with key stakeholders to determine causes of and recommend solutions for identified issues </w:t>
            </w:r>
          </w:p>
        </w:tc>
      </w:tr>
    </w:tbl>
    <w:p w:rsidR="00000000" w:rsidRPr="00C93DCA" w:rsidP="00C93DCA">
      <w:pPr>
        <w:pStyle w:val="BodyText"/>
      </w:pPr>
    </w:p>
    <w:p w:rsidR="00000000" w:rsidRPr="00C93DCA" w:rsidP="00C93DCA">
      <w:pPr>
        <w:pStyle w:val="AllowPageBreak"/>
      </w:pPr>
    </w:p>
    <w:p w:rsidR="00000000" w:rsidRPr="00C93DCA" w:rsidP="00C93DCA">
      <w:pPr>
        <w:pStyle w:val="Heading1"/>
      </w:pPr>
      <w:bookmarkStart w:id="5" w:name="O_1261832"/>
      <w:bookmarkEnd w:id="5"/>
      <w:r w:rsidRPr="00C93DCA">
        <w:t>Foundation Skills</w:t>
      </w:r>
    </w:p>
    <w:p w:rsidR="00000000" w:rsidRPr="00C93DCA" w:rsidP="00525095">
      <w:pPr>
        <w:pStyle w:val="BodyText"/>
      </w:pPr>
      <w:r w:rsidRPr="00C93DCA">
        <w:t>This section describes those language, literacy, numeracy and employment skills that are essential to performance but not explicit in the performance criteria.</w:t>
      </w:r>
    </w:p>
    <w:p w:rsidR="00000000" w:rsidRPr="00C93DCA" w:rsidP="00C93DCA">
      <w:pPr>
        <w:pStyle w:val="ListBullet"/>
      </w:pPr>
      <w:r w:rsidRPr="00C93DCA">
        <w:t>Reading skills to interpret complex workplace documentation  </w:t>
      </w:r>
    </w:p>
    <w:p w:rsidR="00000000" w:rsidRPr="00C93DCA" w:rsidP="00C93DCA">
      <w:pPr>
        <w:pStyle w:val="ListBullet"/>
      </w:pPr>
      <w:r w:rsidRPr="00C93DCA">
        <w:t>Writing skills to communicate wit</w:t>
      </w:r>
      <w:r w:rsidRPr="00C93DCA">
        <w:t>h a range of audiences </w:t>
      </w:r>
    </w:p>
    <w:p w:rsidR="00000000" w:rsidRPr="00C93DCA" w:rsidP="00C93DCA">
      <w:pPr>
        <w:pStyle w:val="ListBullet"/>
      </w:pPr>
      <w:r w:rsidRPr="00C93DCA">
        <w:t>Oral communication skills to facilitate engagement and participation  </w:t>
      </w:r>
    </w:p>
    <w:p w:rsidR="00000000" w:rsidRPr="00C93DCA" w:rsidP="00C93DCA">
      <w:pPr>
        <w:pStyle w:val="ListBullet"/>
      </w:pPr>
      <w:r w:rsidRPr="00C93DCA">
        <w:t xml:space="preserve">Numeracy skills to determine and monitor KPIs.  </w:t>
      </w:r>
      <w:r w:rsidRPr="00C93DCA">
        <w:br/>
      </w:r>
    </w:p>
    <w:p w:rsidR="00000000" w:rsidRPr="00C93DCA" w:rsidP="00525095">
      <w:pPr>
        <w:pStyle w:val="BodyText"/>
      </w:pPr>
      <w:r w:rsidRPr="00C93DCA">
        <w:t>Other foundation skills essential to performance are explicit in the performance criteria of this unit.</w:t>
      </w:r>
    </w:p>
    <w:p w:rsidR="00000000" w:rsidRPr="00C93DCA" w:rsidP="00C93DCA">
      <w:pPr>
        <w:pStyle w:val="Heading1"/>
      </w:pPr>
      <w:bookmarkStart w:id="6" w:name="O_1261834"/>
      <w:bookmarkEnd w:id="6"/>
      <w:r w:rsidRPr="00C93DCA">
        <w:t>Unit Mapping Information</w:t>
      </w:r>
    </w:p>
    <w:p w:rsidR="00000000" w:rsidRPr="00C93DCA" w:rsidP="00525095">
      <w:pPr>
        <w:pStyle w:val="BodyText"/>
      </w:pPr>
      <w:r w:rsidRPr="00C93DCA">
        <w:t xml:space="preserve">Release 1. No equivalent unit.  </w:t>
      </w:r>
    </w:p>
    <w:p w:rsidR="00000000" w:rsidRPr="00C93DCA" w:rsidP="00C93DCA">
      <w:pPr>
        <w:pStyle w:val="Heading1"/>
      </w:pPr>
      <w:bookmarkStart w:id="7" w:name="O_1261841"/>
      <w:bookmarkEnd w:id="7"/>
      <w:r w:rsidRPr="00C93DCA">
        <w:t>Links</w:t>
      </w:r>
    </w:p>
    <w:p w:rsidR="00000000" w:rsidRPr="00C93DCA" w:rsidP="00525095">
      <w:pPr>
        <w:pStyle w:val="BodyText"/>
      </w:pPr>
      <w:r w:rsidRPr="00C93DCA">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D55139">
        <w:rPr>
          <w:rStyle w:val="Hyperlink"/>
        </w:rPr>
        <w:t>https://vetnet.gov.au/Pages/TrainingDocs.aspx?q=5b04f318-804f-4dc0-9463-c3fb9a3fe998</w:t>
      </w:r>
      <w:r>
        <w:fldChar w:fldCharType="end"/>
      </w:r>
    </w:p>
    <w:p w:rsidR="00000000" w:rsidRPr="00C93DCA" w:rsidP="00C93DCA"/>
    <w:sectPr w:rsidSect="00C93D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CA" w:rsidRPr="00525095" w:rsidP="00525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95" w:rsidP="00C93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095" w:rsidP="00C93D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095" w:rsidP="00C93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DCA" w:rsidRPr="00525095" w:rsidP="00525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95" w:rsidRPr="002D2AF8" w:rsidP="00C93DCA">
    <w:pPr>
      <w:pStyle w:val="Header"/>
      <w:framePr w:wrap="around"/>
    </w:pPr>
    <w:r>
      <w:fldChar w:fldCharType="begin"/>
    </w:r>
    <w:r>
      <w:instrText xml:space="preserve"> TITLE   \* MERGEFORMAT </w:instrText>
    </w:r>
    <w:r>
      <w:fldChar w:fldCharType="separate"/>
    </w:r>
    <w:r>
      <w:t>MSS405027 Facilitate a competitive systems and practice culture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25095" w:rsidP="00C93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7C8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4F7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DCA"/>
    <w:pPr>
      <w:spacing w:before="360" w:after="60"/>
      <w:outlineLvl w:val="0"/>
    </w:pPr>
    <w:rPr>
      <w:sz w:val="32"/>
    </w:rPr>
  </w:style>
  <w:style w:type="paragraph" w:styleId="Heading2">
    <w:name w:val="heading 2"/>
    <w:basedOn w:val="HeadingBase"/>
    <w:next w:val="BodyText"/>
    <w:link w:val="Heading2Char"/>
    <w:qFormat/>
    <w:rsid w:val="00C93DCA"/>
    <w:pPr>
      <w:keepLines/>
      <w:spacing w:before="240" w:after="120"/>
      <w:outlineLvl w:val="1"/>
    </w:pPr>
    <w:rPr>
      <w:sz w:val="28"/>
      <w:szCs w:val="40"/>
    </w:rPr>
  </w:style>
  <w:style w:type="paragraph" w:styleId="Heading3">
    <w:name w:val="heading 3"/>
    <w:basedOn w:val="HeadingBase"/>
    <w:next w:val="BodyText"/>
    <w:link w:val="Heading3Char"/>
    <w:qFormat/>
    <w:rsid w:val="00C93DCA"/>
    <w:pPr>
      <w:spacing w:before="180" w:after="120"/>
      <w:outlineLvl w:val="2"/>
    </w:pPr>
    <w:rPr>
      <w:spacing w:val="-10"/>
      <w:kern w:val="32"/>
    </w:rPr>
  </w:style>
  <w:style w:type="paragraph" w:styleId="Heading4">
    <w:name w:val="heading 4"/>
    <w:basedOn w:val="HeadingBase"/>
    <w:next w:val="BodyText"/>
    <w:link w:val="Heading4Char"/>
    <w:qFormat/>
    <w:rsid w:val="00C93DCA"/>
    <w:pPr>
      <w:spacing w:before="160" w:after="120"/>
      <w:outlineLvl w:val="3"/>
    </w:pPr>
    <w:rPr>
      <w:sz w:val="22"/>
    </w:rPr>
  </w:style>
  <w:style w:type="paragraph" w:styleId="Heading5">
    <w:name w:val="heading 5"/>
    <w:basedOn w:val="HeadingBase"/>
    <w:next w:val="Normal"/>
    <w:link w:val="Heading5Char"/>
    <w:qFormat/>
    <w:rsid w:val="00C93DCA"/>
    <w:pPr>
      <w:spacing w:before="80"/>
      <w:outlineLvl w:val="4"/>
    </w:pPr>
    <w:rPr>
      <w:color w:val="918585"/>
      <w:sz w:val="20"/>
    </w:rPr>
  </w:style>
  <w:style w:type="paragraph" w:styleId="Heading6">
    <w:name w:val="heading 6"/>
    <w:basedOn w:val="HeadingBase"/>
    <w:next w:val="Normal"/>
    <w:link w:val="Heading6Char"/>
    <w:qFormat/>
    <w:rsid w:val="00C93DCA"/>
    <w:pPr>
      <w:spacing w:before="60"/>
      <w:outlineLvl w:val="5"/>
    </w:pPr>
    <w:rPr>
      <w:color w:val="918585"/>
      <w:sz w:val="20"/>
    </w:rPr>
  </w:style>
  <w:style w:type="paragraph" w:styleId="Heading7">
    <w:name w:val="heading 7"/>
    <w:basedOn w:val="Normal"/>
    <w:next w:val="Normal"/>
    <w:link w:val="Heading7Char"/>
    <w:qFormat/>
    <w:rsid w:val="00C93DCA"/>
    <w:pPr>
      <w:ind w:left="720"/>
      <w:outlineLvl w:val="6"/>
    </w:pPr>
    <w:rPr>
      <w:i/>
    </w:rPr>
  </w:style>
  <w:style w:type="paragraph" w:styleId="Heading8">
    <w:name w:val="heading 8"/>
    <w:basedOn w:val="Normal"/>
    <w:next w:val="Normal"/>
    <w:link w:val="Heading8Char"/>
    <w:qFormat/>
    <w:rsid w:val="00C93DCA"/>
    <w:pPr>
      <w:ind w:left="720"/>
      <w:outlineLvl w:val="7"/>
    </w:pPr>
    <w:rPr>
      <w:i/>
    </w:rPr>
  </w:style>
  <w:style w:type="paragraph" w:styleId="Heading9">
    <w:name w:val="heading 9"/>
    <w:basedOn w:val="Normal"/>
    <w:next w:val="Normal"/>
    <w:link w:val="Heading9Char"/>
    <w:qFormat/>
    <w:rsid w:val="00C93DCA"/>
    <w:pPr>
      <w:ind w:left="720"/>
      <w:outlineLvl w:val="8"/>
    </w:pPr>
    <w:rPr>
      <w:i/>
    </w:rPr>
  </w:style>
  <w:style w:type="character" w:default="1" w:styleId="DefaultParagraphFont">
    <w:name w:val="Default Paragraph Font"/>
    <w:uiPriority w:val="1"/>
    <w:unhideWhenUsed/>
    <w:rsid w:val="00C93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DCA"/>
  </w:style>
  <w:style w:type="character" w:customStyle="1" w:styleId="Heading1Char">
    <w:name w:val="Heading 1 Char"/>
    <w:basedOn w:val="DefaultParagraphFont"/>
    <w:link w:val="Heading1"/>
    <w:rsid w:val="00C93DCA"/>
    <w:rPr>
      <w:rFonts w:ascii="Times New Roman" w:eastAsia="Times New Roman" w:hAnsi="Times New Roman" w:cs="Times New Roman"/>
      <w:b/>
      <w:sz w:val="32"/>
      <w:szCs w:val="20"/>
      <w:lang w:eastAsia="en-US"/>
    </w:rPr>
  </w:style>
  <w:style w:type="paragraph" w:styleId="BodyText">
    <w:name w:val="Body Text"/>
    <w:basedOn w:val="Normal"/>
    <w:link w:val="BodyTextChar"/>
    <w:rsid w:val="00C93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DCA"/>
    <w:rPr>
      <w:rFonts w:ascii="Times New Roman" w:eastAsia="Times New Roman" w:hAnsi="Times New Roman" w:cs="Times New Roman"/>
      <w:sz w:val="24"/>
      <w:lang w:eastAsia="en-US"/>
    </w:rPr>
  </w:style>
  <w:style w:type="paragraph" w:styleId="ListBullet">
    <w:name w:val="List Bullet"/>
    <w:basedOn w:val="List"/>
    <w:rsid w:val="00C93DCA"/>
    <w:pPr>
      <w:numPr>
        <w:numId w:val="11"/>
      </w:numPr>
      <w:tabs>
        <w:tab w:val="clear" w:pos="340"/>
      </w:tabs>
      <w:spacing w:before="40" w:after="40"/>
    </w:pPr>
  </w:style>
  <w:style w:type="character" w:customStyle="1" w:styleId="SpecialBold">
    <w:name w:val="Special Bold"/>
    <w:basedOn w:val="DefaultParagraphFont"/>
    <w:rsid w:val="00C93DCA"/>
    <w:rPr>
      <w:b/>
      <w:spacing w:val="0"/>
    </w:rPr>
  </w:style>
  <w:style w:type="paragraph" w:customStyle="1" w:styleId="SuperHeading">
    <w:name w:val="SuperHeading"/>
    <w:basedOn w:val="Normal"/>
    <w:rsid w:val="00C93DCA"/>
    <w:pPr>
      <w:spacing w:before="240" w:after="120"/>
      <w:outlineLvl w:val="0"/>
    </w:pPr>
    <w:rPr>
      <w:rFonts w:ascii="Times New Roman" w:hAnsi="Times New Roman"/>
      <w:b/>
      <w:sz w:val="32"/>
    </w:rPr>
  </w:style>
  <w:style w:type="paragraph" w:customStyle="1" w:styleId="AllowPageBreak">
    <w:name w:val="AllowPageBreak"/>
    <w:rsid w:val="00C93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DCA"/>
    <w:rPr>
      <w:rFonts w:ascii="Courier New" w:eastAsia="Times New Roman" w:hAnsi="Courier New" w:cs="Times New Roman"/>
      <w:i/>
      <w:szCs w:val="20"/>
      <w:lang w:eastAsia="en-US"/>
    </w:rPr>
  </w:style>
  <w:style w:type="paragraph" w:customStyle="1" w:styleId="HeadingBase">
    <w:name w:val="Heading Base"/>
    <w:rsid w:val="00C93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DCA"/>
    <w:pPr>
      <w:tabs>
        <w:tab w:val="right" w:leader="dot" w:pos="9072"/>
      </w:tabs>
      <w:ind w:left="567"/>
    </w:pPr>
    <w:rPr>
      <w:szCs w:val="22"/>
    </w:rPr>
  </w:style>
  <w:style w:type="paragraph" w:customStyle="1" w:styleId="TOCBase">
    <w:name w:val="TOC Base"/>
    <w:rsid w:val="00C93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DCA"/>
    <w:pPr>
      <w:tabs>
        <w:tab w:val="right" w:leader="dot" w:pos="9072"/>
      </w:tabs>
      <w:spacing w:before="40" w:after="40"/>
      <w:ind w:left="284"/>
    </w:pPr>
    <w:rPr>
      <w:rFonts w:ascii="Times New Roman" w:hAnsi="Times New Roman"/>
    </w:rPr>
  </w:style>
  <w:style w:type="paragraph" w:styleId="TOC1">
    <w:name w:val="toc 1"/>
    <w:basedOn w:val="TOCBase"/>
    <w:next w:val="Normal"/>
    <w:rsid w:val="00C93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DCA"/>
    <w:rPr>
      <w:rFonts w:ascii="Times New Roman" w:eastAsia="Times New Roman" w:hAnsi="Times New Roman" w:cs="Times New Roman"/>
      <w:sz w:val="16"/>
      <w:lang w:eastAsia="en-US"/>
    </w:rPr>
  </w:style>
  <w:style w:type="paragraph" w:styleId="Title">
    <w:name w:val="Title"/>
    <w:basedOn w:val="HeadingBase"/>
    <w:link w:val="TitleChar"/>
    <w:qFormat/>
    <w:rsid w:val="00C93DCA"/>
    <w:pPr>
      <w:spacing w:before="5040"/>
      <w:jc w:val="center"/>
    </w:pPr>
    <w:rPr>
      <w:sz w:val="48"/>
      <w:szCs w:val="72"/>
      <w:lang w:val="en-US"/>
    </w:rPr>
  </w:style>
  <w:style w:type="character" w:customStyle="1" w:styleId="TitleChar">
    <w:name w:val="Title Char"/>
    <w:basedOn w:val="DefaultParagraphFont"/>
    <w:link w:val="Title"/>
    <w:rsid w:val="00C93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DCA"/>
    <w:pPr>
      <w:tabs>
        <w:tab w:val="left" w:pos="3600"/>
        <w:tab w:val="left" w:pos="3958"/>
      </w:tabs>
    </w:pPr>
  </w:style>
  <w:style w:type="paragraph" w:styleId="List">
    <w:name w:val="List"/>
    <w:basedOn w:val="BodyText"/>
    <w:next w:val="BodyText"/>
    <w:rsid w:val="00C93DCA"/>
    <w:pPr>
      <w:tabs>
        <w:tab w:val="left" w:pos="340"/>
      </w:tabs>
      <w:spacing w:before="60" w:after="60"/>
      <w:ind w:left="340" w:hanging="340"/>
    </w:pPr>
  </w:style>
  <w:style w:type="paragraph" w:customStyle="1" w:styleId="Note">
    <w:name w:val="Note"/>
    <w:basedOn w:val="BodyText"/>
    <w:rsid w:val="00C93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DCA"/>
    <w:pPr>
      <w:framePr w:wrap="auto" w:hAnchor="text" w:y="6049"/>
    </w:pPr>
    <w:rPr>
      <w:color w:val="000000"/>
      <w:sz w:val="40"/>
    </w:rPr>
  </w:style>
  <w:style w:type="paragraph" w:customStyle="1" w:styleId="TOCTitle">
    <w:name w:val="TOCTitle"/>
    <w:basedOn w:val="Heading1"/>
    <w:rsid w:val="00C93DCA"/>
    <w:pPr>
      <w:spacing w:after="240"/>
      <w:jc w:val="center"/>
      <w:outlineLvl w:val="9"/>
    </w:pPr>
    <w:rPr>
      <w:caps/>
    </w:rPr>
  </w:style>
  <w:style w:type="paragraph" w:customStyle="1" w:styleId="Version">
    <w:name w:val="Version"/>
    <w:rsid w:val="00C93D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DCA"/>
    <w:pPr>
      <w:numPr>
        <w:numId w:val="12"/>
      </w:numPr>
      <w:tabs>
        <w:tab w:val="clear" w:pos="680"/>
      </w:tabs>
    </w:pPr>
  </w:style>
  <w:style w:type="paragraph" w:styleId="Index1">
    <w:name w:val="index 1"/>
    <w:basedOn w:val="Normal"/>
    <w:next w:val="Normal"/>
    <w:semiHidden/>
    <w:rsid w:val="00C93DCA"/>
    <w:pPr>
      <w:keepNext w:val="0"/>
      <w:tabs>
        <w:tab w:val="right" w:pos="4176"/>
      </w:tabs>
      <w:ind w:left="198" w:hanging="198"/>
    </w:pPr>
    <w:rPr>
      <w:rFonts w:ascii="Garamond" w:hAnsi="Garamond"/>
    </w:rPr>
  </w:style>
  <w:style w:type="paragraph" w:styleId="IndexHeading">
    <w:name w:val="index heading"/>
    <w:basedOn w:val="Normal"/>
    <w:next w:val="Index1"/>
    <w:semiHidden/>
    <w:rsid w:val="00C93DCA"/>
    <w:pPr>
      <w:spacing w:before="120" w:after="120"/>
    </w:pPr>
    <w:rPr>
      <w:rFonts w:ascii="Arial" w:hAnsi="Arial"/>
      <w:b/>
      <w:color w:val="918585"/>
      <w:sz w:val="24"/>
    </w:rPr>
  </w:style>
  <w:style w:type="paragraph" w:styleId="Header">
    <w:name w:val="header"/>
    <w:basedOn w:val="Normal"/>
    <w:link w:val="HeaderChar"/>
    <w:rsid w:val="00C93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DCA"/>
    <w:rPr>
      <w:rFonts w:ascii="Times New Roman" w:eastAsia="Times New Roman" w:hAnsi="Times New Roman" w:cs="Times New Roman"/>
      <w:sz w:val="16"/>
      <w:szCs w:val="20"/>
      <w:lang w:val="en-GB" w:eastAsia="en-US"/>
    </w:rPr>
  </w:style>
  <w:style w:type="paragraph" w:customStyle="1" w:styleId="Chapter">
    <w:name w:val="Chapter"/>
    <w:basedOn w:val="Normal"/>
    <w:rsid w:val="00C93DCA"/>
    <w:pPr>
      <w:spacing w:before="240"/>
    </w:pPr>
    <w:rPr>
      <w:rFonts w:ascii="Times New Roman" w:hAnsi="Times New Roman"/>
      <w:smallCaps/>
      <w:spacing w:val="80"/>
      <w:sz w:val="28"/>
    </w:rPr>
  </w:style>
  <w:style w:type="paragraph" w:customStyle="1" w:styleId="InChapter">
    <w:name w:val="InChapter"/>
    <w:basedOn w:val="Heading3"/>
    <w:rsid w:val="00C93DCA"/>
    <w:pPr>
      <w:spacing w:after="240"/>
      <w:outlineLvl w:val="9"/>
    </w:pPr>
    <w:rPr>
      <w:noProof/>
    </w:rPr>
  </w:style>
  <w:style w:type="paragraph" w:styleId="Index2">
    <w:name w:val="index 2"/>
    <w:basedOn w:val="Normal"/>
    <w:next w:val="Normal"/>
    <w:semiHidden/>
    <w:rsid w:val="00C93DCA"/>
    <w:pPr>
      <w:tabs>
        <w:tab w:val="right" w:pos="4176"/>
      </w:tabs>
      <w:ind w:left="568" w:hanging="284"/>
    </w:pPr>
    <w:rPr>
      <w:rFonts w:ascii="Garamond" w:hAnsi="Garamond"/>
    </w:rPr>
  </w:style>
  <w:style w:type="paragraph" w:customStyle="1" w:styleId="Byline">
    <w:name w:val="Byline"/>
    <w:rsid w:val="00C93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DCA"/>
    <w:pPr>
      <w:tabs>
        <w:tab w:val="clear" w:pos="3600"/>
        <w:tab w:val="clear" w:pos="3958"/>
      </w:tabs>
      <w:jc w:val="right"/>
    </w:pPr>
  </w:style>
  <w:style w:type="character" w:styleId="Emphasis">
    <w:name w:val="Emphasis"/>
    <w:basedOn w:val="DefaultParagraphFont"/>
    <w:qFormat/>
    <w:rsid w:val="00C93DCA"/>
    <w:rPr>
      <w:i/>
    </w:rPr>
  </w:style>
  <w:style w:type="paragraph" w:styleId="Caption">
    <w:name w:val="caption"/>
    <w:basedOn w:val="BodyText"/>
    <w:next w:val="Normal"/>
    <w:qFormat/>
    <w:rsid w:val="00C93DCA"/>
    <w:pPr>
      <w:framePr w:w="2268" w:hSpace="181" w:vSpace="181" w:wrap="around" w:vAnchor="text" w:hAnchor="page" w:x="1135" w:y="285" w:anchorLock="1"/>
    </w:pPr>
    <w:rPr>
      <w:i/>
    </w:rPr>
  </w:style>
  <w:style w:type="paragraph" w:customStyle="1" w:styleId="MiniTOCTitle">
    <w:name w:val="MiniTOCTitle"/>
    <w:basedOn w:val="Heading4"/>
    <w:rsid w:val="00C93DCA"/>
    <w:pPr>
      <w:spacing w:before="240"/>
      <w:outlineLvl w:val="9"/>
    </w:pPr>
    <w:rPr>
      <w:noProof/>
      <w:sz w:val="24"/>
    </w:rPr>
  </w:style>
  <w:style w:type="paragraph" w:customStyle="1" w:styleId="MiniTOCItem">
    <w:name w:val="MiniTOCItem"/>
    <w:basedOn w:val="ListBullet"/>
    <w:rsid w:val="00C93DCA"/>
    <w:pPr>
      <w:numPr>
        <w:numId w:val="0"/>
      </w:numPr>
      <w:tabs>
        <w:tab w:val="right" w:leader="dot" w:pos="6521"/>
      </w:tabs>
      <w:spacing w:before="0" w:after="0"/>
    </w:pPr>
  </w:style>
  <w:style w:type="paragraph" w:customStyle="1" w:styleId="TOFTitle">
    <w:name w:val="TOFTitle"/>
    <w:basedOn w:val="TOCTitle"/>
    <w:rsid w:val="00C93DCA"/>
  </w:style>
  <w:style w:type="paragraph" w:styleId="TableofFigures">
    <w:name w:val="table of figures"/>
    <w:basedOn w:val="Normal"/>
    <w:next w:val="Normal"/>
    <w:semiHidden/>
    <w:rsid w:val="00C93DCA"/>
    <w:pPr>
      <w:tabs>
        <w:tab w:val="right" w:leader="dot" w:pos="9072"/>
      </w:tabs>
      <w:ind w:left="970" w:hanging="403"/>
    </w:pPr>
    <w:rPr>
      <w:rFonts w:ascii="Times New Roman" w:hAnsi="Times New Roman"/>
      <w:b/>
    </w:rPr>
  </w:style>
  <w:style w:type="paragraph" w:styleId="ListNumber">
    <w:name w:val="List Number"/>
    <w:basedOn w:val="List"/>
    <w:rsid w:val="00C93DCA"/>
    <w:pPr>
      <w:numPr>
        <w:numId w:val="14"/>
      </w:numPr>
      <w:tabs>
        <w:tab w:val="clear" w:pos="340"/>
      </w:tabs>
    </w:pPr>
  </w:style>
  <w:style w:type="character" w:customStyle="1" w:styleId="WingdingSymbols">
    <w:name w:val="Wingding Symbols"/>
    <w:rsid w:val="00C93DCA"/>
    <w:rPr>
      <w:rFonts w:ascii="Wingdings" w:hAnsi="Wingdings"/>
    </w:rPr>
  </w:style>
  <w:style w:type="paragraph" w:customStyle="1" w:styleId="TableHeading">
    <w:name w:val="Table Heading"/>
    <w:basedOn w:val="HeadingBase"/>
    <w:rsid w:val="00C93DCA"/>
    <w:pPr>
      <w:keepLines/>
      <w:pBdr>
        <w:bottom w:val="single" w:sz="6" w:space="1" w:color="918585"/>
      </w:pBdr>
      <w:spacing w:before="240"/>
    </w:pPr>
  </w:style>
  <w:style w:type="character" w:customStyle="1" w:styleId="HotSpot">
    <w:name w:val="HotSpot"/>
    <w:rsid w:val="00C93DCA"/>
    <w:rPr>
      <w:color w:val="0033CC"/>
      <w:u w:val="none"/>
    </w:rPr>
  </w:style>
  <w:style w:type="paragraph" w:customStyle="1" w:styleId="BodyTextRight">
    <w:name w:val="Body Text Right"/>
    <w:basedOn w:val="BodyText"/>
    <w:rsid w:val="00C93DCA"/>
    <w:pPr>
      <w:spacing w:before="0" w:after="0"/>
      <w:jc w:val="right"/>
    </w:pPr>
  </w:style>
  <w:style w:type="paragraph" w:styleId="Index3">
    <w:name w:val="index 3"/>
    <w:basedOn w:val="ListNumber2"/>
    <w:next w:val="Normal"/>
    <w:semiHidden/>
    <w:rsid w:val="00C93DCA"/>
    <w:pPr>
      <w:numPr>
        <w:numId w:val="0"/>
      </w:numPr>
      <w:tabs>
        <w:tab w:val="right" w:leader="dot" w:pos="4176"/>
      </w:tabs>
    </w:pPr>
  </w:style>
  <w:style w:type="paragraph" w:styleId="ListNumber2">
    <w:name w:val="List Number 2"/>
    <w:basedOn w:val="List2"/>
    <w:rsid w:val="00C93DCA"/>
    <w:pPr>
      <w:numPr>
        <w:numId w:val="9"/>
      </w:numPr>
      <w:tabs>
        <w:tab w:val="clear" w:pos="1060"/>
      </w:tabs>
    </w:pPr>
  </w:style>
  <w:style w:type="paragraph" w:customStyle="1" w:styleId="MarginNote">
    <w:name w:val="Margin Note"/>
    <w:basedOn w:val="BodyText"/>
    <w:rsid w:val="00C93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DCA"/>
    <w:rPr>
      <w:sz w:val="32"/>
    </w:rPr>
  </w:style>
  <w:style w:type="paragraph" w:customStyle="1" w:styleId="HeadingProcedure">
    <w:name w:val="Heading Procedure"/>
    <w:basedOn w:val="HeadingBase"/>
    <w:next w:val="Normal"/>
    <w:rsid w:val="00C93DCA"/>
    <w:pPr>
      <w:tabs>
        <w:tab w:val="left" w:pos="0"/>
      </w:tabs>
      <w:spacing w:before="120" w:after="60"/>
    </w:pPr>
    <w:rPr>
      <w:i/>
      <w:color w:val="918585"/>
      <w:sz w:val="22"/>
    </w:rPr>
  </w:style>
  <w:style w:type="paragraph" w:customStyle="1" w:styleId="TableBodyText">
    <w:name w:val="Table Body Text"/>
    <w:basedOn w:val="BodyText"/>
    <w:rsid w:val="00C93DCA"/>
    <w:pPr>
      <w:spacing w:before="60" w:after="60"/>
    </w:pPr>
  </w:style>
  <w:style w:type="paragraph" w:styleId="ListContinue">
    <w:name w:val="List Continue"/>
    <w:basedOn w:val="List"/>
    <w:rsid w:val="00C93DCA"/>
    <w:pPr>
      <w:ind w:firstLine="0"/>
    </w:pPr>
  </w:style>
  <w:style w:type="paragraph" w:customStyle="1" w:styleId="ListNote">
    <w:name w:val="List Note"/>
    <w:basedOn w:val="List"/>
    <w:rsid w:val="00C93DCA"/>
    <w:pPr>
      <w:pBdr>
        <w:top w:val="single" w:sz="6" w:space="2" w:color="918585"/>
        <w:bottom w:val="single" w:sz="6" w:space="2" w:color="918585"/>
      </w:pBdr>
      <w:tabs>
        <w:tab w:val="left" w:pos="1021"/>
      </w:tabs>
      <w:ind w:firstLine="0"/>
    </w:pPr>
  </w:style>
  <w:style w:type="paragraph" w:customStyle="1" w:styleId="Warning">
    <w:name w:val="Warning"/>
    <w:basedOn w:val="BodyText"/>
    <w:rsid w:val="00C93DCA"/>
    <w:pPr>
      <w:shd w:val="clear" w:color="auto" w:fill="D9D9D9"/>
      <w:tabs>
        <w:tab w:val="left" w:pos="992"/>
      </w:tabs>
      <w:ind w:left="119" w:right="119"/>
    </w:pPr>
    <w:rPr>
      <w:sz w:val="20"/>
    </w:rPr>
  </w:style>
  <w:style w:type="paragraph" w:customStyle="1" w:styleId="MarginIcons">
    <w:name w:val="Margin Icons"/>
    <w:basedOn w:val="BodyText"/>
    <w:rsid w:val="00C93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DCA"/>
    <w:rPr>
      <w:rFonts w:ascii="Courier New" w:hAnsi="Courier New"/>
    </w:rPr>
  </w:style>
  <w:style w:type="paragraph" w:customStyle="1" w:styleId="NoteBullet">
    <w:name w:val="Note Bullet"/>
    <w:basedOn w:val="Note"/>
    <w:rsid w:val="00C93DCA"/>
    <w:pPr>
      <w:tabs>
        <w:tab w:val="clear" w:pos="680"/>
      </w:tabs>
      <w:spacing w:before="60" w:after="60"/>
    </w:pPr>
  </w:style>
  <w:style w:type="paragraph" w:customStyle="1" w:styleId="SubHeading2">
    <w:name w:val="SubHeading2"/>
    <w:basedOn w:val="HeadingBase"/>
    <w:rsid w:val="00C93DCA"/>
    <w:pPr>
      <w:spacing w:before="240" w:after="60"/>
    </w:pPr>
    <w:rPr>
      <w:sz w:val="20"/>
    </w:rPr>
  </w:style>
  <w:style w:type="paragraph" w:customStyle="1" w:styleId="SubHeading1">
    <w:name w:val="SubHeading1"/>
    <w:basedOn w:val="HeadingBase"/>
    <w:rsid w:val="00C93DCA"/>
    <w:pPr>
      <w:spacing w:before="240" w:after="60"/>
    </w:pPr>
    <w:rPr>
      <w:color w:val="918585"/>
      <w:sz w:val="22"/>
    </w:rPr>
  </w:style>
  <w:style w:type="paragraph" w:customStyle="1" w:styleId="SideHeading">
    <w:name w:val="Side Heading"/>
    <w:basedOn w:val="HeadingBase"/>
    <w:rsid w:val="00C93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DCA"/>
    <w:pPr>
      <w:numPr>
        <w:numId w:val="10"/>
      </w:numPr>
    </w:pPr>
  </w:style>
  <w:style w:type="paragraph" w:styleId="PlainText">
    <w:name w:val="Plain Text"/>
    <w:basedOn w:val="Normal"/>
    <w:link w:val="PlainTextChar"/>
    <w:rsid w:val="00C93DCA"/>
    <w:rPr>
      <w:sz w:val="20"/>
    </w:rPr>
  </w:style>
  <w:style w:type="character" w:customStyle="1" w:styleId="PlainTextChar">
    <w:name w:val="Plain Text Char"/>
    <w:basedOn w:val="DefaultParagraphFont"/>
    <w:link w:val="PlainText"/>
    <w:rsid w:val="00C93DCA"/>
    <w:rPr>
      <w:rFonts w:ascii="Courier New" w:eastAsia="Times New Roman" w:hAnsi="Courier New" w:cs="Times New Roman"/>
      <w:sz w:val="20"/>
      <w:szCs w:val="20"/>
      <w:lang w:eastAsia="en-US"/>
    </w:rPr>
  </w:style>
  <w:style w:type="character" w:customStyle="1" w:styleId="MenuOption">
    <w:name w:val="Menu Option"/>
    <w:basedOn w:val="DefaultParagraphFont"/>
    <w:rsid w:val="00C93DCA"/>
    <w:rPr>
      <w:b/>
      <w:smallCaps/>
    </w:rPr>
  </w:style>
  <w:style w:type="paragraph" w:customStyle="1" w:styleId="TableListNumber">
    <w:name w:val="Table List Number"/>
    <w:basedOn w:val="ListNumber"/>
    <w:rsid w:val="00C93DCA"/>
    <w:pPr>
      <w:numPr>
        <w:numId w:val="0"/>
      </w:numPr>
    </w:pPr>
  </w:style>
  <w:style w:type="paragraph" w:styleId="TOC4">
    <w:name w:val="toc 4"/>
    <w:basedOn w:val="TOCBase"/>
    <w:next w:val="Normal"/>
    <w:semiHidden/>
    <w:rsid w:val="00C93DCA"/>
    <w:pPr>
      <w:tabs>
        <w:tab w:val="right" w:leader="dot" w:pos="9071"/>
      </w:tabs>
      <w:ind w:left="1701"/>
    </w:pPr>
  </w:style>
  <w:style w:type="paragraph" w:customStyle="1" w:styleId="ListAlpha">
    <w:name w:val="List Alpha"/>
    <w:basedOn w:val="List"/>
    <w:rsid w:val="00C93DCA"/>
    <w:pPr>
      <w:numPr>
        <w:numId w:val="8"/>
      </w:numPr>
    </w:pPr>
  </w:style>
  <w:style w:type="paragraph" w:customStyle="1" w:styleId="ListAlpha2">
    <w:name w:val="List Alpha 2"/>
    <w:basedOn w:val="List2"/>
    <w:rsid w:val="00C93DCA"/>
    <w:pPr>
      <w:numPr>
        <w:numId w:val="7"/>
      </w:numPr>
    </w:pPr>
  </w:style>
  <w:style w:type="paragraph" w:styleId="List2">
    <w:name w:val="List 2"/>
    <w:basedOn w:val="BodyText"/>
    <w:rsid w:val="00C93DCA"/>
    <w:pPr>
      <w:tabs>
        <w:tab w:val="left" w:pos="680"/>
      </w:tabs>
      <w:spacing w:before="60" w:after="60"/>
      <w:ind w:left="680" w:hanging="340"/>
    </w:pPr>
  </w:style>
  <w:style w:type="paragraph" w:styleId="List3">
    <w:name w:val="List 3"/>
    <w:basedOn w:val="BodyText"/>
    <w:rsid w:val="00C93DCA"/>
    <w:pPr>
      <w:tabs>
        <w:tab w:val="left" w:pos="1021"/>
      </w:tabs>
      <w:spacing w:before="60" w:after="60"/>
      <w:ind w:left="1020" w:hanging="340"/>
    </w:pPr>
  </w:style>
  <w:style w:type="paragraph" w:styleId="List4">
    <w:name w:val="List 4"/>
    <w:basedOn w:val="BodyText"/>
    <w:rsid w:val="00C93DCA"/>
    <w:pPr>
      <w:tabs>
        <w:tab w:val="left" w:pos="1361"/>
      </w:tabs>
      <w:spacing w:before="60" w:after="60"/>
      <w:ind w:left="1361" w:hanging="340"/>
    </w:pPr>
  </w:style>
  <w:style w:type="paragraph" w:styleId="List5">
    <w:name w:val="List 5"/>
    <w:basedOn w:val="BodyText"/>
    <w:rsid w:val="00C93DCA"/>
    <w:pPr>
      <w:tabs>
        <w:tab w:val="left" w:pos="1701"/>
      </w:tabs>
      <w:spacing w:before="60" w:after="60"/>
      <w:ind w:left="1701" w:hanging="340"/>
    </w:pPr>
  </w:style>
  <w:style w:type="paragraph" w:styleId="ListBullet3">
    <w:name w:val="List Bullet 3"/>
    <w:basedOn w:val="List3"/>
    <w:rsid w:val="00C93DCA"/>
    <w:pPr>
      <w:numPr>
        <w:numId w:val="13"/>
      </w:numPr>
      <w:tabs>
        <w:tab w:val="clear" w:pos="1021"/>
      </w:tabs>
      <w:ind w:left="1037" w:hanging="357"/>
    </w:pPr>
  </w:style>
  <w:style w:type="paragraph" w:styleId="ListBullet4">
    <w:name w:val="List Bullet 4"/>
    <w:basedOn w:val="List4"/>
    <w:rsid w:val="00C93DCA"/>
    <w:pPr>
      <w:numPr>
        <w:numId w:val="2"/>
      </w:numPr>
      <w:tabs>
        <w:tab w:val="clear" w:pos="1361"/>
      </w:tabs>
    </w:pPr>
  </w:style>
  <w:style w:type="paragraph" w:styleId="ListBullet5">
    <w:name w:val="List Bullet 5"/>
    <w:basedOn w:val="List5"/>
    <w:rsid w:val="00C93DCA"/>
    <w:pPr>
      <w:numPr>
        <w:numId w:val="3"/>
      </w:numPr>
    </w:pPr>
  </w:style>
  <w:style w:type="paragraph" w:styleId="ListContinue2">
    <w:name w:val="List Continue 2"/>
    <w:basedOn w:val="List2"/>
    <w:rsid w:val="00C93DCA"/>
    <w:pPr>
      <w:ind w:firstLine="0"/>
    </w:pPr>
  </w:style>
  <w:style w:type="paragraph" w:styleId="ListContinue3">
    <w:name w:val="List Continue 3"/>
    <w:basedOn w:val="List3"/>
    <w:rsid w:val="00C93DCA"/>
    <w:pPr>
      <w:ind w:left="1021" w:firstLine="0"/>
    </w:pPr>
  </w:style>
  <w:style w:type="paragraph" w:styleId="ListContinue4">
    <w:name w:val="List Continue 4"/>
    <w:basedOn w:val="List4"/>
    <w:rsid w:val="00C93DCA"/>
    <w:pPr>
      <w:ind w:firstLine="0"/>
    </w:pPr>
  </w:style>
  <w:style w:type="paragraph" w:styleId="ListContinue5">
    <w:name w:val="List Continue 5"/>
    <w:basedOn w:val="List5"/>
    <w:rsid w:val="00C93DCA"/>
    <w:pPr>
      <w:ind w:firstLine="0"/>
    </w:pPr>
  </w:style>
  <w:style w:type="paragraph" w:styleId="ListNumber3">
    <w:name w:val="List Number 3"/>
    <w:basedOn w:val="List3"/>
    <w:rsid w:val="00C93DCA"/>
    <w:pPr>
      <w:numPr>
        <w:numId w:val="4"/>
      </w:numPr>
    </w:pPr>
  </w:style>
  <w:style w:type="paragraph" w:styleId="ListNumber4">
    <w:name w:val="List Number 4"/>
    <w:basedOn w:val="List4"/>
    <w:rsid w:val="00C93DCA"/>
    <w:pPr>
      <w:numPr>
        <w:numId w:val="5"/>
      </w:numPr>
    </w:pPr>
  </w:style>
  <w:style w:type="paragraph" w:styleId="ListNumber5">
    <w:name w:val="List Number 5"/>
    <w:basedOn w:val="List5"/>
    <w:rsid w:val="00C93DCA"/>
    <w:pPr>
      <w:numPr>
        <w:numId w:val="6"/>
      </w:numPr>
    </w:pPr>
  </w:style>
  <w:style w:type="paragraph" w:styleId="BlockText">
    <w:name w:val="Block Text"/>
    <w:basedOn w:val="Normal"/>
    <w:rsid w:val="00C93DCA"/>
    <w:pPr>
      <w:spacing w:after="120"/>
      <w:ind w:left="1440" w:right="1440"/>
    </w:pPr>
  </w:style>
  <w:style w:type="character" w:customStyle="1" w:styleId="Subscript">
    <w:name w:val="Subscript"/>
    <w:basedOn w:val="DefaultParagraphFont"/>
    <w:rsid w:val="00C93DCA"/>
    <w:rPr>
      <w:sz w:val="16"/>
      <w:vertAlign w:val="subscript"/>
    </w:rPr>
  </w:style>
  <w:style w:type="character" w:customStyle="1" w:styleId="Superscript">
    <w:name w:val="Superscript"/>
    <w:basedOn w:val="DefaultParagraphFont"/>
    <w:rsid w:val="00C93DCA"/>
    <w:rPr>
      <w:sz w:val="16"/>
      <w:vertAlign w:val="superscript"/>
    </w:rPr>
  </w:style>
  <w:style w:type="character" w:customStyle="1" w:styleId="Symbols">
    <w:name w:val="Symbols"/>
    <w:basedOn w:val="DefaultParagraphFont"/>
    <w:rsid w:val="00C93DCA"/>
    <w:rPr>
      <w:rFonts w:ascii="Symbol" w:hAnsi="Symbol"/>
    </w:rPr>
  </w:style>
  <w:style w:type="character" w:customStyle="1" w:styleId="MenuOptions">
    <w:name w:val="Menu Options"/>
    <w:basedOn w:val="DefaultParagraphFont"/>
    <w:rsid w:val="00C93DCA"/>
    <w:rPr>
      <w:rFonts w:ascii="Arial Narrow" w:hAnsi="Arial Narrow"/>
      <w:smallCaps/>
    </w:rPr>
  </w:style>
  <w:style w:type="character" w:customStyle="1" w:styleId="Buttons">
    <w:name w:val="Buttons"/>
    <w:basedOn w:val="DefaultParagraphFont"/>
    <w:rsid w:val="00C93DCA"/>
    <w:rPr>
      <w:b/>
    </w:rPr>
  </w:style>
  <w:style w:type="character" w:customStyle="1" w:styleId="Underlined">
    <w:name w:val="Underlined"/>
    <w:basedOn w:val="DefaultParagraphFont"/>
    <w:rsid w:val="00C93DCA"/>
    <w:rPr>
      <w:u w:val="single"/>
    </w:rPr>
  </w:style>
  <w:style w:type="paragraph" w:customStyle="1" w:styleId="TableBodyTextRight">
    <w:name w:val="Table Body Text Right"/>
    <w:basedOn w:val="TableBodyText"/>
    <w:rsid w:val="00C93DCA"/>
    <w:pPr>
      <w:widowControl w:val="0"/>
      <w:autoSpaceDE w:val="0"/>
      <w:autoSpaceDN w:val="0"/>
      <w:adjustRightInd w:val="0"/>
      <w:jc w:val="right"/>
    </w:pPr>
    <w:rPr>
      <w:rFonts w:cs="Arial"/>
      <w:szCs w:val="18"/>
    </w:rPr>
  </w:style>
  <w:style w:type="paragraph" w:customStyle="1" w:styleId="CopyrightText">
    <w:name w:val="Copyright Text"/>
    <w:basedOn w:val="BodyText"/>
    <w:rsid w:val="00C93DCA"/>
    <w:rPr>
      <w:sz w:val="18"/>
    </w:rPr>
  </w:style>
  <w:style w:type="paragraph" w:customStyle="1" w:styleId="BodySmallRight">
    <w:name w:val="Body Small Right"/>
    <w:basedOn w:val="BodyTextRight"/>
    <w:rsid w:val="00C93DCA"/>
    <w:rPr>
      <w:sz w:val="18"/>
      <w:szCs w:val="18"/>
    </w:rPr>
  </w:style>
  <w:style w:type="paragraph" w:customStyle="1" w:styleId="MarginEdition">
    <w:name w:val="Margin Edition"/>
    <w:basedOn w:val="MarginNote"/>
    <w:rsid w:val="00C93DCA"/>
    <w:pPr>
      <w:spacing w:before="0" w:after="0"/>
    </w:pPr>
    <w:rPr>
      <w:rFonts w:ascii="Times New Roman" w:hAnsi="Times New Roman"/>
      <w:color w:val="999999"/>
    </w:rPr>
  </w:style>
  <w:style w:type="paragraph" w:customStyle="1" w:styleId="Spacer">
    <w:name w:val="Spacer"/>
    <w:basedOn w:val="Normal"/>
    <w:rsid w:val="00C93DCA"/>
    <w:rPr>
      <w:sz w:val="2"/>
      <w:szCs w:val="2"/>
    </w:rPr>
  </w:style>
  <w:style w:type="character" w:customStyle="1" w:styleId="Small">
    <w:name w:val="Small"/>
    <w:basedOn w:val="DefaultParagraphFont"/>
    <w:rsid w:val="00C93DCA"/>
    <w:rPr>
      <w:sz w:val="16"/>
    </w:rPr>
  </w:style>
  <w:style w:type="paragraph" w:customStyle="1" w:styleId="WideTable">
    <w:name w:val="Wide Table"/>
    <w:basedOn w:val="Normal"/>
    <w:rsid w:val="00C93DCA"/>
    <w:pPr>
      <w:ind w:left="-1418"/>
    </w:pPr>
    <w:rPr>
      <w:sz w:val="2"/>
      <w:szCs w:val="2"/>
    </w:rPr>
  </w:style>
  <w:style w:type="character" w:styleId="PageNumber">
    <w:name w:val="page number"/>
    <w:basedOn w:val="DefaultParagraphFont"/>
    <w:rsid w:val="00C93DCA"/>
  </w:style>
  <w:style w:type="paragraph" w:styleId="Quote">
    <w:name w:val="Quote"/>
    <w:basedOn w:val="Heading1"/>
    <w:link w:val="QuoteChar"/>
    <w:qFormat/>
    <w:rsid w:val="00C93DCA"/>
    <w:rPr>
      <w:b w:val="0"/>
      <w:sz w:val="72"/>
      <w:szCs w:val="72"/>
      <w:lang w:val="en-NZ"/>
    </w:rPr>
  </w:style>
  <w:style w:type="character" w:customStyle="1" w:styleId="QuoteChar">
    <w:name w:val="Quote Char"/>
    <w:basedOn w:val="DefaultParagraphFont"/>
    <w:link w:val="Quote"/>
    <w:rsid w:val="00C93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DCA"/>
    <w:pPr>
      <w:pageBreakBefore/>
    </w:pPr>
  </w:style>
  <w:style w:type="paragraph" w:customStyle="1" w:styleId="Border">
    <w:name w:val="Border"/>
    <w:basedOn w:val="Normal"/>
    <w:qFormat/>
    <w:rsid w:val="00C93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DCA"/>
    <w:rPr>
      <w:b/>
      <w:bCs/>
      <w:i/>
      <w:iCs/>
      <w:color w:val="auto"/>
    </w:rPr>
  </w:style>
  <w:style w:type="paragraph" w:styleId="IntenseQuote">
    <w:name w:val="Intense Quote"/>
    <w:basedOn w:val="Normal"/>
    <w:next w:val="Normal"/>
    <w:link w:val="IntenseQuoteChar"/>
    <w:uiPriority w:val="30"/>
    <w:qFormat/>
    <w:rsid w:val="00C93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DCA"/>
    <w:rPr>
      <w:smallCaps/>
      <w:color w:val="auto"/>
      <w:u w:val="single"/>
    </w:rPr>
  </w:style>
  <w:style w:type="character" w:styleId="IntenseReference">
    <w:name w:val="Intense Reference"/>
    <w:basedOn w:val="DefaultParagraphFont"/>
    <w:uiPriority w:val="32"/>
    <w:qFormat/>
    <w:rsid w:val="00C93DCA"/>
    <w:rPr>
      <w:b/>
      <w:bCs/>
      <w:smallCaps/>
      <w:color w:val="auto"/>
      <w:spacing w:val="5"/>
      <w:u w:val="single"/>
    </w:rPr>
  </w:style>
  <w:style w:type="paragraph" w:customStyle="1" w:styleId="2ColumnHeading">
    <w:name w:val="2Column Heading"/>
    <w:basedOn w:val="BodyText"/>
    <w:qFormat/>
    <w:rsid w:val="00C93DCA"/>
    <w:pPr>
      <w:spacing w:after="60"/>
      <w:ind w:left="-2268"/>
    </w:pPr>
    <w:rPr>
      <w:b/>
    </w:rPr>
  </w:style>
  <w:style w:type="paragraph" w:customStyle="1" w:styleId="Heading1TOC">
    <w:name w:val="Heading1 TOC"/>
    <w:basedOn w:val="Normal"/>
    <w:qFormat/>
    <w:rsid w:val="00C93DCA"/>
    <w:pPr>
      <w:spacing w:before="240" w:after="120"/>
    </w:pPr>
    <w:rPr>
      <w:rFonts w:ascii="Times New Roman" w:hAnsi="Times New Roman"/>
      <w:b/>
      <w:sz w:val="32"/>
    </w:rPr>
  </w:style>
  <w:style w:type="paragraph" w:customStyle="1" w:styleId="Heading2TOC">
    <w:name w:val="Heading2 TOC"/>
    <w:basedOn w:val="Normal"/>
    <w:qFormat/>
    <w:rsid w:val="00C93DCA"/>
    <w:pPr>
      <w:spacing w:before="240" w:after="60"/>
    </w:pPr>
    <w:rPr>
      <w:rFonts w:ascii="Times New Roman" w:hAnsi="Times New Roman"/>
      <w:b/>
      <w:sz w:val="28"/>
    </w:rPr>
  </w:style>
  <w:style w:type="character" w:customStyle="1" w:styleId="Underline">
    <w:name w:val="Underline"/>
    <w:basedOn w:val="DefaultParagraphFont"/>
    <w:qFormat/>
    <w:rsid w:val="00C93DCA"/>
    <w:rPr>
      <w:u w:val="single"/>
    </w:rPr>
  </w:style>
  <w:style w:type="character" w:customStyle="1" w:styleId="BoldandItalics">
    <w:name w:val="Bold and Italics"/>
    <w:qFormat/>
    <w:rsid w:val="00C93DCA"/>
    <w:rPr>
      <w:b/>
      <w:i/>
      <w:u w:val="none"/>
    </w:rPr>
  </w:style>
  <w:style w:type="paragraph" w:styleId="BalloonText">
    <w:name w:val="Balloon Text"/>
    <w:basedOn w:val="Normal"/>
    <w:link w:val="BalloonTextChar"/>
    <w:rsid w:val="00C93DCA"/>
    <w:rPr>
      <w:rFonts w:ascii="Tahoma" w:hAnsi="Tahoma" w:cs="Tahoma"/>
      <w:sz w:val="16"/>
      <w:szCs w:val="16"/>
    </w:rPr>
  </w:style>
  <w:style w:type="character" w:customStyle="1" w:styleId="BalloonTextChar">
    <w:name w:val="Balloon Text Char"/>
    <w:basedOn w:val="DefaultParagraphFont"/>
    <w:link w:val="BalloonText"/>
    <w:rsid w:val="00C93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DCA"/>
    <w:rPr>
      <w:b/>
      <w:color w:val="660033"/>
      <w:spacing w:val="0"/>
    </w:rPr>
  </w:style>
  <w:style w:type="paragraph" w:customStyle="1" w:styleId="Nameditemlist">
    <w:name w:val="Named item list"/>
    <w:basedOn w:val="BodyText"/>
    <w:qFormat/>
    <w:rsid w:val="00C93DCA"/>
    <w:pPr>
      <w:tabs>
        <w:tab w:val="left" w:pos="2835"/>
      </w:tabs>
      <w:ind w:left="2835" w:hanging="2835"/>
    </w:pPr>
  </w:style>
  <w:style w:type="paragraph" w:customStyle="1" w:styleId="BodyTextnopadding">
    <w:name w:val="Body Text no padding"/>
    <w:basedOn w:val="BodyText"/>
    <w:qFormat/>
    <w:rsid w:val="00C93DCA"/>
    <w:pPr>
      <w:spacing w:before="0" w:after="0"/>
    </w:pPr>
  </w:style>
  <w:style w:type="paragraph" w:customStyle="1" w:styleId="BodyTextBold">
    <w:name w:val="Body Text Bold"/>
    <w:basedOn w:val="BodyText"/>
    <w:qFormat/>
    <w:rsid w:val="00C93DCA"/>
    <w:rPr>
      <w:b/>
    </w:rPr>
  </w:style>
  <w:style w:type="character" w:styleId="Hyperlink">
    <w:name w:val="Hyperlink"/>
    <w:basedOn w:val="DefaultParagraphFont"/>
    <w:uiPriority w:val="99"/>
    <w:unhideWhenUsed/>
    <w:rsid w:val="00525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4628</Characters>
  <Application>Microsoft Office Word</Application>
  <DocSecurity>0</DocSecurity>
  <Lines>136</Lines>
  <Paragraphs>66</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MSS405027 Facilitate a competitive systems and practice culture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2023-01-24T23:05:00Z</dcterms:created>
  <dcterms:modified xsi:type="dcterms:W3CDTF">2023-01-24T23:05:00Z</dcterms:modified>
</cp:coreProperties>
</file>