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A3B" w:rsidP="00A60A3B">
      <w:pPr>
        <w:pStyle w:val="Title"/>
      </w:pPr>
      <w:r>
        <w:fldChar w:fldCharType="begin"/>
      </w:r>
      <w:r>
        <w:instrText xml:space="preserve"> TITLE   \* MERGEFORMAT </w:instrText>
      </w:r>
      <w:r>
        <w:fldChar w:fldCharType="separate"/>
      </w:r>
      <w:r>
        <w:t>Assessment Requirements for MSS405021 Develop a Just in Time system</w:t>
      </w:r>
      <w:r>
        <w:fldChar w:fldCharType="end"/>
      </w:r>
    </w:p>
    <w:p w:rsidR="00A60A3B" w:rsidP="00A60A3B">
      <w:pPr>
        <w:pStyle w:val="Version"/>
        <w:sectPr w:rsidSect="001B29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932" w:rsidP="001B2932">
      <w:pPr>
        <w:pStyle w:val="SuperHeading"/>
      </w:pPr>
      <w:r w:rsidRPr="001B2932">
        <w:t>Assessment Requirements for MSS405021 Develop a Just in Time system</w:t>
      </w:r>
    </w:p>
    <w:p w:rsidR="00000000" w:rsidRPr="001B2932" w:rsidP="001B2932">
      <w:pPr>
        <w:pStyle w:val="Heading1"/>
      </w:pPr>
      <w:bookmarkStart w:id="1" w:name="O_921210"/>
      <w:bookmarkEnd w:id="1"/>
      <w:r w:rsidRPr="001B2932">
        <w:t>Modification History</w:t>
      </w:r>
    </w:p>
    <w:p w:rsidR="00000000" w:rsidRPr="001B2932" w:rsidP="00A60A3B">
      <w:pPr>
        <w:pStyle w:val="BodyText"/>
      </w:pPr>
      <w:r w:rsidRPr="001B2932">
        <w:t>Release 1. Supersedes and is equivalent to MSS405021A Develop a Just in Time system</w:t>
      </w:r>
    </w:p>
    <w:p w:rsidR="00000000" w:rsidRPr="001B2932" w:rsidP="001B2932">
      <w:pPr>
        <w:pStyle w:val="Heading1"/>
      </w:pPr>
      <w:bookmarkStart w:id="2" w:name="O_921213"/>
      <w:bookmarkEnd w:id="2"/>
      <w:r w:rsidRPr="001B2932">
        <w:t>Performance Evidence</w:t>
      </w:r>
    </w:p>
    <w:p w:rsidR="00000000" w:rsidRPr="001B2932" w:rsidP="00A60A3B">
      <w:pPr>
        <w:pStyle w:val="BodyText"/>
      </w:pPr>
      <w:r w:rsidRPr="001B2932">
        <w:t>Evidence required to demonstrate competence in this unit must be relevant to and satisfy the requirements of the elements and performance criteria and include the ability, for one (1) or more JIT systems, to:</w:t>
      </w:r>
    </w:p>
    <w:p w:rsidR="00000000" w:rsidRPr="001B2932" w:rsidP="001B2932">
      <w:pPr>
        <w:pStyle w:val="ListBullet"/>
      </w:pPr>
      <w:r w:rsidRPr="001B2932">
        <w:t>develop a complete JIT system</w:t>
      </w:r>
    </w:p>
    <w:p w:rsidR="00000000" w:rsidRPr="001B2932" w:rsidP="001B2932">
      <w:pPr>
        <w:pStyle w:val="ListBullet"/>
      </w:pPr>
      <w:r w:rsidRPr="001B2932">
        <w:t>provide training</w:t>
      </w:r>
      <w:r w:rsidRPr="001B2932">
        <w:t xml:space="preserve"> and support for employees and value chain members</w:t>
      </w:r>
    </w:p>
    <w:p w:rsidR="00000000" w:rsidRPr="001B2932" w:rsidP="001B2932">
      <w:pPr>
        <w:pStyle w:val="ListBullet"/>
      </w:pPr>
      <w:r w:rsidRPr="001B2932">
        <w:t>communicate and negotiate complex issues to a wide variety of individuals</w:t>
      </w:r>
    </w:p>
    <w:p w:rsidR="00000000" w:rsidRPr="001B2932" w:rsidP="001B2932">
      <w:pPr>
        <w:pStyle w:val="ListBullet"/>
      </w:pPr>
      <w:r w:rsidRPr="001B2932">
        <w:t>supervise JIT implementation and suggest improvements.</w:t>
      </w:r>
    </w:p>
    <w:p w:rsidR="00000000" w:rsidRPr="001B2932" w:rsidP="001B2932">
      <w:pPr>
        <w:pStyle w:val="AllowPageBreak"/>
      </w:pPr>
    </w:p>
    <w:p w:rsidR="00000000" w:rsidRPr="001B2932" w:rsidP="001B2932">
      <w:pPr>
        <w:pStyle w:val="Heading1"/>
      </w:pPr>
      <w:bookmarkStart w:id="3" w:name="O_921212"/>
      <w:bookmarkEnd w:id="3"/>
      <w:r w:rsidRPr="001B2932">
        <w:t>Knowledge Evidence</w:t>
      </w:r>
    </w:p>
    <w:p w:rsidR="00000000" w:rsidRPr="001B2932" w:rsidP="00A60A3B">
      <w:pPr>
        <w:pStyle w:val="BodyText"/>
      </w:pPr>
      <w:r w:rsidRPr="001B2932">
        <w:t xml:space="preserve">Must provide evidence that demonstrates </w:t>
      </w:r>
      <w:r w:rsidRPr="001B2932">
        <w:t>sufficient knowledge to interact with relevant personnel and be able to develop a JIT system, including knowledge of:</w:t>
      </w:r>
    </w:p>
    <w:p w:rsidR="00000000" w:rsidRPr="001B2932" w:rsidP="001B2932">
      <w:pPr>
        <w:pStyle w:val="ListBullet"/>
      </w:pPr>
      <w:r w:rsidRPr="001B2932">
        <w:t>needs of internal and external value chain members</w:t>
      </w:r>
    </w:p>
    <w:p w:rsidR="00000000" w:rsidRPr="001B2932" w:rsidP="001B2932">
      <w:pPr>
        <w:pStyle w:val="ListBullet"/>
      </w:pPr>
      <w:r w:rsidRPr="001B2932">
        <w:t>principles of JIT</w:t>
      </w:r>
    </w:p>
    <w:p w:rsidR="00000000" w:rsidRPr="001B2932" w:rsidP="001B2932">
      <w:pPr>
        <w:pStyle w:val="ListBullet"/>
      </w:pPr>
      <w:r w:rsidRPr="001B2932">
        <w:t>reasons for delays/storages/inventories in the value stream and meth</w:t>
      </w:r>
      <w:r w:rsidRPr="001B2932">
        <w:t>ods of reducing/eliminating them</w:t>
      </w:r>
    </w:p>
    <w:p w:rsidR="00000000" w:rsidRPr="001B2932" w:rsidP="001B2932">
      <w:pPr>
        <w:pStyle w:val="ListBullet"/>
      </w:pPr>
      <w:r w:rsidRPr="001B2932">
        <w:t>methods of identifying and filling skill gaps</w:t>
      </w:r>
    </w:p>
    <w:p w:rsidR="00000000" w:rsidRPr="001B2932" w:rsidP="001B2932">
      <w:pPr>
        <w:pStyle w:val="ListBullet"/>
      </w:pPr>
      <w:r w:rsidRPr="001B2932">
        <w:t>key business objectives associated with implementing JIT</w:t>
      </w:r>
    </w:p>
    <w:p w:rsidR="00000000" w:rsidRPr="001B2932" w:rsidP="001B2932">
      <w:pPr>
        <w:pStyle w:val="ListBullet"/>
      </w:pPr>
      <w:r w:rsidRPr="001B2932">
        <w:t xml:space="preserve">principles of the operational processes relevant to the JIT implementation </w:t>
      </w:r>
    </w:p>
    <w:p w:rsidR="00000000" w:rsidRPr="001B2932" w:rsidP="001B2932">
      <w:pPr>
        <w:pStyle w:val="ListBullet"/>
      </w:pPr>
      <w:r w:rsidRPr="001B2932">
        <w:t>production data generated by the process and</w:t>
      </w:r>
      <w:r w:rsidRPr="001B2932">
        <w:t xml:space="preserve"> its application to JIT.</w:t>
      </w:r>
    </w:p>
    <w:p w:rsidR="00000000" w:rsidRPr="001B2932" w:rsidP="001B2932">
      <w:pPr>
        <w:pStyle w:val="AllowPageBreak"/>
      </w:pPr>
    </w:p>
    <w:p w:rsidR="00000000" w:rsidRPr="001B2932" w:rsidP="001B2932">
      <w:pPr>
        <w:pStyle w:val="Heading1"/>
      </w:pPr>
      <w:bookmarkStart w:id="4" w:name="O_921211"/>
      <w:bookmarkEnd w:id="4"/>
      <w:r w:rsidRPr="001B2932">
        <w:t>Assessment Conditions</w:t>
      </w:r>
    </w:p>
    <w:p w:rsidR="00000000" w:rsidRPr="001B2932" w:rsidP="001B2932">
      <w:pPr>
        <w:pStyle w:val="ListBullet"/>
      </w:pPr>
      <w:r w:rsidRPr="001B2932">
        <w:t xml:space="preserve">The unit should be assessed holistically and the judgement of competence shall be based on a holistic assessment of the evidence. </w:t>
      </w:r>
    </w:p>
    <w:p w:rsidR="00000000" w:rsidRPr="001B2932" w:rsidP="001B2932">
      <w:pPr>
        <w:pStyle w:val="ListBullet"/>
      </w:pPr>
      <w:r w:rsidRPr="001B2932">
        <w:t>The collection of performance evidence is best done from a report and/or folio of evidence drawn from:</w:t>
      </w:r>
    </w:p>
    <w:p w:rsidR="00000000" w:rsidRPr="001B2932" w:rsidP="001B2932">
      <w:pPr>
        <w:pStyle w:val="ListBullet2"/>
      </w:pPr>
      <w:r w:rsidRPr="001B2932">
        <w:t>a single project which provides sufficient evidence of the requirements of all the elements and performance criteria</w:t>
      </w:r>
    </w:p>
    <w:p w:rsidR="00000000" w:rsidRPr="001B2932" w:rsidP="001B2932">
      <w:pPr>
        <w:pStyle w:val="ListBullet2"/>
      </w:pPr>
      <w:r w:rsidRPr="001B2932">
        <w:t>multiple smaller projects which tog</w:t>
      </w:r>
      <w:r w:rsidRPr="001B2932">
        <w:t>ether provide sufficient evidence of the requirements of all the elements and performance criteria.</w:t>
      </w:r>
    </w:p>
    <w:p w:rsidR="00000000" w:rsidRPr="001B2932" w:rsidP="001B2932">
      <w:pPr>
        <w:pStyle w:val="ListBullet"/>
      </w:pPr>
      <w:r w:rsidRPr="001B2932">
        <w:t>A third-party report, or similar, may be needed to testify to the work done by the individual, particularly when the project has been done as part of a pro</w:t>
      </w:r>
      <w:r w:rsidRPr="001B2932">
        <w:t>ject team.</w:t>
      </w:r>
    </w:p>
    <w:p w:rsidR="00000000" w:rsidRPr="001B2932" w:rsidP="001B2932">
      <w:pPr>
        <w:pStyle w:val="ListBullet"/>
      </w:pPr>
      <w:r w:rsidRPr="001B2932">
        <w:t>Assessment should use development of an actual JIT system in an operational workplace.</w:t>
      </w:r>
    </w:p>
    <w:p w:rsidR="00000000" w:rsidRPr="001B2932" w:rsidP="001B2932">
      <w:pPr>
        <w:pStyle w:val="ListBullet"/>
      </w:pPr>
      <w:r w:rsidRPr="001B2932">
        <w:t>Knowledge evidence may be collected concurrently with performance evidence or through an independent process such as workbooks, written assessments or intervi</w:t>
      </w:r>
      <w:r w:rsidRPr="001B2932">
        <w:t>ews (provided a record is kept).</w:t>
      </w:r>
    </w:p>
    <w:p w:rsidR="00000000" w:rsidRPr="001B2932" w:rsidP="001B2932">
      <w:pPr>
        <w:pStyle w:val="ListBullet"/>
      </w:pPr>
      <w:r w:rsidRPr="001B2932">
        <w:t>Assessment processes and techniques must be appropriate to the language, literacy and numeracy requirements of the work being performed and the needs of the candidate.</w:t>
      </w:r>
    </w:p>
    <w:p w:rsidR="00000000" w:rsidRPr="001B2932" w:rsidP="001B2932">
      <w:pPr>
        <w:pStyle w:val="ListBullet"/>
      </w:pPr>
      <w:r w:rsidRPr="001B2932">
        <w:t>Conditions for assessment must include access to all to</w:t>
      </w:r>
      <w:r w:rsidRPr="001B2932">
        <w:t>ols, equipment, materials and documentation required, including relevant workplace procedures, product and manufacturing specifications associated with this unit.</w:t>
      </w:r>
    </w:p>
    <w:p w:rsidR="00000000" w:rsidRPr="001B2932" w:rsidP="001B2932">
      <w:pPr>
        <w:pStyle w:val="ListBullet"/>
      </w:pPr>
      <w:r w:rsidRPr="001B2932">
        <w:t>Foundation skills are integral to competent performance of the unit and should not be assesse</w:t>
      </w:r>
      <w:r w:rsidRPr="001B2932">
        <w:t>d separately.</w:t>
      </w:r>
    </w:p>
    <w:p w:rsidR="00000000" w:rsidRPr="001B2932" w:rsidP="001B2932">
      <w:pPr>
        <w:pStyle w:val="ListBullet"/>
      </w:pPr>
      <w:r w:rsidRPr="001B2932">
        <w:t xml:space="preserve">Assessors must satisfy the assessor competency requirements that are in place at the time of the assessment as set by the VET regulator.  </w:t>
      </w:r>
    </w:p>
    <w:p w:rsidR="00000000" w:rsidRPr="001B2932" w:rsidP="001B2932">
      <w:pPr>
        <w:pStyle w:val="ListBullet"/>
      </w:pPr>
      <w:r w:rsidRPr="001B2932">
        <w:t>The assessor must demonstrate both technical competency and currency.</w:t>
      </w:r>
    </w:p>
    <w:p w:rsidR="00000000" w:rsidRPr="001B2932" w:rsidP="001B2932">
      <w:pPr>
        <w:pStyle w:val="ListBullet"/>
      </w:pPr>
      <w:r w:rsidRPr="001B2932">
        <w:t>Technical competence can be demon</w:t>
      </w:r>
      <w:r w:rsidRPr="001B2932">
        <w:t>strated through:</w:t>
      </w:r>
    </w:p>
    <w:p w:rsidR="00000000" w:rsidRPr="001B2932" w:rsidP="001B2932">
      <w:pPr>
        <w:pStyle w:val="ListBullet2"/>
      </w:pPr>
      <w:r w:rsidRPr="001B2932">
        <w:t>relevant VET or other qualification/Statement of Attainment AND/OR</w:t>
      </w:r>
    </w:p>
    <w:p w:rsidR="00000000" w:rsidRPr="001B2932" w:rsidP="001B2932">
      <w:pPr>
        <w:pStyle w:val="ListBullet2"/>
      </w:pPr>
      <w:r w:rsidRPr="001B2932">
        <w:t xml:space="preserve">relevant workplace experience </w:t>
      </w:r>
    </w:p>
    <w:p w:rsidR="00000000" w:rsidRPr="001B2932" w:rsidP="001B2932">
      <w:pPr>
        <w:pStyle w:val="ListBullet"/>
      </w:pPr>
      <w:r w:rsidRPr="001B2932">
        <w:t>Currency can be demonstrated through:</w:t>
      </w:r>
    </w:p>
    <w:p w:rsidR="00000000" w:rsidRPr="001B2932" w:rsidP="001B2932">
      <w:pPr>
        <w:pStyle w:val="ListBullet2"/>
      </w:pPr>
      <w:r w:rsidRPr="001B2932">
        <w:t>performing the competency being assessed as part of current employment OR</w:t>
      </w:r>
    </w:p>
    <w:p w:rsidR="00000000" w:rsidRPr="001B2932" w:rsidP="001B2932">
      <w:pPr>
        <w:pStyle w:val="ListBullet2"/>
      </w:pPr>
      <w:r w:rsidRPr="001B2932">
        <w:t>having consulted with an organisation providing relevant environmental monitoring, management or technology services about performing the competency being assessed within the last twelve months.</w:t>
      </w:r>
    </w:p>
    <w:p w:rsidR="00000000" w:rsidRPr="001B2932" w:rsidP="001B2932">
      <w:pPr>
        <w:pStyle w:val="AllowPageBreak"/>
      </w:pPr>
    </w:p>
    <w:p w:rsidR="00000000" w:rsidRPr="001B2932" w:rsidP="001B2932">
      <w:pPr>
        <w:pStyle w:val="Heading1"/>
      </w:pPr>
      <w:bookmarkStart w:id="5" w:name="O_921209"/>
      <w:bookmarkEnd w:id="5"/>
      <w:r w:rsidRPr="001B2932">
        <w:t>Links</w:t>
      </w:r>
    </w:p>
    <w:p w:rsidR="00000000" w:rsidRPr="001B2932" w:rsidP="00A60A3B">
      <w:pPr>
        <w:pStyle w:val="BodyText"/>
      </w:pPr>
      <w:r w:rsidRPr="001B2932">
        <w:t>Companion Volume implementation guides</w:t>
      </w:r>
      <w:r w:rsidRPr="001B2932">
        <w:t xml:space="preserve"> are found in VETNet - </w:t>
      </w:r>
      <w:r>
        <w:fldChar w:fldCharType="begin"/>
      </w:r>
      <w:r>
        <w:instrText xml:space="preserve"> HYPERLINK "https://vetnet.gov.au/Pages/TrainingDocs.aspx?q=5b04f318-804f-4dc0-9463-c3fb9a3fe998" </w:instrText>
      </w:r>
      <w:r>
        <w:fldChar w:fldCharType="separate"/>
      </w:r>
      <w:r w:rsidRPr="00AF2E03">
        <w:rPr>
          <w:rStyle w:val="Hyperlink"/>
        </w:rPr>
        <w:t>https://vetnet.gov.au/Pages/TrainingDocs.aspx?q=5b04f318-804f-4dc0-9463-c3fb9a3fe998</w:t>
      </w:r>
      <w:r>
        <w:fldChar w:fldCharType="end"/>
      </w:r>
    </w:p>
    <w:p w:rsidR="00000000" w:rsidRPr="001B2932" w:rsidP="001B2932"/>
    <w:sectPr w:rsidSect="001B29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9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932" w:rsidRPr="00A60A3B" w:rsidP="00A60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9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3B" w:rsidP="001B29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0A3B" w:rsidP="001B293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60A3B" w:rsidP="001B29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9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932" w:rsidRPr="00A60A3B" w:rsidP="00A60A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9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3B" w:rsidRPr="002D2AF8" w:rsidP="001B2932">
    <w:pPr>
      <w:pStyle w:val="Header"/>
      <w:framePr w:wrap="around"/>
    </w:pPr>
    <w:r>
      <w:fldChar w:fldCharType="begin"/>
    </w:r>
    <w:r>
      <w:instrText xml:space="preserve"> TITLE   \* MERGEFORMAT </w:instrText>
    </w:r>
    <w:r>
      <w:fldChar w:fldCharType="separate"/>
    </w:r>
    <w:r>
      <w:t>Assessment Requirements for MSS405021 Develop a Just in Time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60A3B" w:rsidP="001B29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E27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02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BA0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9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932"/>
    <w:pPr>
      <w:spacing w:before="360" w:after="60"/>
      <w:outlineLvl w:val="0"/>
    </w:pPr>
    <w:rPr>
      <w:sz w:val="32"/>
    </w:rPr>
  </w:style>
  <w:style w:type="paragraph" w:styleId="Heading2">
    <w:name w:val="heading 2"/>
    <w:basedOn w:val="HeadingBase"/>
    <w:next w:val="BodyText"/>
    <w:link w:val="Heading2Char"/>
    <w:qFormat/>
    <w:rsid w:val="001B2932"/>
    <w:pPr>
      <w:keepLines/>
      <w:spacing w:before="240" w:after="120"/>
      <w:outlineLvl w:val="1"/>
    </w:pPr>
    <w:rPr>
      <w:sz w:val="28"/>
      <w:szCs w:val="40"/>
    </w:rPr>
  </w:style>
  <w:style w:type="paragraph" w:styleId="Heading3">
    <w:name w:val="heading 3"/>
    <w:basedOn w:val="HeadingBase"/>
    <w:next w:val="BodyText"/>
    <w:link w:val="Heading3Char"/>
    <w:qFormat/>
    <w:rsid w:val="001B2932"/>
    <w:pPr>
      <w:spacing w:before="180" w:after="120"/>
      <w:outlineLvl w:val="2"/>
    </w:pPr>
    <w:rPr>
      <w:spacing w:val="-10"/>
      <w:kern w:val="32"/>
    </w:rPr>
  </w:style>
  <w:style w:type="paragraph" w:styleId="Heading4">
    <w:name w:val="heading 4"/>
    <w:basedOn w:val="HeadingBase"/>
    <w:next w:val="BodyText"/>
    <w:link w:val="Heading4Char"/>
    <w:qFormat/>
    <w:rsid w:val="001B2932"/>
    <w:pPr>
      <w:spacing w:before="160" w:after="120"/>
      <w:outlineLvl w:val="3"/>
    </w:pPr>
    <w:rPr>
      <w:sz w:val="22"/>
    </w:rPr>
  </w:style>
  <w:style w:type="paragraph" w:styleId="Heading5">
    <w:name w:val="heading 5"/>
    <w:basedOn w:val="HeadingBase"/>
    <w:next w:val="Normal"/>
    <w:link w:val="Heading5Char"/>
    <w:qFormat/>
    <w:rsid w:val="001B2932"/>
    <w:pPr>
      <w:spacing w:before="80"/>
      <w:outlineLvl w:val="4"/>
    </w:pPr>
    <w:rPr>
      <w:color w:val="918585"/>
      <w:sz w:val="20"/>
    </w:rPr>
  </w:style>
  <w:style w:type="paragraph" w:styleId="Heading6">
    <w:name w:val="heading 6"/>
    <w:basedOn w:val="HeadingBase"/>
    <w:next w:val="Normal"/>
    <w:link w:val="Heading6Char"/>
    <w:qFormat/>
    <w:rsid w:val="001B2932"/>
    <w:pPr>
      <w:spacing w:before="60"/>
      <w:outlineLvl w:val="5"/>
    </w:pPr>
    <w:rPr>
      <w:color w:val="918585"/>
      <w:sz w:val="20"/>
    </w:rPr>
  </w:style>
  <w:style w:type="paragraph" w:styleId="Heading7">
    <w:name w:val="heading 7"/>
    <w:basedOn w:val="Normal"/>
    <w:next w:val="Normal"/>
    <w:link w:val="Heading7Char"/>
    <w:qFormat/>
    <w:rsid w:val="001B2932"/>
    <w:pPr>
      <w:ind w:left="720"/>
      <w:outlineLvl w:val="6"/>
    </w:pPr>
    <w:rPr>
      <w:i/>
    </w:rPr>
  </w:style>
  <w:style w:type="paragraph" w:styleId="Heading8">
    <w:name w:val="heading 8"/>
    <w:basedOn w:val="Normal"/>
    <w:next w:val="Normal"/>
    <w:link w:val="Heading8Char"/>
    <w:qFormat/>
    <w:rsid w:val="001B2932"/>
    <w:pPr>
      <w:ind w:left="720"/>
      <w:outlineLvl w:val="7"/>
    </w:pPr>
    <w:rPr>
      <w:i/>
    </w:rPr>
  </w:style>
  <w:style w:type="paragraph" w:styleId="Heading9">
    <w:name w:val="heading 9"/>
    <w:basedOn w:val="Normal"/>
    <w:next w:val="Normal"/>
    <w:link w:val="Heading9Char"/>
    <w:qFormat/>
    <w:rsid w:val="001B2932"/>
    <w:pPr>
      <w:ind w:left="720"/>
      <w:outlineLvl w:val="8"/>
    </w:pPr>
    <w:rPr>
      <w:i/>
    </w:rPr>
  </w:style>
  <w:style w:type="character" w:default="1" w:styleId="DefaultParagraphFont">
    <w:name w:val="Default Paragraph Font"/>
    <w:uiPriority w:val="1"/>
    <w:unhideWhenUsed/>
    <w:rsid w:val="001B29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932"/>
  </w:style>
  <w:style w:type="character" w:customStyle="1" w:styleId="Heading1Char">
    <w:name w:val="Heading 1 Char"/>
    <w:basedOn w:val="DefaultParagraphFont"/>
    <w:link w:val="Heading1"/>
    <w:rsid w:val="001B2932"/>
    <w:rPr>
      <w:rFonts w:ascii="Times New Roman" w:eastAsia="Times New Roman" w:hAnsi="Times New Roman" w:cs="Times New Roman"/>
      <w:b/>
      <w:sz w:val="32"/>
      <w:szCs w:val="20"/>
      <w:lang w:eastAsia="en-US"/>
    </w:rPr>
  </w:style>
  <w:style w:type="paragraph" w:styleId="BodyText">
    <w:name w:val="Body Text"/>
    <w:basedOn w:val="Normal"/>
    <w:link w:val="BodyTextChar"/>
    <w:rsid w:val="001B29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932"/>
    <w:rPr>
      <w:rFonts w:ascii="Times New Roman" w:eastAsia="Times New Roman" w:hAnsi="Times New Roman" w:cs="Times New Roman"/>
      <w:sz w:val="24"/>
      <w:lang w:eastAsia="en-US"/>
    </w:rPr>
  </w:style>
  <w:style w:type="paragraph" w:styleId="ListBullet">
    <w:name w:val="List Bullet"/>
    <w:basedOn w:val="List"/>
    <w:rsid w:val="001B2932"/>
    <w:pPr>
      <w:numPr>
        <w:numId w:val="12"/>
      </w:numPr>
      <w:tabs>
        <w:tab w:val="clear" w:pos="340"/>
      </w:tabs>
      <w:spacing w:before="40" w:after="40"/>
    </w:pPr>
  </w:style>
  <w:style w:type="paragraph" w:styleId="ListBullet2">
    <w:name w:val="List Bullet 2"/>
    <w:basedOn w:val="List2"/>
    <w:rsid w:val="001B2932"/>
    <w:pPr>
      <w:numPr>
        <w:numId w:val="13"/>
      </w:numPr>
      <w:tabs>
        <w:tab w:val="clear" w:pos="680"/>
      </w:tabs>
    </w:pPr>
  </w:style>
  <w:style w:type="paragraph" w:customStyle="1" w:styleId="SuperHeading">
    <w:name w:val="SuperHeading"/>
    <w:basedOn w:val="Normal"/>
    <w:rsid w:val="001B2932"/>
    <w:pPr>
      <w:spacing w:before="240" w:after="120"/>
      <w:outlineLvl w:val="0"/>
    </w:pPr>
    <w:rPr>
      <w:rFonts w:ascii="Times New Roman" w:hAnsi="Times New Roman"/>
      <w:b/>
      <w:sz w:val="32"/>
    </w:rPr>
  </w:style>
  <w:style w:type="paragraph" w:customStyle="1" w:styleId="AllowPageBreak">
    <w:name w:val="AllowPageBreak"/>
    <w:rsid w:val="001B29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9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9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9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9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9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9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9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932"/>
    <w:rPr>
      <w:rFonts w:ascii="Courier New" w:eastAsia="Times New Roman" w:hAnsi="Courier New" w:cs="Times New Roman"/>
      <w:i/>
      <w:szCs w:val="20"/>
      <w:lang w:eastAsia="en-US"/>
    </w:rPr>
  </w:style>
  <w:style w:type="paragraph" w:customStyle="1" w:styleId="HeadingBase">
    <w:name w:val="Heading Base"/>
    <w:rsid w:val="001B29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932"/>
    <w:pPr>
      <w:tabs>
        <w:tab w:val="right" w:leader="dot" w:pos="9072"/>
      </w:tabs>
      <w:ind w:left="567"/>
    </w:pPr>
    <w:rPr>
      <w:szCs w:val="22"/>
    </w:rPr>
  </w:style>
  <w:style w:type="paragraph" w:customStyle="1" w:styleId="TOCBase">
    <w:name w:val="TOC Base"/>
    <w:rsid w:val="001B29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932"/>
    <w:pPr>
      <w:tabs>
        <w:tab w:val="right" w:leader="dot" w:pos="9072"/>
      </w:tabs>
      <w:spacing w:before="40" w:after="40"/>
      <w:ind w:left="284"/>
    </w:pPr>
    <w:rPr>
      <w:rFonts w:ascii="Times New Roman" w:hAnsi="Times New Roman"/>
    </w:rPr>
  </w:style>
  <w:style w:type="paragraph" w:styleId="TOC1">
    <w:name w:val="toc 1"/>
    <w:basedOn w:val="TOCBase"/>
    <w:next w:val="Normal"/>
    <w:rsid w:val="001B29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9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932"/>
    <w:rPr>
      <w:rFonts w:ascii="Times New Roman" w:eastAsia="Times New Roman" w:hAnsi="Times New Roman" w:cs="Times New Roman"/>
      <w:sz w:val="16"/>
      <w:lang w:eastAsia="en-US"/>
    </w:rPr>
  </w:style>
  <w:style w:type="paragraph" w:styleId="Title">
    <w:name w:val="Title"/>
    <w:basedOn w:val="HeadingBase"/>
    <w:link w:val="TitleChar"/>
    <w:qFormat/>
    <w:rsid w:val="001B2932"/>
    <w:pPr>
      <w:spacing w:before="5040"/>
      <w:jc w:val="center"/>
    </w:pPr>
    <w:rPr>
      <w:sz w:val="48"/>
      <w:szCs w:val="72"/>
      <w:lang w:val="en-US"/>
    </w:rPr>
  </w:style>
  <w:style w:type="character" w:customStyle="1" w:styleId="TitleChar">
    <w:name w:val="Title Char"/>
    <w:basedOn w:val="DefaultParagraphFont"/>
    <w:link w:val="Title"/>
    <w:rsid w:val="001B29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932"/>
    <w:pPr>
      <w:tabs>
        <w:tab w:val="left" w:pos="3600"/>
        <w:tab w:val="left" w:pos="3958"/>
      </w:tabs>
    </w:pPr>
  </w:style>
  <w:style w:type="paragraph" w:styleId="List">
    <w:name w:val="List"/>
    <w:basedOn w:val="BodyText"/>
    <w:next w:val="BodyText"/>
    <w:rsid w:val="001B2932"/>
    <w:pPr>
      <w:tabs>
        <w:tab w:val="left" w:pos="340"/>
      </w:tabs>
      <w:spacing w:before="60" w:after="60"/>
      <w:ind w:left="340" w:hanging="340"/>
    </w:pPr>
  </w:style>
  <w:style w:type="paragraph" w:customStyle="1" w:styleId="Note">
    <w:name w:val="Note"/>
    <w:basedOn w:val="BodyText"/>
    <w:rsid w:val="001B29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2932"/>
    <w:rPr>
      <w:b/>
      <w:spacing w:val="0"/>
    </w:rPr>
  </w:style>
  <w:style w:type="paragraph" w:customStyle="1" w:styleId="SuperTitle">
    <w:name w:val="SuperTitle"/>
    <w:basedOn w:val="Title"/>
    <w:rsid w:val="001B2932"/>
    <w:pPr>
      <w:framePr w:wrap="auto" w:hAnchor="text" w:y="6049"/>
    </w:pPr>
    <w:rPr>
      <w:color w:val="000000"/>
      <w:sz w:val="40"/>
    </w:rPr>
  </w:style>
  <w:style w:type="paragraph" w:customStyle="1" w:styleId="TOCTitle">
    <w:name w:val="TOCTitle"/>
    <w:basedOn w:val="Heading1"/>
    <w:rsid w:val="001B2932"/>
    <w:pPr>
      <w:spacing w:after="240"/>
      <w:jc w:val="center"/>
      <w:outlineLvl w:val="9"/>
    </w:pPr>
    <w:rPr>
      <w:caps/>
    </w:rPr>
  </w:style>
  <w:style w:type="paragraph" w:customStyle="1" w:styleId="Version">
    <w:name w:val="Version"/>
    <w:rsid w:val="001B29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932"/>
    <w:pPr>
      <w:keepNext w:val="0"/>
      <w:tabs>
        <w:tab w:val="right" w:pos="4176"/>
      </w:tabs>
      <w:ind w:left="198" w:hanging="198"/>
    </w:pPr>
    <w:rPr>
      <w:rFonts w:ascii="Garamond" w:hAnsi="Garamond"/>
    </w:rPr>
  </w:style>
  <w:style w:type="paragraph" w:styleId="IndexHeading">
    <w:name w:val="index heading"/>
    <w:basedOn w:val="Normal"/>
    <w:next w:val="Index1"/>
    <w:semiHidden/>
    <w:rsid w:val="001B2932"/>
    <w:pPr>
      <w:spacing w:before="120" w:after="120"/>
    </w:pPr>
    <w:rPr>
      <w:rFonts w:ascii="Arial" w:hAnsi="Arial"/>
      <w:b/>
      <w:color w:val="918585"/>
      <w:sz w:val="24"/>
    </w:rPr>
  </w:style>
  <w:style w:type="paragraph" w:styleId="Header">
    <w:name w:val="header"/>
    <w:basedOn w:val="Normal"/>
    <w:link w:val="HeaderChar"/>
    <w:rsid w:val="001B29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932"/>
    <w:rPr>
      <w:rFonts w:ascii="Times New Roman" w:eastAsia="Times New Roman" w:hAnsi="Times New Roman" w:cs="Times New Roman"/>
      <w:sz w:val="16"/>
      <w:szCs w:val="20"/>
      <w:lang w:val="en-GB" w:eastAsia="en-US"/>
    </w:rPr>
  </w:style>
  <w:style w:type="paragraph" w:customStyle="1" w:styleId="Chapter">
    <w:name w:val="Chapter"/>
    <w:basedOn w:val="Normal"/>
    <w:rsid w:val="001B2932"/>
    <w:pPr>
      <w:spacing w:before="240"/>
    </w:pPr>
    <w:rPr>
      <w:rFonts w:ascii="Times New Roman" w:hAnsi="Times New Roman"/>
      <w:smallCaps/>
      <w:spacing w:val="80"/>
      <w:sz w:val="28"/>
    </w:rPr>
  </w:style>
  <w:style w:type="paragraph" w:customStyle="1" w:styleId="InChapter">
    <w:name w:val="InChapter"/>
    <w:basedOn w:val="Heading3"/>
    <w:rsid w:val="001B2932"/>
    <w:pPr>
      <w:spacing w:after="240"/>
      <w:outlineLvl w:val="9"/>
    </w:pPr>
    <w:rPr>
      <w:noProof/>
    </w:rPr>
  </w:style>
  <w:style w:type="paragraph" w:styleId="Index2">
    <w:name w:val="index 2"/>
    <w:basedOn w:val="Normal"/>
    <w:next w:val="Normal"/>
    <w:semiHidden/>
    <w:rsid w:val="001B2932"/>
    <w:pPr>
      <w:tabs>
        <w:tab w:val="right" w:pos="4176"/>
      </w:tabs>
      <w:ind w:left="568" w:hanging="284"/>
    </w:pPr>
    <w:rPr>
      <w:rFonts w:ascii="Garamond" w:hAnsi="Garamond"/>
    </w:rPr>
  </w:style>
  <w:style w:type="paragraph" w:customStyle="1" w:styleId="Byline">
    <w:name w:val="Byline"/>
    <w:rsid w:val="001B29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932"/>
    <w:pPr>
      <w:tabs>
        <w:tab w:val="clear" w:pos="3600"/>
        <w:tab w:val="clear" w:pos="3958"/>
      </w:tabs>
      <w:jc w:val="right"/>
    </w:pPr>
  </w:style>
  <w:style w:type="character" w:styleId="Emphasis">
    <w:name w:val="Emphasis"/>
    <w:basedOn w:val="DefaultParagraphFont"/>
    <w:qFormat/>
    <w:rsid w:val="001B2932"/>
    <w:rPr>
      <w:i/>
    </w:rPr>
  </w:style>
  <w:style w:type="paragraph" w:styleId="Caption">
    <w:name w:val="caption"/>
    <w:basedOn w:val="BodyText"/>
    <w:next w:val="Normal"/>
    <w:qFormat/>
    <w:rsid w:val="001B2932"/>
    <w:pPr>
      <w:framePr w:w="2268" w:hSpace="181" w:vSpace="181" w:wrap="around" w:vAnchor="text" w:hAnchor="page" w:x="1135" w:y="285" w:anchorLock="1"/>
    </w:pPr>
    <w:rPr>
      <w:i/>
    </w:rPr>
  </w:style>
  <w:style w:type="paragraph" w:customStyle="1" w:styleId="MiniTOCTitle">
    <w:name w:val="MiniTOCTitle"/>
    <w:basedOn w:val="Heading4"/>
    <w:rsid w:val="001B2932"/>
    <w:pPr>
      <w:spacing w:before="240"/>
      <w:outlineLvl w:val="9"/>
    </w:pPr>
    <w:rPr>
      <w:noProof/>
      <w:sz w:val="24"/>
    </w:rPr>
  </w:style>
  <w:style w:type="paragraph" w:customStyle="1" w:styleId="MiniTOCItem">
    <w:name w:val="MiniTOCItem"/>
    <w:basedOn w:val="ListBullet"/>
    <w:rsid w:val="001B2932"/>
    <w:pPr>
      <w:numPr>
        <w:numId w:val="0"/>
      </w:numPr>
      <w:tabs>
        <w:tab w:val="right" w:leader="dot" w:pos="6521"/>
      </w:tabs>
      <w:spacing w:before="0" w:after="0"/>
    </w:pPr>
  </w:style>
  <w:style w:type="paragraph" w:customStyle="1" w:styleId="TOFTitle">
    <w:name w:val="TOFTitle"/>
    <w:basedOn w:val="TOCTitle"/>
    <w:rsid w:val="001B2932"/>
  </w:style>
  <w:style w:type="paragraph" w:styleId="TableofFigures">
    <w:name w:val="table of figures"/>
    <w:basedOn w:val="Normal"/>
    <w:next w:val="Normal"/>
    <w:semiHidden/>
    <w:rsid w:val="001B2932"/>
    <w:pPr>
      <w:tabs>
        <w:tab w:val="right" w:leader="dot" w:pos="9072"/>
      </w:tabs>
      <w:ind w:left="970" w:hanging="403"/>
    </w:pPr>
    <w:rPr>
      <w:rFonts w:ascii="Times New Roman" w:hAnsi="Times New Roman"/>
      <w:b/>
    </w:rPr>
  </w:style>
  <w:style w:type="paragraph" w:styleId="ListNumber">
    <w:name w:val="List Number"/>
    <w:basedOn w:val="List"/>
    <w:rsid w:val="001B2932"/>
    <w:pPr>
      <w:numPr>
        <w:numId w:val="15"/>
      </w:numPr>
      <w:tabs>
        <w:tab w:val="clear" w:pos="340"/>
      </w:tabs>
    </w:pPr>
  </w:style>
  <w:style w:type="character" w:customStyle="1" w:styleId="WingdingSymbols">
    <w:name w:val="Wingding Symbols"/>
    <w:rsid w:val="001B2932"/>
    <w:rPr>
      <w:rFonts w:ascii="Wingdings" w:hAnsi="Wingdings"/>
    </w:rPr>
  </w:style>
  <w:style w:type="paragraph" w:customStyle="1" w:styleId="TableHeading">
    <w:name w:val="Table Heading"/>
    <w:basedOn w:val="HeadingBase"/>
    <w:rsid w:val="001B2932"/>
    <w:pPr>
      <w:keepLines/>
      <w:pBdr>
        <w:bottom w:val="single" w:sz="6" w:space="1" w:color="918585"/>
      </w:pBdr>
      <w:spacing w:before="240"/>
    </w:pPr>
  </w:style>
  <w:style w:type="character" w:customStyle="1" w:styleId="HotSpot">
    <w:name w:val="HotSpot"/>
    <w:rsid w:val="001B2932"/>
    <w:rPr>
      <w:color w:val="0033CC"/>
      <w:u w:val="none"/>
    </w:rPr>
  </w:style>
  <w:style w:type="paragraph" w:customStyle="1" w:styleId="BodyTextRight">
    <w:name w:val="Body Text Right"/>
    <w:basedOn w:val="BodyText"/>
    <w:rsid w:val="001B2932"/>
    <w:pPr>
      <w:spacing w:before="0" w:after="0"/>
      <w:jc w:val="right"/>
    </w:pPr>
  </w:style>
  <w:style w:type="paragraph" w:styleId="Index3">
    <w:name w:val="index 3"/>
    <w:basedOn w:val="ListNumber2"/>
    <w:next w:val="Normal"/>
    <w:semiHidden/>
    <w:rsid w:val="001B2932"/>
    <w:pPr>
      <w:numPr>
        <w:numId w:val="0"/>
      </w:numPr>
      <w:tabs>
        <w:tab w:val="right" w:leader="dot" w:pos="4176"/>
      </w:tabs>
    </w:pPr>
  </w:style>
  <w:style w:type="paragraph" w:styleId="ListNumber2">
    <w:name w:val="List Number 2"/>
    <w:basedOn w:val="List2"/>
    <w:rsid w:val="001B2932"/>
    <w:pPr>
      <w:numPr>
        <w:numId w:val="10"/>
      </w:numPr>
      <w:tabs>
        <w:tab w:val="clear" w:pos="1060"/>
      </w:tabs>
    </w:pPr>
  </w:style>
  <w:style w:type="paragraph" w:customStyle="1" w:styleId="MarginNote">
    <w:name w:val="Margin Note"/>
    <w:basedOn w:val="BodyText"/>
    <w:rsid w:val="001B29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9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9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932"/>
    <w:rPr>
      <w:sz w:val="32"/>
    </w:rPr>
  </w:style>
  <w:style w:type="paragraph" w:customStyle="1" w:styleId="HeadingProcedure">
    <w:name w:val="Heading Procedure"/>
    <w:basedOn w:val="HeadingBase"/>
    <w:next w:val="Normal"/>
    <w:rsid w:val="001B2932"/>
    <w:pPr>
      <w:tabs>
        <w:tab w:val="left" w:pos="0"/>
      </w:tabs>
      <w:spacing w:before="120" w:after="60"/>
    </w:pPr>
    <w:rPr>
      <w:i/>
      <w:color w:val="918585"/>
      <w:sz w:val="22"/>
    </w:rPr>
  </w:style>
  <w:style w:type="paragraph" w:customStyle="1" w:styleId="TableBodyText">
    <w:name w:val="Table Body Text"/>
    <w:basedOn w:val="BodyText"/>
    <w:rsid w:val="001B2932"/>
    <w:pPr>
      <w:spacing w:before="60" w:after="60"/>
    </w:pPr>
  </w:style>
  <w:style w:type="paragraph" w:styleId="ListContinue">
    <w:name w:val="List Continue"/>
    <w:basedOn w:val="List"/>
    <w:rsid w:val="001B2932"/>
    <w:pPr>
      <w:ind w:firstLine="0"/>
    </w:pPr>
  </w:style>
  <w:style w:type="paragraph" w:customStyle="1" w:styleId="ListNote">
    <w:name w:val="List Note"/>
    <w:basedOn w:val="List"/>
    <w:rsid w:val="001B2932"/>
    <w:pPr>
      <w:pBdr>
        <w:top w:val="single" w:sz="6" w:space="2" w:color="918585"/>
        <w:bottom w:val="single" w:sz="6" w:space="2" w:color="918585"/>
      </w:pBdr>
      <w:tabs>
        <w:tab w:val="left" w:pos="1021"/>
      </w:tabs>
      <w:ind w:firstLine="0"/>
    </w:pPr>
  </w:style>
  <w:style w:type="paragraph" w:customStyle="1" w:styleId="Warning">
    <w:name w:val="Warning"/>
    <w:basedOn w:val="BodyText"/>
    <w:rsid w:val="001B2932"/>
    <w:pPr>
      <w:shd w:val="clear" w:color="auto" w:fill="D9D9D9"/>
      <w:tabs>
        <w:tab w:val="left" w:pos="992"/>
      </w:tabs>
      <w:ind w:left="119" w:right="119"/>
    </w:pPr>
    <w:rPr>
      <w:sz w:val="20"/>
    </w:rPr>
  </w:style>
  <w:style w:type="paragraph" w:customStyle="1" w:styleId="MarginIcons">
    <w:name w:val="Margin Icons"/>
    <w:basedOn w:val="BodyText"/>
    <w:rsid w:val="001B29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932"/>
    <w:rPr>
      <w:rFonts w:ascii="Courier New" w:hAnsi="Courier New"/>
    </w:rPr>
  </w:style>
  <w:style w:type="paragraph" w:customStyle="1" w:styleId="NoteBullet">
    <w:name w:val="Note Bullet"/>
    <w:basedOn w:val="Note"/>
    <w:rsid w:val="001B2932"/>
    <w:pPr>
      <w:tabs>
        <w:tab w:val="clear" w:pos="680"/>
      </w:tabs>
      <w:spacing w:before="60" w:after="60"/>
    </w:pPr>
  </w:style>
  <w:style w:type="paragraph" w:customStyle="1" w:styleId="SubHeading2">
    <w:name w:val="SubHeading2"/>
    <w:basedOn w:val="HeadingBase"/>
    <w:rsid w:val="001B2932"/>
    <w:pPr>
      <w:spacing w:before="240" w:after="60"/>
    </w:pPr>
    <w:rPr>
      <w:sz w:val="20"/>
    </w:rPr>
  </w:style>
  <w:style w:type="paragraph" w:customStyle="1" w:styleId="SubHeading1">
    <w:name w:val="SubHeading1"/>
    <w:basedOn w:val="HeadingBase"/>
    <w:rsid w:val="001B2932"/>
    <w:pPr>
      <w:spacing w:before="240" w:after="60"/>
    </w:pPr>
    <w:rPr>
      <w:color w:val="918585"/>
      <w:sz w:val="22"/>
    </w:rPr>
  </w:style>
  <w:style w:type="paragraph" w:customStyle="1" w:styleId="SideHeading">
    <w:name w:val="Side Heading"/>
    <w:basedOn w:val="HeadingBase"/>
    <w:rsid w:val="001B29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932"/>
    <w:pPr>
      <w:tabs>
        <w:tab w:val="num" w:pos="360"/>
      </w:tabs>
    </w:pPr>
  </w:style>
  <w:style w:type="paragraph" w:styleId="PlainText">
    <w:name w:val="Plain Text"/>
    <w:basedOn w:val="Normal"/>
    <w:link w:val="PlainTextChar"/>
    <w:rsid w:val="001B2932"/>
    <w:rPr>
      <w:sz w:val="20"/>
    </w:rPr>
  </w:style>
  <w:style w:type="character" w:customStyle="1" w:styleId="PlainTextChar">
    <w:name w:val="Plain Text Char"/>
    <w:basedOn w:val="DefaultParagraphFont"/>
    <w:link w:val="PlainText"/>
    <w:rsid w:val="001B2932"/>
    <w:rPr>
      <w:rFonts w:ascii="Courier New" w:eastAsia="Times New Roman" w:hAnsi="Courier New" w:cs="Times New Roman"/>
      <w:sz w:val="20"/>
      <w:szCs w:val="20"/>
      <w:lang w:eastAsia="en-US"/>
    </w:rPr>
  </w:style>
  <w:style w:type="character" w:customStyle="1" w:styleId="MenuOption">
    <w:name w:val="Menu Option"/>
    <w:basedOn w:val="DefaultParagraphFont"/>
    <w:rsid w:val="001B2932"/>
    <w:rPr>
      <w:b/>
      <w:smallCaps/>
    </w:rPr>
  </w:style>
  <w:style w:type="paragraph" w:customStyle="1" w:styleId="TableListNumber">
    <w:name w:val="Table List Number"/>
    <w:basedOn w:val="ListNumber"/>
    <w:rsid w:val="001B2932"/>
    <w:pPr>
      <w:numPr>
        <w:numId w:val="0"/>
      </w:numPr>
    </w:pPr>
  </w:style>
  <w:style w:type="paragraph" w:styleId="TOC4">
    <w:name w:val="toc 4"/>
    <w:basedOn w:val="TOCBase"/>
    <w:next w:val="Normal"/>
    <w:semiHidden/>
    <w:rsid w:val="001B2932"/>
    <w:pPr>
      <w:tabs>
        <w:tab w:val="right" w:leader="dot" w:pos="9071"/>
      </w:tabs>
      <w:ind w:left="1701"/>
    </w:pPr>
  </w:style>
  <w:style w:type="paragraph" w:customStyle="1" w:styleId="ListAlpha">
    <w:name w:val="List Alpha"/>
    <w:basedOn w:val="List"/>
    <w:rsid w:val="001B2932"/>
    <w:pPr>
      <w:numPr>
        <w:numId w:val="9"/>
      </w:numPr>
    </w:pPr>
  </w:style>
  <w:style w:type="paragraph" w:customStyle="1" w:styleId="ListAlpha2">
    <w:name w:val="List Alpha 2"/>
    <w:basedOn w:val="List2"/>
    <w:rsid w:val="001B2932"/>
    <w:pPr>
      <w:numPr>
        <w:numId w:val="8"/>
      </w:numPr>
    </w:pPr>
  </w:style>
  <w:style w:type="paragraph" w:styleId="List2">
    <w:name w:val="List 2"/>
    <w:basedOn w:val="BodyText"/>
    <w:rsid w:val="001B2932"/>
    <w:pPr>
      <w:tabs>
        <w:tab w:val="left" w:pos="680"/>
      </w:tabs>
      <w:spacing w:before="60" w:after="60"/>
      <w:ind w:left="680" w:hanging="340"/>
    </w:pPr>
  </w:style>
  <w:style w:type="paragraph" w:styleId="List3">
    <w:name w:val="List 3"/>
    <w:basedOn w:val="BodyText"/>
    <w:rsid w:val="001B2932"/>
    <w:pPr>
      <w:tabs>
        <w:tab w:val="left" w:pos="1021"/>
      </w:tabs>
      <w:spacing w:before="60" w:after="60"/>
      <w:ind w:left="1020" w:hanging="340"/>
    </w:pPr>
  </w:style>
  <w:style w:type="paragraph" w:styleId="List4">
    <w:name w:val="List 4"/>
    <w:basedOn w:val="BodyText"/>
    <w:rsid w:val="001B2932"/>
    <w:pPr>
      <w:tabs>
        <w:tab w:val="left" w:pos="1361"/>
      </w:tabs>
      <w:spacing w:before="60" w:after="60"/>
      <w:ind w:left="1361" w:hanging="340"/>
    </w:pPr>
  </w:style>
  <w:style w:type="paragraph" w:styleId="List5">
    <w:name w:val="List 5"/>
    <w:basedOn w:val="BodyText"/>
    <w:rsid w:val="001B2932"/>
    <w:pPr>
      <w:tabs>
        <w:tab w:val="left" w:pos="1701"/>
      </w:tabs>
      <w:spacing w:before="60" w:after="60"/>
      <w:ind w:left="1701" w:hanging="340"/>
    </w:pPr>
  </w:style>
  <w:style w:type="paragraph" w:styleId="ListBullet3">
    <w:name w:val="List Bullet 3"/>
    <w:basedOn w:val="List3"/>
    <w:rsid w:val="001B2932"/>
    <w:pPr>
      <w:numPr>
        <w:numId w:val="14"/>
      </w:numPr>
      <w:tabs>
        <w:tab w:val="clear" w:pos="1021"/>
      </w:tabs>
      <w:ind w:left="1037" w:hanging="357"/>
    </w:pPr>
  </w:style>
  <w:style w:type="paragraph" w:styleId="ListBullet4">
    <w:name w:val="List Bullet 4"/>
    <w:basedOn w:val="List4"/>
    <w:rsid w:val="001B2932"/>
    <w:pPr>
      <w:numPr>
        <w:numId w:val="3"/>
      </w:numPr>
      <w:tabs>
        <w:tab w:val="clear" w:pos="1361"/>
      </w:tabs>
    </w:pPr>
  </w:style>
  <w:style w:type="paragraph" w:styleId="ListBullet5">
    <w:name w:val="List Bullet 5"/>
    <w:basedOn w:val="List5"/>
    <w:rsid w:val="001B2932"/>
    <w:pPr>
      <w:numPr>
        <w:numId w:val="4"/>
      </w:numPr>
    </w:pPr>
  </w:style>
  <w:style w:type="paragraph" w:styleId="ListContinue2">
    <w:name w:val="List Continue 2"/>
    <w:basedOn w:val="List2"/>
    <w:rsid w:val="001B2932"/>
    <w:pPr>
      <w:ind w:firstLine="0"/>
    </w:pPr>
  </w:style>
  <w:style w:type="paragraph" w:styleId="ListContinue3">
    <w:name w:val="List Continue 3"/>
    <w:basedOn w:val="List3"/>
    <w:rsid w:val="001B2932"/>
    <w:pPr>
      <w:ind w:left="1021" w:firstLine="0"/>
    </w:pPr>
  </w:style>
  <w:style w:type="paragraph" w:styleId="ListContinue4">
    <w:name w:val="List Continue 4"/>
    <w:basedOn w:val="List4"/>
    <w:rsid w:val="001B2932"/>
    <w:pPr>
      <w:ind w:firstLine="0"/>
    </w:pPr>
  </w:style>
  <w:style w:type="paragraph" w:styleId="ListContinue5">
    <w:name w:val="List Continue 5"/>
    <w:basedOn w:val="List5"/>
    <w:rsid w:val="001B2932"/>
    <w:pPr>
      <w:ind w:firstLine="0"/>
    </w:pPr>
  </w:style>
  <w:style w:type="paragraph" w:styleId="ListNumber3">
    <w:name w:val="List Number 3"/>
    <w:basedOn w:val="List3"/>
    <w:rsid w:val="001B2932"/>
    <w:pPr>
      <w:numPr>
        <w:numId w:val="5"/>
      </w:numPr>
    </w:pPr>
  </w:style>
  <w:style w:type="paragraph" w:styleId="ListNumber4">
    <w:name w:val="List Number 4"/>
    <w:basedOn w:val="List4"/>
    <w:rsid w:val="001B2932"/>
    <w:pPr>
      <w:numPr>
        <w:numId w:val="6"/>
      </w:numPr>
    </w:pPr>
  </w:style>
  <w:style w:type="paragraph" w:styleId="ListNumber5">
    <w:name w:val="List Number 5"/>
    <w:basedOn w:val="List5"/>
    <w:rsid w:val="001B2932"/>
    <w:pPr>
      <w:numPr>
        <w:numId w:val="7"/>
      </w:numPr>
    </w:pPr>
  </w:style>
  <w:style w:type="paragraph" w:styleId="BlockText">
    <w:name w:val="Block Text"/>
    <w:basedOn w:val="Normal"/>
    <w:rsid w:val="001B2932"/>
    <w:pPr>
      <w:spacing w:after="120"/>
      <w:ind w:left="1440" w:right="1440"/>
    </w:pPr>
  </w:style>
  <w:style w:type="character" w:customStyle="1" w:styleId="Subscript">
    <w:name w:val="Subscript"/>
    <w:basedOn w:val="DefaultParagraphFont"/>
    <w:rsid w:val="001B2932"/>
    <w:rPr>
      <w:sz w:val="16"/>
      <w:vertAlign w:val="subscript"/>
    </w:rPr>
  </w:style>
  <w:style w:type="character" w:customStyle="1" w:styleId="Superscript">
    <w:name w:val="Superscript"/>
    <w:basedOn w:val="DefaultParagraphFont"/>
    <w:rsid w:val="001B2932"/>
    <w:rPr>
      <w:sz w:val="16"/>
      <w:vertAlign w:val="superscript"/>
    </w:rPr>
  </w:style>
  <w:style w:type="character" w:customStyle="1" w:styleId="Symbols">
    <w:name w:val="Symbols"/>
    <w:basedOn w:val="DefaultParagraphFont"/>
    <w:rsid w:val="001B2932"/>
    <w:rPr>
      <w:rFonts w:ascii="Symbol" w:hAnsi="Symbol"/>
    </w:rPr>
  </w:style>
  <w:style w:type="character" w:customStyle="1" w:styleId="MenuOptions">
    <w:name w:val="Menu Options"/>
    <w:basedOn w:val="DefaultParagraphFont"/>
    <w:rsid w:val="001B2932"/>
    <w:rPr>
      <w:rFonts w:ascii="Arial Narrow" w:hAnsi="Arial Narrow"/>
      <w:smallCaps/>
    </w:rPr>
  </w:style>
  <w:style w:type="character" w:customStyle="1" w:styleId="Buttons">
    <w:name w:val="Buttons"/>
    <w:basedOn w:val="DefaultParagraphFont"/>
    <w:rsid w:val="001B2932"/>
    <w:rPr>
      <w:b/>
    </w:rPr>
  </w:style>
  <w:style w:type="character" w:customStyle="1" w:styleId="Underlined">
    <w:name w:val="Underlined"/>
    <w:basedOn w:val="DefaultParagraphFont"/>
    <w:rsid w:val="001B2932"/>
    <w:rPr>
      <w:u w:val="single"/>
    </w:rPr>
  </w:style>
  <w:style w:type="paragraph" w:customStyle="1" w:styleId="TableBodyTextRight">
    <w:name w:val="Table Body Text Right"/>
    <w:basedOn w:val="TableBodyText"/>
    <w:rsid w:val="001B2932"/>
    <w:pPr>
      <w:widowControl w:val="0"/>
      <w:autoSpaceDE w:val="0"/>
      <w:autoSpaceDN w:val="0"/>
      <w:adjustRightInd w:val="0"/>
      <w:jc w:val="right"/>
    </w:pPr>
    <w:rPr>
      <w:rFonts w:cs="Arial"/>
      <w:szCs w:val="18"/>
    </w:rPr>
  </w:style>
  <w:style w:type="paragraph" w:customStyle="1" w:styleId="CopyrightText">
    <w:name w:val="Copyright Text"/>
    <w:basedOn w:val="BodyText"/>
    <w:rsid w:val="001B2932"/>
    <w:rPr>
      <w:sz w:val="18"/>
    </w:rPr>
  </w:style>
  <w:style w:type="paragraph" w:customStyle="1" w:styleId="BodySmallRight">
    <w:name w:val="Body Small Right"/>
    <w:basedOn w:val="BodyTextRight"/>
    <w:rsid w:val="001B2932"/>
    <w:rPr>
      <w:sz w:val="18"/>
      <w:szCs w:val="18"/>
    </w:rPr>
  </w:style>
  <w:style w:type="paragraph" w:customStyle="1" w:styleId="MarginEdition">
    <w:name w:val="Margin Edition"/>
    <w:basedOn w:val="MarginNote"/>
    <w:rsid w:val="001B2932"/>
    <w:pPr>
      <w:spacing w:before="0" w:after="0"/>
    </w:pPr>
    <w:rPr>
      <w:rFonts w:ascii="Times New Roman" w:hAnsi="Times New Roman"/>
      <w:color w:val="999999"/>
    </w:rPr>
  </w:style>
  <w:style w:type="paragraph" w:customStyle="1" w:styleId="Spacer">
    <w:name w:val="Spacer"/>
    <w:basedOn w:val="Normal"/>
    <w:rsid w:val="001B2932"/>
    <w:rPr>
      <w:sz w:val="2"/>
      <w:szCs w:val="2"/>
    </w:rPr>
  </w:style>
  <w:style w:type="character" w:customStyle="1" w:styleId="Small">
    <w:name w:val="Small"/>
    <w:basedOn w:val="DefaultParagraphFont"/>
    <w:rsid w:val="001B2932"/>
    <w:rPr>
      <w:sz w:val="16"/>
    </w:rPr>
  </w:style>
  <w:style w:type="paragraph" w:customStyle="1" w:styleId="WideTable">
    <w:name w:val="Wide Table"/>
    <w:basedOn w:val="Normal"/>
    <w:rsid w:val="001B2932"/>
    <w:pPr>
      <w:ind w:left="-1418"/>
    </w:pPr>
    <w:rPr>
      <w:sz w:val="2"/>
      <w:szCs w:val="2"/>
    </w:rPr>
  </w:style>
  <w:style w:type="character" w:styleId="PageNumber">
    <w:name w:val="page number"/>
    <w:basedOn w:val="DefaultParagraphFont"/>
    <w:rsid w:val="001B2932"/>
  </w:style>
  <w:style w:type="paragraph" w:styleId="Quote">
    <w:name w:val="Quote"/>
    <w:basedOn w:val="Heading1"/>
    <w:link w:val="QuoteChar"/>
    <w:qFormat/>
    <w:rsid w:val="001B2932"/>
    <w:rPr>
      <w:b w:val="0"/>
      <w:sz w:val="72"/>
      <w:szCs w:val="72"/>
      <w:lang w:val="en-NZ"/>
    </w:rPr>
  </w:style>
  <w:style w:type="character" w:customStyle="1" w:styleId="QuoteChar">
    <w:name w:val="Quote Char"/>
    <w:basedOn w:val="DefaultParagraphFont"/>
    <w:link w:val="Quote"/>
    <w:rsid w:val="001B29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932"/>
    <w:pPr>
      <w:pageBreakBefore/>
    </w:pPr>
  </w:style>
  <w:style w:type="paragraph" w:customStyle="1" w:styleId="Border">
    <w:name w:val="Border"/>
    <w:basedOn w:val="Normal"/>
    <w:qFormat/>
    <w:rsid w:val="001B29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932"/>
    <w:rPr>
      <w:b/>
      <w:bCs/>
      <w:i/>
      <w:iCs/>
      <w:color w:val="auto"/>
    </w:rPr>
  </w:style>
  <w:style w:type="paragraph" w:styleId="IntenseQuote">
    <w:name w:val="Intense Quote"/>
    <w:basedOn w:val="Normal"/>
    <w:next w:val="Normal"/>
    <w:link w:val="IntenseQuoteChar"/>
    <w:uiPriority w:val="30"/>
    <w:qFormat/>
    <w:rsid w:val="001B29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9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932"/>
    <w:rPr>
      <w:smallCaps/>
      <w:color w:val="auto"/>
      <w:u w:val="single"/>
    </w:rPr>
  </w:style>
  <w:style w:type="character" w:styleId="IntenseReference">
    <w:name w:val="Intense Reference"/>
    <w:basedOn w:val="DefaultParagraphFont"/>
    <w:uiPriority w:val="32"/>
    <w:qFormat/>
    <w:rsid w:val="001B2932"/>
    <w:rPr>
      <w:b/>
      <w:bCs/>
      <w:smallCaps/>
      <w:color w:val="auto"/>
      <w:spacing w:val="5"/>
      <w:u w:val="single"/>
    </w:rPr>
  </w:style>
  <w:style w:type="paragraph" w:customStyle="1" w:styleId="2ColumnHeading">
    <w:name w:val="2Column Heading"/>
    <w:basedOn w:val="BodyText"/>
    <w:qFormat/>
    <w:rsid w:val="001B2932"/>
    <w:pPr>
      <w:spacing w:after="60"/>
      <w:ind w:left="-2268"/>
    </w:pPr>
    <w:rPr>
      <w:b/>
    </w:rPr>
  </w:style>
  <w:style w:type="paragraph" w:customStyle="1" w:styleId="Heading1TOC">
    <w:name w:val="Heading1 TOC"/>
    <w:basedOn w:val="Normal"/>
    <w:qFormat/>
    <w:rsid w:val="001B2932"/>
    <w:pPr>
      <w:spacing w:before="240" w:after="120"/>
    </w:pPr>
    <w:rPr>
      <w:rFonts w:ascii="Times New Roman" w:hAnsi="Times New Roman"/>
      <w:b/>
      <w:sz w:val="32"/>
    </w:rPr>
  </w:style>
  <w:style w:type="paragraph" w:customStyle="1" w:styleId="Heading2TOC">
    <w:name w:val="Heading2 TOC"/>
    <w:basedOn w:val="Normal"/>
    <w:qFormat/>
    <w:rsid w:val="001B2932"/>
    <w:pPr>
      <w:spacing w:before="240" w:after="60"/>
    </w:pPr>
    <w:rPr>
      <w:rFonts w:ascii="Times New Roman" w:hAnsi="Times New Roman"/>
      <w:b/>
      <w:sz w:val="28"/>
    </w:rPr>
  </w:style>
  <w:style w:type="character" w:customStyle="1" w:styleId="Underline">
    <w:name w:val="Underline"/>
    <w:basedOn w:val="DefaultParagraphFont"/>
    <w:qFormat/>
    <w:rsid w:val="001B2932"/>
    <w:rPr>
      <w:u w:val="single"/>
    </w:rPr>
  </w:style>
  <w:style w:type="character" w:customStyle="1" w:styleId="BoldandItalics">
    <w:name w:val="Bold and Italics"/>
    <w:qFormat/>
    <w:rsid w:val="001B2932"/>
    <w:rPr>
      <w:b/>
      <w:i/>
      <w:u w:val="none"/>
    </w:rPr>
  </w:style>
  <w:style w:type="paragraph" w:styleId="BalloonText">
    <w:name w:val="Balloon Text"/>
    <w:basedOn w:val="Normal"/>
    <w:link w:val="BalloonTextChar"/>
    <w:rsid w:val="001B2932"/>
    <w:rPr>
      <w:rFonts w:ascii="Tahoma" w:hAnsi="Tahoma" w:cs="Tahoma"/>
      <w:sz w:val="16"/>
      <w:szCs w:val="16"/>
    </w:rPr>
  </w:style>
  <w:style w:type="character" w:customStyle="1" w:styleId="BalloonTextChar">
    <w:name w:val="Balloon Text Char"/>
    <w:basedOn w:val="DefaultParagraphFont"/>
    <w:link w:val="BalloonText"/>
    <w:rsid w:val="001B29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9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9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932"/>
    <w:rPr>
      <w:b/>
      <w:color w:val="660033"/>
      <w:spacing w:val="0"/>
    </w:rPr>
  </w:style>
  <w:style w:type="paragraph" w:customStyle="1" w:styleId="Nameditemlist">
    <w:name w:val="Named item list"/>
    <w:basedOn w:val="BodyText"/>
    <w:qFormat/>
    <w:rsid w:val="001B2932"/>
    <w:pPr>
      <w:tabs>
        <w:tab w:val="left" w:pos="2835"/>
      </w:tabs>
      <w:ind w:left="2835" w:hanging="2835"/>
    </w:pPr>
  </w:style>
  <w:style w:type="paragraph" w:customStyle="1" w:styleId="BodyTextnopadding">
    <w:name w:val="Body Text no padding"/>
    <w:basedOn w:val="BodyText"/>
    <w:qFormat/>
    <w:rsid w:val="001B2932"/>
    <w:pPr>
      <w:spacing w:before="0" w:after="0"/>
    </w:pPr>
  </w:style>
  <w:style w:type="paragraph" w:customStyle="1" w:styleId="BodyTextBold">
    <w:name w:val="Body Text Bold"/>
    <w:basedOn w:val="BodyText"/>
    <w:qFormat/>
    <w:rsid w:val="001B2932"/>
    <w:rPr>
      <w:b/>
    </w:rPr>
  </w:style>
  <w:style w:type="character" w:styleId="Hyperlink">
    <w:name w:val="Hyperlink"/>
    <w:basedOn w:val="DefaultParagraphFont"/>
    <w:uiPriority w:val="99"/>
    <w:unhideWhenUsed/>
    <w:rsid w:val="00A60A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521</Words>
  <Characters>3217</Characters>
  <Application>Microsoft Office Word</Application>
  <DocSecurity>0</DocSecurity>
  <Lines>69</Lines>
  <Paragraphs>49</Paragraphs>
  <ScaleCrop>false</ScaleCrop>
  <Company>Author-it Software Corporation Ltd.</Company>
  <LinksUpToDate>false</LinksUpToDate>
  <CharactersWithSpaces>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MSS405021 Develop a Just in Time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