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775" w:rsidP="006F7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MSS405018 Implement competitive systems and practices in a one-off or small batch environment</w:t>
      </w:r>
      <w:r>
        <w:fldChar w:fldCharType="end"/>
      </w:r>
    </w:p>
    <w:p w:rsidR="006F7775" w:rsidP="006F7775">
      <w:pPr>
        <w:pStyle w:val="Version"/>
        <w:sectPr w:rsidSect="00C44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C61" w:rsidP="00C44C61">
      <w:pPr>
        <w:pStyle w:val="SuperHeading"/>
      </w:pPr>
      <w:r w:rsidRPr="00C44C61">
        <w:t>Assessment Requirements for MSS405018 Implement competitive systems and practices in a one-off or small batch environment</w:t>
      </w:r>
    </w:p>
    <w:p w:rsidR="00000000" w:rsidRPr="00C44C61" w:rsidP="00C44C61">
      <w:pPr>
        <w:pStyle w:val="Heading1"/>
      </w:pPr>
      <w:bookmarkStart w:id="1" w:name="O_1261722"/>
      <w:bookmarkEnd w:id="1"/>
      <w:r w:rsidRPr="00C44C61">
        <w:t>Modification History</w:t>
      </w:r>
    </w:p>
    <w:p w:rsidR="00000000" w:rsidRPr="00C44C61" w:rsidP="006F7775">
      <w:pPr>
        <w:pStyle w:val="BodyText"/>
      </w:pPr>
      <w:r w:rsidRPr="00C44C61">
        <w:t>Release 1. Unit code ch</w:t>
      </w:r>
      <w:r w:rsidRPr="00C44C61">
        <w:t>anged. Unit title changed. Application changed. Performance Criteria changed. Foundation Skills populated.  Range of Conditions removed. Assessment Requirements changed. Workplace outcome changed. Supersedes and is not equivalent to MSS405005 Manage compet</w:t>
      </w:r>
      <w:r w:rsidRPr="00C44C61">
        <w:t>itive systems and practices responding to individual and unique customer orders</w:t>
      </w:r>
    </w:p>
    <w:p w:rsidR="00000000" w:rsidRPr="00C44C61" w:rsidP="00C44C61">
      <w:pPr>
        <w:pStyle w:val="Heading1"/>
      </w:pPr>
      <w:bookmarkStart w:id="2" w:name="O_1261723"/>
      <w:bookmarkEnd w:id="2"/>
      <w:r w:rsidRPr="00C44C61">
        <w:t>Performance Evidence</w:t>
      </w:r>
    </w:p>
    <w:p w:rsidR="00000000" w:rsidRPr="00C44C61" w:rsidP="006F7775">
      <w:pPr>
        <w:pStyle w:val="BodyText"/>
      </w:pPr>
      <w:r w:rsidRPr="00C44C61">
        <w:t>There must be evidence the candidate has completed the tasks outlined in the elements and performance criteria of this unit, and demonst</w:t>
      </w:r>
      <w:r w:rsidRPr="00C44C61">
        <w:t>rated the ability to:</w:t>
      </w:r>
    </w:p>
    <w:p w:rsidR="00000000" w:rsidRPr="00C44C61" w:rsidP="00C44C61">
      <w:pPr>
        <w:pStyle w:val="ListBullet"/>
      </w:pPr>
      <w:r w:rsidRPr="00C44C61">
        <w:t xml:space="preserve">implement competitive systems and practices for at least one organisation, product family, product cluster or service in a one-off or small batch environment. </w:t>
      </w:r>
    </w:p>
    <w:p w:rsidR="00000000" w:rsidRPr="00C44C61" w:rsidP="00C44C61">
      <w:pPr>
        <w:pStyle w:val="AllowPageBreak"/>
      </w:pPr>
    </w:p>
    <w:p w:rsidR="00000000" w:rsidRPr="00C44C61" w:rsidP="00C44C61">
      <w:pPr>
        <w:pStyle w:val="Heading1"/>
      </w:pPr>
      <w:bookmarkStart w:id="3" w:name="O_1261724"/>
      <w:bookmarkEnd w:id="3"/>
      <w:r w:rsidRPr="00C44C61">
        <w:t>Knowledge Evidence</w:t>
      </w:r>
    </w:p>
    <w:p w:rsidR="00000000" w:rsidRPr="00C44C61" w:rsidP="006F7775">
      <w:pPr>
        <w:pStyle w:val="BodyText"/>
      </w:pPr>
      <w:r w:rsidRPr="00C44C61">
        <w:t>There must be evidence the candidat</w:t>
      </w:r>
      <w:r w:rsidRPr="00C44C61">
        <w:t>e has knowledge of:</w:t>
      </w:r>
    </w:p>
    <w:p w:rsidR="00000000" w:rsidRPr="00C44C61" w:rsidP="00C44C61">
      <w:pPr>
        <w:pStyle w:val="ListBullet"/>
      </w:pPr>
      <w:r w:rsidRPr="00C44C61">
        <w:t xml:space="preserve">fundamentals of competitive systems and practices tools and techniques applicable to a one-off or small batch environment </w:t>
      </w:r>
    </w:p>
    <w:p w:rsidR="00000000" w:rsidRPr="00C44C61" w:rsidP="00C44C61">
      <w:pPr>
        <w:pStyle w:val="ListBullet"/>
      </w:pPr>
      <w:r w:rsidRPr="00C44C61">
        <w:t>drawing current and future state maps</w:t>
      </w:r>
    </w:p>
    <w:p w:rsidR="00000000" w:rsidRPr="00C44C61" w:rsidP="00C44C61">
      <w:pPr>
        <w:pStyle w:val="ListBullet"/>
      </w:pPr>
      <w:r w:rsidRPr="00C44C61">
        <w:t>jobbing shop and non-repetitive operations processes</w:t>
      </w:r>
    </w:p>
    <w:p w:rsidR="00000000" w:rsidRPr="00C44C61" w:rsidP="00C44C61">
      <w:pPr>
        <w:pStyle w:val="ListBullet"/>
      </w:pPr>
      <w:r w:rsidRPr="00C44C61">
        <w:t>determination and app</w:t>
      </w:r>
      <w:r w:rsidRPr="00C44C61">
        <w:t>lication of benefit cost ratio</w:t>
      </w:r>
    </w:p>
    <w:p w:rsidR="00000000" w:rsidRPr="00C44C61" w:rsidP="00C44C61">
      <w:pPr>
        <w:pStyle w:val="ListBullet"/>
      </w:pPr>
      <w:r w:rsidRPr="00C44C61">
        <w:t>kaizen and kaizen blitz processes</w:t>
      </w:r>
    </w:p>
    <w:p w:rsidR="00000000" w:rsidRPr="00C44C61" w:rsidP="00C44C61">
      <w:pPr>
        <w:pStyle w:val="ListBullet"/>
      </w:pPr>
      <w:r w:rsidRPr="00C44C61">
        <w:t>identification of variations and deviations from desired targets</w:t>
      </w:r>
    </w:p>
    <w:p w:rsidR="00000000" w:rsidRPr="00C44C61" w:rsidP="00C44C61">
      <w:pPr>
        <w:pStyle w:val="ListBullet"/>
      </w:pPr>
      <w:r w:rsidRPr="00C44C61">
        <w:t>Muda (waste)</w:t>
      </w:r>
    </w:p>
    <w:p w:rsidR="00000000" w:rsidRPr="00C44C61" w:rsidP="00C44C61">
      <w:pPr>
        <w:pStyle w:val="ListBullet"/>
      </w:pPr>
      <w:r w:rsidRPr="00C44C61">
        <w:t xml:space="preserve">customer requirement stages where value stream actions may occur </w:t>
      </w:r>
    </w:p>
    <w:p w:rsidR="00000000" w:rsidRPr="00C44C61" w:rsidP="00C44C61">
      <w:pPr>
        <w:pStyle w:val="ListBullet"/>
      </w:pPr>
      <w:r w:rsidRPr="00C44C61">
        <w:t>types of infrastructure needed to support compe</w:t>
      </w:r>
      <w:r w:rsidRPr="00C44C61">
        <w:t xml:space="preserve">titive systems and practices including: </w:t>
      </w:r>
    </w:p>
    <w:p w:rsidR="00000000" w:rsidRPr="00C44C61" w:rsidP="00C44C61">
      <w:pPr>
        <w:pStyle w:val="ListBullet2"/>
      </w:pPr>
      <w:r w:rsidRPr="00C44C61">
        <w:t>physical plant, equipment, tools and processes</w:t>
      </w:r>
    </w:p>
    <w:p w:rsidR="00000000" w:rsidRPr="00C44C61" w:rsidP="00C44C61">
      <w:pPr>
        <w:pStyle w:val="ListBullet2"/>
      </w:pPr>
      <w:r w:rsidRPr="00C44C61">
        <w:t xml:space="preserve">information and control infrastructure </w:t>
      </w:r>
    </w:p>
    <w:p w:rsidR="00000000" w:rsidRPr="00C44C61" w:rsidP="00C44C61">
      <w:pPr>
        <w:pStyle w:val="ListBullet2"/>
      </w:pPr>
      <w:r w:rsidRPr="00C44C61">
        <w:t xml:space="preserve">staffing levels, work structures, skills and knowledge </w:t>
      </w:r>
    </w:p>
    <w:p w:rsidR="00000000" w:rsidRPr="00C44C61" w:rsidP="00C44C61">
      <w:pPr>
        <w:pStyle w:val="ListBullet2"/>
      </w:pPr>
      <w:r w:rsidRPr="00C44C61">
        <w:t>financial resources</w:t>
      </w:r>
    </w:p>
    <w:p w:rsidR="00000000" w:rsidRPr="00C44C61" w:rsidP="00C44C61">
      <w:pPr>
        <w:pStyle w:val="ListBullet"/>
      </w:pPr>
      <w:r w:rsidRPr="00C44C61">
        <w:t xml:space="preserve">underpinning values relevant to competitive systems and practices including: </w:t>
      </w:r>
    </w:p>
    <w:p w:rsidR="00000000" w:rsidRPr="00C44C61" w:rsidP="00C44C61">
      <w:pPr>
        <w:pStyle w:val="ListBullet2"/>
      </w:pPr>
      <w:r w:rsidRPr="00C44C61">
        <w:t xml:space="preserve">respect for people </w:t>
      </w:r>
    </w:p>
    <w:p w:rsidR="00000000" w:rsidRPr="00C44C61" w:rsidP="00C44C61">
      <w:pPr>
        <w:pStyle w:val="ListBullet2"/>
      </w:pPr>
      <w:r w:rsidRPr="00C44C61">
        <w:t xml:space="preserve">respect for process </w:t>
      </w:r>
    </w:p>
    <w:p w:rsidR="00000000" w:rsidRPr="00C44C61" w:rsidP="00C44C61">
      <w:pPr>
        <w:pStyle w:val="ListBullet2"/>
      </w:pPr>
      <w:r w:rsidRPr="00C44C61">
        <w:t>transparency and culture of learning</w:t>
      </w:r>
    </w:p>
    <w:p w:rsidR="00000000" w:rsidRPr="00C44C61" w:rsidP="00C44C61">
      <w:pPr>
        <w:pStyle w:val="ListBullet2"/>
      </w:pPr>
      <w:r w:rsidRPr="00C44C61">
        <w:t xml:space="preserve">creation of value and customer perceived value </w:t>
      </w:r>
    </w:p>
    <w:p w:rsidR="00000000" w:rsidRPr="00C44C61" w:rsidP="00C44C61">
      <w:pPr>
        <w:pStyle w:val="ListBullet2"/>
      </w:pPr>
      <w:r w:rsidRPr="00C44C61">
        <w:t>go and see and/or go to the source decision making.</w:t>
      </w:r>
    </w:p>
    <w:p w:rsidR="00000000" w:rsidRPr="00C44C61" w:rsidP="00C44C61">
      <w:pPr>
        <w:pStyle w:val="AllowPageBreak"/>
      </w:pPr>
    </w:p>
    <w:p w:rsidR="00000000" w:rsidRPr="00C44C61" w:rsidP="00C44C61">
      <w:pPr>
        <w:pStyle w:val="Heading1"/>
      </w:pPr>
      <w:bookmarkStart w:id="4" w:name="O_1261725"/>
      <w:bookmarkEnd w:id="4"/>
      <w:r w:rsidRPr="00C44C61">
        <w:t>Assessment Conditions</w:t>
      </w:r>
    </w:p>
    <w:p w:rsidR="00000000" w:rsidRPr="00C44C61" w:rsidP="006F7775">
      <w:pPr>
        <w:pStyle w:val="BodyText"/>
      </w:pPr>
      <w:r w:rsidRPr="00C44C61">
        <w:t>Skills must have been demonstrated in the workplace or in a simulated environment that reflects workplace conditions and contingencies. The following conditions must be met for this unit:</w:t>
      </w:r>
    </w:p>
    <w:p w:rsidR="00000000" w:rsidRPr="00C44C61" w:rsidP="00C44C61">
      <w:pPr>
        <w:pStyle w:val="ListBullet"/>
      </w:pPr>
      <w:r w:rsidRPr="00C44C61">
        <w:t>use of suitable facilitie</w:t>
      </w:r>
      <w:r w:rsidRPr="00C44C61">
        <w:t>s, equipment and resources, including:</w:t>
      </w:r>
    </w:p>
    <w:p w:rsidR="00000000" w:rsidRPr="00C44C61" w:rsidP="00C44C61">
      <w:pPr>
        <w:pStyle w:val="ListBullet2"/>
      </w:pPr>
      <w:r w:rsidRPr="00C44C61">
        <w:t>access to relevant process data</w:t>
      </w:r>
    </w:p>
    <w:p w:rsidR="00000000" w:rsidRPr="00C44C61" w:rsidP="00C44C61">
      <w:pPr>
        <w:pStyle w:val="ListBullet"/>
      </w:pPr>
      <w:r w:rsidRPr="00C44C61">
        <w:t>modelling of industry operating conditions.</w:t>
      </w:r>
      <w:r w:rsidRPr="00C44C61">
        <w:br/>
      </w:r>
    </w:p>
    <w:p w:rsidR="006F7775" w:rsidP="006F7775">
      <w:pPr>
        <w:pStyle w:val="BodyText"/>
      </w:pPr>
      <w:r w:rsidRPr="00C44C61">
        <w:t>Assessors must satisfy the NVR/AQTF mandatory competency requirements for assessors.</w:t>
      </w:r>
    </w:p>
    <w:p w:rsidR="00000000" w:rsidRPr="00C44C61" w:rsidP="00C44C61">
      <w:pPr>
        <w:pStyle w:val="Heading1"/>
      </w:pPr>
      <w:bookmarkStart w:id="5" w:name="O_1261728"/>
      <w:bookmarkEnd w:id="5"/>
      <w:r w:rsidRPr="00C44C61">
        <w:t>Links</w:t>
      </w:r>
    </w:p>
    <w:p w:rsidR="00000000" w:rsidRPr="00C44C61" w:rsidP="006F7775">
      <w:pPr>
        <w:pStyle w:val="BodyText"/>
      </w:pPr>
      <w:r w:rsidRPr="00C44C6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C74A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44C61" w:rsidP="00C44C61"/>
    <w:sectPr w:rsidSect="00C44C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1" w:rsidRPr="006F7775" w:rsidP="006F7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75" w:rsidP="00C44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7775" w:rsidP="00C44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7775" w:rsidP="00C44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C61" w:rsidRPr="006F7775" w:rsidP="006F7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75" w:rsidRPr="002D2AF8" w:rsidP="00C44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MSS405018 Implement competitive systems and practices in a one-off or small batch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F7775" w:rsidP="00C44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BA5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24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A2C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C61"/>
  </w:style>
  <w:style w:type="character" w:customStyle="1" w:styleId="Heading1Char">
    <w:name w:val="Heading 1 Char"/>
    <w:basedOn w:val="DefaultParagraphFont"/>
    <w:link w:val="Heading1"/>
    <w:rsid w:val="00C44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C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4C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4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4C61"/>
    <w:rPr>
      <w:b/>
      <w:spacing w:val="0"/>
    </w:rPr>
  </w:style>
  <w:style w:type="paragraph" w:customStyle="1" w:styleId="SuperTitle">
    <w:name w:val="SuperTitle"/>
    <w:basedOn w:val="Title"/>
    <w:rsid w:val="00C44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4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C61"/>
    <w:rPr>
      <w:i/>
    </w:rPr>
  </w:style>
  <w:style w:type="paragraph" w:styleId="Caption">
    <w:name w:val="caption"/>
    <w:basedOn w:val="BodyText"/>
    <w:next w:val="Normal"/>
    <w:qFormat/>
    <w:rsid w:val="00C44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C61"/>
  </w:style>
  <w:style w:type="paragraph" w:styleId="TableofFigures">
    <w:name w:val="table of figures"/>
    <w:basedOn w:val="Normal"/>
    <w:next w:val="Normal"/>
    <w:semiHidden/>
    <w:rsid w:val="00C44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C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4C61"/>
    <w:rPr>
      <w:rFonts w:ascii="Wingdings" w:hAnsi="Wingdings"/>
    </w:rPr>
  </w:style>
  <w:style w:type="paragraph" w:customStyle="1" w:styleId="TableHeading">
    <w:name w:val="Table Heading"/>
    <w:basedOn w:val="HeadingBase"/>
    <w:rsid w:val="00C44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C61"/>
    <w:rPr>
      <w:color w:val="0033CC"/>
      <w:u w:val="none"/>
    </w:rPr>
  </w:style>
  <w:style w:type="paragraph" w:customStyle="1" w:styleId="BodyTextRight">
    <w:name w:val="Body Text Right"/>
    <w:basedOn w:val="BodyText"/>
    <w:rsid w:val="00C44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C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C61"/>
    <w:rPr>
      <w:sz w:val="32"/>
    </w:rPr>
  </w:style>
  <w:style w:type="paragraph" w:customStyle="1" w:styleId="HeadingProcedure">
    <w:name w:val="Heading Procedure"/>
    <w:basedOn w:val="HeadingBase"/>
    <w:next w:val="Normal"/>
    <w:rsid w:val="00C44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C61"/>
    <w:pPr>
      <w:spacing w:before="60" w:after="60"/>
    </w:pPr>
  </w:style>
  <w:style w:type="paragraph" w:styleId="ListContinue">
    <w:name w:val="List Continue"/>
    <w:basedOn w:val="List"/>
    <w:rsid w:val="00C44C61"/>
    <w:pPr>
      <w:ind w:firstLine="0"/>
    </w:pPr>
  </w:style>
  <w:style w:type="paragraph" w:customStyle="1" w:styleId="ListNote">
    <w:name w:val="List Note"/>
    <w:basedOn w:val="List"/>
    <w:rsid w:val="00C44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C61"/>
    <w:rPr>
      <w:rFonts w:ascii="Courier New" w:hAnsi="Courier New"/>
    </w:rPr>
  </w:style>
  <w:style w:type="paragraph" w:customStyle="1" w:styleId="NoteBullet">
    <w:name w:val="Note Bullet"/>
    <w:basedOn w:val="Note"/>
    <w:rsid w:val="00C44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C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4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C61"/>
    <w:rPr>
      <w:b/>
      <w:smallCaps/>
    </w:rPr>
  </w:style>
  <w:style w:type="paragraph" w:customStyle="1" w:styleId="TableListNumber">
    <w:name w:val="Table List Number"/>
    <w:basedOn w:val="ListNumber"/>
    <w:rsid w:val="00C44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C61"/>
    <w:pPr>
      <w:numPr>
        <w:numId w:val="9"/>
      </w:numPr>
    </w:pPr>
  </w:style>
  <w:style w:type="paragraph" w:customStyle="1" w:styleId="ListAlpha2">
    <w:name w:val="List Alpha 2"/>
    <w:basedOn w:val="List2"/>
    <w:rsid w:val="00C44C61"/>
    <w:pPr>
      <w:numPr>
        <w:numId w:val="8"/>
      </w:numPr>
    </w:pPr>
  </w:style>
  <w:style w:type="paragraph" w:styleId="List2">
    <w:name w:val="List 2"/>
    <w:basedOn w:val="BodyText"/>
    <w:rsid w:val="00C44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C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C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4C61"/>
    <w:pPr>
      <w:numPr>
        <w:numId w:val="4"/>
      </w:numPr>
    </w:pPr>
  </w:style>
  <w:style w:type="paragraph" w:styleId="ListContinue2">
    <w:name w:val="List Continue 2"/>
    <w:basedOn w:val="List2"/>
    <w:rsid w:val="00C44C61"/>
    <w:pPr>
      <w:ind w:firstLine="0"/>
    </w:pPr>
  </w:style>
  <w:style w:type="paragraph" w:styleId="ListContinue3">
    <w:name w:val="List Continue 3"/>
    <w:basedOn w:val="List3"/>
    <w:rsid w:val="00C44C61"/>
    <w:pPr>
      <w:ind w:left="1021" w:firstLine="0"/>
    </w:pPr>
  </w:style>
  <w:style w:type="paragraph" w:styleId="ListContinue4">
    <w:name w:val="List Continue 4"/>
    <w:basedOn w:val="List4"/>
    <w:rsid w:val="00C44C61"/>
    <w:pPr>
      <w:ind w:firstLine="0"/>
    </w:pPr>
  </w:style>
  <w:style w:type="paragraph" w:styleId="ListContinue5">
    <w:name w:val="List Continue 5"/>
    <w:basedOn w:val="List5"/>
    <w:rsid w:val="00C44C61"/>
    <w:pPr>
      <w:ind w:firstLine="0"/>
    </w:pPr>
  </w:style>
  <w:style w:type="paragraph" w:styleId="ListNumber3">
    <w:name w:val="List Number 3"/>
    <w:basedOn w:val="List3"/>
    <w:rsid w:val="00C44C61"/>
    <w:pPr>
      <w:numPr>
        <w:numId w:val="5"/>
      </w:numPr>
    </w:pPr>
  </w:style>
  <w:style w:type="paragraph" w:styleId="ListNumber4">
    <w:name w:val="List Number 4"/>
    <w:basedOn w:val="List4"/>
    <w:rsid w:val="00C44C61"/>
    <w:pPr>
      <w:numPr>
        <w:numId w:val="6"/>
      </w:numPr>
    </w:pPr>
  </w:style>
  <w:style w:type="paragraph" w:styleId="ListNumber5">
    <w:name w:val="List Number 5"/>
    <w:basedOn w:val="List5"/>
    <w:rsid w:val="00C44C61"/>
    <w:pPr>
      <w:numPr>
        <w:numId w:val="7"/>
      </w:numPr>
    </w:pPr>
  </w:style>
  <w:style w:type="paragraph" w:styleId="BlockText">
    <w:name w:val="Block Text"/>
    <w:basedOn w:val="Normal"/>
    <w:rsid w:val="00C44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C61"/>
    <w:rPr>
      <w:sz w:val="16"/>
      <w:vertAlign w:val="superscript"/>
    </w:rPr>
  </w:style>
  <w:style w:type="character" w:customStyle="1" w:styleId="Symbols">
    <w:name w:val="Symbols"/>
    <w:basedOn w:val="DefaultParagraphFont"/>
    <w:rsid w:val="00C44C61"/>
    <w:rPr>
      <w:rFonts w:ascii="Symbol" w:hAnsi="Symbol"/>
    </w:rPr>
  </w:style>
  <w:style w:type="character" w:customStyle="1" w:styleId="MenuOptions">
    <w:name w:val="Menu Options"/>
    <w:basedOn w:val="DefaultParagraphFont"/>
    <w:rsid w:val="00C44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C61"/>
    <w:rPr>
      <w:b/>
    </w:rPr>
  </w:style>
  <w:style w:type="character" w:customStyle="1" w:styleId="Underlined">
    <w:name w:val="Underlined"/>
    <w:basedOn w:val="DefaultParagraphFont"/>
    <w:rsid w:val="00C44C61"/>
    <w:rPr>
      <w:u w:val="single"/>
    </w:rPr>
  </w:style>
  <w:style w:type="paragraph" w:customStyle="1" w:styleId="TableBodyTextRight">
    <w:name w:val="Table Body Text Right"/>
    <w:basedOn w:val="TableBodyText"/>
    <w:rsid w:val="00C44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C61"/>
    <w:rPr>
      <w:sz w:val="18"/>
    </w:rPr>
  </w:style>
  <w:style w:type="paragraph" w:customStyle="1" w:styleId="BodySmallRight">
    <w:name w:val="Body Small Right"/>
    <w:basedOn w:val="BodyTextRight"/>
    <w:rsid w:val="00C44C61"/>
    <w:rPr>
      <w:sz w:val="18"/>
      <w:szCs w:val="18"/>
    </w:rPr>
  </w:style>
  <w:style w:type="paragraph" w:customStyle="1" w:styleId="MarginEdition">
    <w:name w:val="Margin Edition"/>
    <w:basedOn w:val="MarginNote"/>
    <w:rsid w:val="00C44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C61"/>
    <w:rPr>
      <w:sz w:val="2"/>
      <w:szCs w:val="2"/>
    </w:rPr>
  </w:style>
  <w:style w:type="character" w:customStyle="1" w:styleId="Small">
    <w:name w:val="Small"/>
    <w:basedOn w:val="DefaultParagraphFont"/>
    <w:rsid w:val="00C44C61"/>
    <w:rPr>
      <w:sz w:val="16"/>
    </w:rPr>
  </w:style>
  <w:style w:type="paragraph" w:customStyle="1" w:styleId="WideTable">
    <w:name w:val="Wide Table"/>
    <w:basedOn w:val="Normal"/>
    <w:rsid w:val="00C44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C61"/>
  </w:style>
  <w:style w:type="paragraph" w:styleId="Quote">
    <w:name w:val="Quote"/>
    <w:basedOn w:val="Heading1"/>
    <w:link w:val="QuoteChar"/>
    <w:qFormat/>
    <w:rsid w:val="00C44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C61"/>
    <w:pPr>
      <w:pageBreakBefore/>
    </w:pPr>
  </w:style>
  <w:style w:type="paragraph" w:customStyle="1" w:styleId="Border">
    <w:name w:val="Border"/>
    <w:basedOn w:val="Normal"/>
    <w:qFormat/>
    <w:rsid w:val="00C44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C61"/>
    <w:rPr>
      <w:u w:val="single"/>
    </w:rPr>
  </w:style>
  <w:style w:type="character" w:customStyle="1" w:styleId="BoldandItalics">
    <w:name w:val="Bold and Italics"/>
    <w:qFormat/>
    <w:rsid w:val="00C44C61"/>
    <w:rPr>
      <w:b/>
      <w:i/>
      <w:u w:val="none"/>
    </w:rPr>
  </w:style>
  <w:style w:type="paragraph" w:styleId="BalloonText">
    <w:name w:val="Balloon Text"/>
    <w:basedOn w:val="Normal"/>
    <w:link w:val="BalloonTextChar"/>
    <w:rsid w:val="00C44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C61"/>
    <w:pPr>
      <w:spacing w:before="0" w:after="0"/>
    </w:pPr>
  </w:style>
  <w:style w:type="paragraph" w:customStyle="1" w:styleId="BodyTextBold">
    <w:name w:val="Body Text Bold"/>
    <w:basedOn w:val="BodyText"/>
    <w:qFormat/>
    <w:rsid w:val="00C44C61"/>
    <w:rPr>
      <w:b/>
    </w:rPr>
  </w:style>
  <w:style w:type="character" w:styleId="Hyperlink">
    <w:name w:val="Hyperlink"/>
    <w:basedOn w:val="DefaultParagraphFont"/>
    <w:uiPriority w:val="99"/>
    <w:unhideWhenUsed/>
    <w:rsid w:val="006F7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2403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MSS405018 Implement competitive systems and practices in a one-off or small batch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