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BA6" w:rsidP="00B95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MSS405016 Manage workplace learning</w:t>
      </w:r>
      <w:r>
        <w:fldChar w:fldCharType="end"/>
      </w:r>
    </w:p>
    <w:p w:rsidR="00B95BA6" w:rsidP="00B95BA6">
      <w:pPr>
        <w:pStyle w:val="Version"/>
        <w:sectPr w:rsidSect="00CB66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620" w:rsidP="00CB6620">
      <w:pPr>
        <w:pStyle w:val="SuperHeading"/>
      </w:pPr>
      <w:r w:rsidRPr="00CB6620">
        <w:t>MSS405016 Manage workplace learning</w:t>
      </w:r>
    </w:p>
    <w:p w:rsidR="00000000" w:rsidRPr="00CB6620" w:rsidP="00CB6620">
      <w:pPr>
        <w:pStyle w:val="Heading1"/>
      </w:pPr>
      <w:bookmarkStart w:id="1" w:name="O_1033847"/>
      <w:bookmarkEnd w:id="1"/>
      <w:r w:rsidRPr="00CB6620">
        <w:t>Modification History</w:t>
      </w:r>
    </w:p>
    <w:p w:rsidR="00000000" w:rsidRPr="00CB6620" w:rsidP="00B95BA6">
      <w:pPr>
        <w:pStyle w:val="BodyText"/>
      </w:pPr>
      <w:r w:rsidRPr="00CB6620">
        <w:t>Release 1. Unit code changed. Application changed. Performance criteria changed. Range of conditions removed. Assessment requirements changed. Supersedes and is equivalent to MSS405012 Manage workplace learning.</w:t>
      </w:r>
    </w:p>
    <w:p w:rsidR="00000000" w:rsidRPr="00CB6620" w:rsidP="00CB6620">
      <w:pPr>
        <w:pStyle w:val="Heading1"/>
      </w:pPr>
      <w:bookmarkStart w:id="2" w:name="O_1033848"/>
      <w:bookmarkEnd w:id="2"/>
      <w:r w:rsidRPr="00CB6620">
        <w:t>Appl</w:t>
      </w:r>
      <w:r w:rsidRPr="00CB6620">
        <w:t>ication</w:t>
      </w:r>
    </w:p>
    <w:p w:rsidR="00000000" w:rsidRPr="00CB6620" w:rsidP="00B95BA6">
      <w:pPr>
        <w:pStyle w:val="BodyText"/>
      </w:pPr>
      <w:r w:rsidRPr="00CB6620">
        <w:t>This unit describes the skills and knowledge required to manage learning and skill development for employees within an organisation implementing competitive systems and practices.</w:t>
      </w:r>
    </w:p>
    <w:p w:rsidR="00000000" w:rsidRPr="00CB6620" w:rsidP="00B95BA6">
      <w:pPr>
        <w:pStyle w:val="BodyText"/>
      </w:pPr>
      <w:r w:rsidRPr="00CB6620">
        <w:t>This unit applies to people with responsibility for managing the ide</w:t>
      </w:r>
      <w:r w:rsidRPr="00CB6620">
        <w:t>ntification of skills required by employees to participate in implementing competitive systems and practices; and arranging any associated learning. The unit does not cover trainer and assessor skills.</w:t>
      </w:r>
    </w:p>
    <w:p w:rsidR="00000000" w:rsidRPr="00CB6620" w:rsidP="00B95BA6">
      <w:pPr>
        <w:pStyle w:val="BodyText"/>
      </w:pPr>
      <w:r w:rsidRPr="00CB6620">
        <w:t>No licensing or certification requirements exist at th</w:t>
      </w:r>
      <w:r w:rsidRPr="00CB6620">
        <w:t>e time of publication. Relevant legislation, industry standards and codes of practice within Australia must be applied.</w:t>
      </w:r>
    </w:p>
    <w:p w:rsidR="00000000" w:rsidRPr="00CB6620" w:rsidP="00CB6620">
      <w:pPr>
        <w:pStyle w:val="Heading1"/>
      </w:pPr>
      <w:bookmarkStart w:id="3" w:name="O_1033849"/>
      <w:bookmarkEnd w:id="3"/>
      <w:r w:rsidRPr="00CB6620">
        <w:t>Pre-requisite Unit</w:t>
      </w:r>
    </w:p>
    <w:p w:rsidR="00000000" w:rsidRPr="00CB6620" w:rsidP="00B95BA6">
      <w:pPr>
        <w:pStyle w:val="BodyText"/>
      </w:pPr>
      <w:r w:rsidRPr="00CB6620">
        <w:t>Nil.</w:t>
      </w:r>
    </w:p>
    <w:p w:rsidR="00000000" w:rsidRPr="00CB6620" w:rsidP="00CB6620">
      <w:pPr>
        <w:pStyle w:val="Heading1"/>
      </w:pPr>
      <w:bookmarkStart w:id="4" w:name="O_1033850"/>
      <w:bookmarkEnd w:id="4"/>
      <w:r w:rsidRPr="00CB6620">
        <w:t>Competency Field</w:t>
      </w:r>
    </w:p>
    <w:p w:rsidR="00000000" w:rsidRPr="00CB6620" w:rsidP="00B95BA6">
      <w:pPr>
        <w:pStyle w:val="BodyText"/>
      </w:pPr>
      <w:r w:rsidRPr="00CB6620">
        <w:t>Competitive systems and practices</w:t>
      </w:r>
    </w:p>
    <w:p w:rsidR="00000000" w:rsidRPr="00CB6620" w:rsidP="00CB6620">
      <w:pPr>
        <w:pStyle w:val="Heading1"/>
      </w:pPr>
      <w:bookmarkStart w:id="5" w:name="O_1033851"/>
      <w:bookmarkEnd w:id="5"/>
      <w:r w:rsidRPr="00CB6620">
        <w:t>Unit</w:t>
      </w:r>
      <w:r w:rsidRPr="00CB6620">
        <w:t xml:space="preserve"> Sector</w:t>
      </w:r>
    </w:p>
    <w:p w:rsidR="00000000" w:rsidRPr="00CB6620" w:rsidP="00CB6620">
      <w:pPr>
        <w:pStyle w:val="Heading1"/>
      </w:pPr>
      <w:bookmarkStart w:id="6" w:name="O_1033852"/>
      <w:bookmarkEnd w:id="6"/>
      <w:r w:rsidRPr="00CB66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620" w:rsidP="00CB6620">
            <w:pPr>
              <w:pStyle w:val="BodyText"/>
            </w:pPr>
            <w:r w:rsidRPr="00CB6620">
              <w:rPr>
                <w:rStyle w:val="SpecialBold"/>
              </w:rPr>
              <w:t>Elements</w:t>
            </w:r>
          </w:p>
          <w:p w:rsidR="00000000" w:rsidRPr="00CB6620" w:rsidP="00CB6620">
            <w:pPr>
              <w:pStyle w:val="BodyText"/>
            </w:pPr>
            <w:r w:rsidRPr="00CB662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620" w:rsidP="00CB6620">
            <w:pPr>
              <w:pStyle w:val="BodyText"/>
            </w:pPr>
            <w:r w:rsidRPr="00CB6620">
              <w:rPr>
                <w:rStyle w:val="SpecialBold"/>
              </w:rPr>
              <w:t>Performance Criteria</w:t>
            </w:r>
          </w:p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Performance criteria describe the performance needed to demonstrate achievement of the element.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1. Determine current skill requirements for employees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Establish range and stage of implementation of competitive systems and practices techniques in the organisation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 xml:space="preserve">Consult with stakeholders on skill requirements for effective implementation of </w:t>
            </w:r>
            <w:r w:rsidRPr="00CB6620">
              <w:t>competitive systems and practices techniques used in the organisation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Ensure records of skill mix currently required by employees are maintained in accordance with procedures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Re-assess and monitor the skills required by employees as organisation requirements change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Consult with stakeholders to predict new skill requirements arising from changes to products, processes, equipment or work organisation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2. Determine current s</w:t>
            </w:r>
            <w:r w:rsidRPr="00CB6620">
              <w:t>kill mix of employees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Ensure current records of skill profile of individuals are maintained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Consult with stakeholders and monitor the application of these skills in the workplace to ensure they remain current and valid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Compare the actual and required skill mix for employees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3. Plan for skill development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Consult with employees and identify mismatch between skills possessed and used and skills required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Identify new skills required due to anticipated changes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Consult with stakeholders to determine the best way to refresh existing skills and develop new skills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Develop individual skill development programs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Ensure skill development arrangements are implemented in accordance with procedures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4. Forecast possible future skill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Examine strategic directions of organisation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Discuss possible future directions with stakeholders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Determine possible long-term future skill requirements in consultation with stakeholders</w:t>
            </w:r>
          </w:p>
        </w:tc>
      </w:tr>
      <w:tr w:rsidTr="00B95B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620">
            <w:pPr>
              <w:pStyle w:val="BodyText"/>
              <w:rPr>
                <w:lang w:val="en-NZ"/>
              </w:rPr>
            </w:pPr>
            <w:r w:rsidRPr="00CB6620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620" w:rsidP="00CB6620">
            <w:pPr>
              <w:pStyle w:val="BodyText"/>
            </w:pPr>
            <w:r w:rsidRPr="00CB6620">
              <w:t>Write plan to implement ongoing skill development to meet future skill requirements</w:t>
            </w:r>
          </w:p>
        </w:tc>
      </w:tr>
    </w:tbl>
    <w:p w:rsidR="00000000" w:rsidRPr="00CB6620" w:rsidP="00CB6620">
      <w:pPr>
        <w:pStyle w:val="BodyText"/>
      </w:pPr>
    </w:p>
    <w:p w:rsidR="00000000" w:rsidRPr="00CB6620" w:rsidP="00CB6620">
      <w:pPr>
        <w:pStyle w:val="AllowPageBreak"/>
      </w:pPr>
    </w:p>
    <w:p w:rsidR="00000000" w:rsidRPr="00CB6620" w:rsidP="00CB6620">
      <w:pPr>
        <w:pStyle w:val="Heading1"/>
      </w:pPr>
      <w:bookmarkStart w:id="7" w:name="O_1033853"/>
      <w:bookmarkEnd w:id="7"/>
      <w:r w:rsidRPr="00CB6620">
        <w:t>Foundation Skills</w:t>
      </w:r>
    </w:p>
    <w:p w:rsidR="00000000" w:rsidRPr="00CB6620" w:rsidP="00B95BA6">
      <w:pPr>
        <w:pStyle w:val="BodyText"/>
      </w:pPr>
      <w:r w:rsidRPr="00CB6620">
        <w:t>Foundation skills essential to performance are explicit in the performance criteria of this unit of competency.</w:t>
      </w:r>
    </w:p>
    <w:p w:rsidR="00000000" w:rsidRPr="00CB6620" w:rsidP="00CB6620">
      <w:pPr>
        <w:pStyle w:val="Heading1"/>
      </w:pPr>
      <w:bookmarkStart w:id="8" w:name="O_1033854"/>
      <w:bookmarkEnd w:id="8"/>
      <w:r w:rsidRPr="00CB6620">
        <w:t>Range of Conditions</w:t>
      </w:r>
    </w:p>
    <w:p w:rsidR="00000000" w:rsidRPr="00CB6620" w:rsidP="00CB6620">
      <w:pPr>
        <w:pStyle w:val="Heading1"/>
      </w:pPr>
      <w:bookmarkStart w:id="9" w:name="O_1033855"/>
      <w:bookmarkEnd w:id="9"/>
      <w:r w:rsidRPr="00CB6620">
        <w:t>Unit Mapping Information</w:t>
      </w:r>
    </w:p>
    <w:p w:rsidR="00000000" w:rsidRPr="00CB6620" w:rsidP="00B95BA6">
      <w:pPr>
        <w:pStyle w:val="BodyText"/>
      </w:pPr>
      <w:r w:rsidRPr="00CB6620">
        <w:t>Supersedes and is equivalent to MSS405012 Manage workplace learning.</w:t>
      </w:r>
    </w:p>
    <w:p w:rsidR="00000000" w:rsidRPr="00CB6620" w:rsidP="00CB6620">
      <w:pPr>
        <w:pStyle w:val="Heading1"/>
      </w:pPr>
      <w:bookmarkStart w:id="10" w:name="O_1033862"/>
      <w:bookmarkEnd w:id="10"/>
      <w:r w:rsidRPr="00CB6620">
        <w:t>Links</w:t>
      </w:r>
    </w:p>
    <w:p w:rsidR="00000000" w:rsidRPr="00CB6620" w:rsidP="00B95BA6">
      <w:pPr>
        <w:pStyle w:val="BodyText"/>
      </w:pPr>
      <w:r w:rsidRPr="00CB662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7406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B6620" w:rsidP="00CB6620"/>
    <w:sectPr w:rsidSect="00CB66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20" w:rsidRPr="00B95BA6" w:rsidP="00B95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A6" w:rsidP="00CB6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BA6" w:rsidP="00CB6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5BA6" w:rsidP="00CB66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620" w:rsidRPr="00B95BA6" w:rsidP="00B95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A6" w:rsidRPr="002D2AF8" w:rsidP="00CB6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MSS405016 Manage workplace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95BA6" w:rsidP="00CB66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6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6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6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6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6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6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6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6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6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6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6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620"/>
  </w:style>
  <w:style w:type="character" w:customStyle="1" w:styleId="Heading1Char">
    <w:name w:val="Heading 1 Char"/>
    <w:basedOn w:val="DefaultParagraphFont"/>
    <w:link w:val="Heading1"/>
    <w:rsid w:val="00CB66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6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6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6620"/>
    <w:rPr>
      <w:b/>
      <w:spacing w:val="0"/>
    </w:rPr>
  </w:style>
  <w:style w:type="paragraph" w:customStyle="1" w:styleId="SuperHeading">
    <w:name w:val="SuperHeading"/>
    <w:basedOn w:val="Normal"/>
    <w:rsid w:val="00CB66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6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6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6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6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6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6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6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6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6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6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6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6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6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6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6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6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66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66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6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6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6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66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66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6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6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6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6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6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6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6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6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620"/>
    <w:rPr>
      <w:i/>
    </w:rPr>
  </w:style>
  <w:style w:type="paragraph" w:styleId="Caption">
    <w:name w:val="caption"/>
    <w:basedOn w:val="BodyText"/>
    <w:next w:val="Normal"/>
    <w:qFormat/>
    <w:rsid w:val="00CB66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6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6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620"/>
  </w:style>
  <w:style w:type="paragraph" w:styleId="TableofFigures">
    <w:name w:val="table of figures"/>
    <w:basedOn w:val="Normal"/>
    <w:next w:val="Normal"/>
    <w:semiHidden/>
    <w:rsid w:val="00CB66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6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6620"/>
    <w:rPr>
      <w:rFonts w:ascii="Wingdings" w:hAnsi="Wingdings"/>
    </w:rPr>
  </w:style>
  <w:style w:type="paragraph" w:customStyle="1" w:styleId="TableHeading">
    <w:name w:val="Table Heading"/>
    <w:basedOn w:val="HeadingBase"/>
    <w:rsid w:val="00CB66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620"/>
    <w:rPr>
      <w:color w:val="0033CC"/>
      <w:u w:val="none"/>
    </w:rPr>
  </w:style>
  <w:style w:type="paragraph" w:customStyle="1" w:styleId="BodyTextRight">
    <w:name w:val="Body Text Right"/>
    <w:basedOn w:val="BodyText"/>
    <w:rsid w:val="00CB66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6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6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6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6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6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620"/>
    <w:rPr>
      <w:sz w:val="32"/>
    </w:rPr>
  </w:style>
  <w:style w:type="paragraph" w:customStyle="1" w:styleId="HeadingProcedure">
    <w:name w:val="Heading Procedure"/>
    <w:basedOn w:val="HeadingBase"/>
    <w:next w:val="Normal"/>
    <w:rsid w:val="00CB66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620"/>
    <w:pPr>
      <w:spacing w:before="60" w:after="60"/>
    </w:pPr>
  </w:style>
  <w:style w:type="paragraph" w:styleId="ListContinue">
    <w:name w:val="List Continue"/>
    <w:basedOn w:val="List"/>
    <w:rsid w:val="00CB6620"/>
    <w:pPr>
      <w:ind w:firstLine="0"/>
    </w:pPr>
  </w:style>
  <w:style w:type="paragraph" w:customStyle="1" w:styleId="ListNote">
    <w:name w:val="List Note"/>
    <w:basedOn w:val="List"/>
    <w:rsid w:val="00CB66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6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6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620"/>
    <w:rPr>
      <w:rFonts w:ascii="Courier New" w:hAnsi="Courier New"/>
    </w:rPr>
  </w:style>
  <w:style w:type="paragraph" w:customStyle="1" w:styleId="NoteBullet">
    <w:name w:val="Note Bullet"/>
    <w:basedOn w:val="Note"/>
    <w:rsid w:val="00CB66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6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6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6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6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66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6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620"/>
    <w:rPr>
      <w:b/>
      <w:smallCaps/>
    </w:rPr>
  </w:style>
  <w:style w:type="paragraph" w:customStyle="1" w:styleId="TableListNumber">
    <w:name w:val="Table List Number"/>
    <w:basedOn w:val="ListNumber"/>
    <w:rsid w:val="00CB66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6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620"/>
    <w:pPr>
      <w:numPr>
        <w:numId w:val="7"/>
      </w:numPr>
    </w:pPr>
  </w:style>
  <w:style w:type="paragraph" w:customStyle="1" w:styleId="ListAlpha2">
    <w:name w:val="List Alpha 2"/>
    <w:basedOn w:val="List2"/>
    <w:rsid w:val="00CB6620"/>
    <w:pPr>
      <w:numPr>
        <w:numId w:val="6"/>
      </w:numPr>
    </w:pPr>
  </w:style>
  <w:style w:type="paragraph" w:styleId="List2">
    <w:name w:val="List 2"/>
    <w:basedOn w:val="BodyText"/>
    <w:rsid w:val="00CB66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6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6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6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6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6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6620"/>
    <w:pPr>
      <w:numPr>
        <w:numId w:val="2"/>
      </w:numPr>
    </w:pPr>
  </w:style>
  <w:style w:type="paragraph" w:styleId="ListContinue2">
    <w:name w:val="List Continue 2"/>
    <w:basedOn w:val="List2"/>
    <w:rsid w:val="00CB6620"/>
    <w:pPr>
      <w:ind w:firstLine="0"/>
    </w:pPr>
  </w:style>
  <w:style w:type="paragraph" w:styleId="ListContinue3">
    <w:name w:val="List Continue 3"/>
    <w:basedOn w:val="List3"/>
    <w:rsid w:val="00CB6620"/>
    <w:pPr>
      <w:ind w:left="1021" w:firstLine="0"/>
    </w:pPr>
  </w:style>
  <w:style w:type="paragraph" w:styleId="ListContinue4">
    <w:name w:val="List Continue 4"/>
    <w:basedOn w:val="List4"/>
    <w:rsid w:val="00CB6620"/>
    <w:pPr>
      <w:ind w:firstLine="0"/>
    </w:pPr>
  </w:style>
  <w:style w:type="paragraph" w:styleId="ListContinue5">
    <w:name w:val="List Continue 5"/>
    <w:basedOn w:val="List5"/>
    <w:rsid w:val="00CB6620"/>
    <w:pPr>
      <w:ind w:firstLine="0"/>
    </w:pPr>
  </w:style>
  <w:style w:type="paragraph" w:styleId="ListNumber3">
    <w:name w:val="List Number 3"/>
    <w:basedOn w:val="List3"/>
    <w:rsid w:val="00CB6620"/>
    <w:pPr>
      <w:numPr>
        <w:numId w:val="3"/>
      </w:numPr>
    </w:pPr>
  </w:style>
  <w:style w:type="paragraph" w:styleId="ListNumber4">
    <w:name w:val="List Number 4"/>
    <w:basedOn w:val="List4"/>
    <w:rsid w:val="00CB6620"/>
    <w:pPr>
      <w:numPr>
        <w:numId w:val="4"/>
      </w:numPr>
    </w:pPr>
  </w:style>
  <w:style w:type="paragraph" w:styleId="ListNumber5">
    <w:name w:val="List Number 5"/>
    <w:basedOn w:val="List5"/>
    <w:rsid w:val="00CB6620"/>
    <w:pPr>
      <w:numPr>
        <w:numId w:val="5"/>
      </w:numPr>
    </w:pPr>
  </w:style>
  <w:style w:type="paragraph" w:styleId="BlockText">
    <w:name w:val="Block Text"/>
    <w:basedOn w:val="Normal"/>
    <w:rsid w:val="00CB66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6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620"/>
    <w:rPr>
      <w:sz w:val="16"/>
      <w:vertAlign w:val="superscript"/>
    </w:rPr>
  </w:style>
  <w:style w:type="character" w:customStyle="1" w:styleId="Symbols">
    <w:name w:val="Symbols"/>
    <w:basedOn w:val="DefaultParagraphFont"/>
    <w:rsid w:val="00CB6620"/>
    <w:rPr>
      <w:rFonts w:ascii="Symbol" w:hAnsi="Symbol"/>
    </w:rPr>
  </w:style>
  <w:style w:type="character" w:customStyle="1" w:styleId="MenuOptions">
    <w:name w:val="Menu Options"/>
    <w:basedOn w:val="DefaultParagraphFont"/>
    <w:rsid w:val="00CB66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620"/>
    <w:rPr>
      <w:b/>
    </w:rPr>
  </w:style>
  <w:style w:type="character" w:customStyle="1" w:styleId="Underlined">
    <w:name w:val="Underlined"/>
    <w:basedOn w:val="DefaultParagraphFont"/>
    <w:rsid w:val="00CB6620"/>
    <w:rPr>
      <w:u w:val="single"/>
    </w:rPr>
  </w:style>
  <w:style w:type="paragraph" w:customStyle="1" w:styleId="TableBodyTextRight">
    <w:name w:val="Table Body Text Right"/>
    <w:basedOn w:val="TableBodyText"/>
    <w:rsid w:val="00CB66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620"/>
    <w:rPr>
      <w:sz w:val="18"/>
    </w:rPr>
  </w:style>
  <w:style w:type="paragraph" w:customStyle="1" w:styleId="BodySmallRight">
    <w:name w:val="Body Small Right"/>
    <w:basedOn w:val="BodyTextRight"/>
    <w:rsid w:val="00CB6620"/>
    <w:rPr>
      <w:sz w:val="18"/>
      <w:szCs w:val="18"/>
    </w:rPr>
  </w:style>
  <w:style w:type="paragraph" w:customStyle="1" w:styleId="MarginEdition">
    <w:name w:val="Margin Edition"/>
    <w:basedOn w:val="MarginNote"/>
    <w:rsid w:val="00CB66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620"/>
    <w:rPr>
      <w:sz w:val="2"/>
      <w:szCs w:val="2"/>
    </w:rPr>
  </w:style>
  <w:style w:type="character" w:customStyle="1" w:styleId="Small">
    <w:name w:val="Small"/>
    <w:basedOn w:val="DefaultParagraphFont"/>
    <w:rsid w:val="00CB6620"/>
    <w:rPr>
      <w:sz w:val="16"/>
    </w:rPr>
  </w:style>
  <w:style w:type="paragraph" w:customStyle="1" w:styleId="WideTable">
    <w:name w:val="Wide Table"/>
    <w:basedOn w:val="Normal"/>
    <w:rsid w:val="00CB66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620"/>
  </w:style>
  <w:style w:type="paragraph" w:styleId="Quote">
    <w:name w:val="Quote"/>
    <w:basedOn w:val="Heading1"/>
    <w:link w:val="QuoteChar"/>
    <w:qFormat/>
    <w:rsid w:val="00CB66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6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620"/>
    <w:pPr>
      <w:pageBreakBefore/>
    </w:pPr>
  </w:style>
  <w:style w:type="paragraph" w:customStyle="1" w:styleId="Border">
    <w:name w:val="Border"/>
    <w:basedOn w:val="Normal"/>
    <w:qFormat/>
    <w:rsid w:val="00CB66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6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6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6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6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6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6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6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6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620"/>
    <w:rPr>
      <w:u w:val="single"/>
    </w:rPr>
  </w:style>
  <w:style w:type="character" w:customStyle="1" w:styleId="BoldandItalics">
    <w:name w:val="Bold and Italics"/>
    <w:qFormat/>
    <w:rsid w:val="00CB6620"/>
    <w:rPr>
      <w:b/>
      <w:i/>
      <w:u w:val="none"/>
    </w:rPr>
  </w:style>
  <w:style w:type="paragraph" w:styleId="BalloonText">
    <w:name w:val="Balloon Text"/>
    <w:basedOn w:val="Normal"/>
    <w:link w:val="BalloonTextChar"/>
    <w:rsid w:val="00CB6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6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6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6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6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6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620"/>
    <w:pPr>
      <w:spacing w:before="0" w:after="0"/>
    </w:pPr>
  </w:style>
  <w:style w:type="paragraph" w:customStyle="1" w:styleId="BodyTextBold">
    <w:name w:val="Body Text Bold"/>
    <w:basedOn w:val="BodyText"/>
    <w:qFormat/>
    <w:rsid w:val="00CB6620"/>
    <w:rPr>
      <w:b/>
    </w:rPr>
  </w:style>
  <w:style w:type="character" w:styleId="Hyperlink">
    <w:name w:val="Hyperlink"/>
    <w:basedOn w:val="DefaultParagraphFont"/>
    <w:uiPriority w:val="99"/>
    <w:unhideWhenUsed/>
    <w:rsid w:val="00B95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3132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MSS405016 Manage workplace learning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2023-02-03T05:40:00Z</dcterms:created>
  <dcterms:modified xsi:type="dcterms:W3CDTF">2023-02-03T05:40:00Z</dcterms:modified>
</cp:coreProperties>
</file>