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2E76" w:rsidP="00202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MSS405016 Manage workplace learning</w:t>
      </w:r>
      <w:r>
        <w:fldChar w:fldCharType="end"/>
      </w:r>
    </w:p>
    <w:p w:rsidR="00202E76" w:rsidP="00202E76">
      <w:pPr>
        <w:pStyle w:val="Version"/>
        <w:sectPr w:rsidSect="00872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88D" w:rsidP="0087288D">
      <w:pPr>
        <w:pStyle w:val="SuperHeading"/>
      </w:pPr>
      <w:r w:rsidRPr="0087288D">
        <w:t>MSS405016 Manage workplace learning</w:t>
      </w:r>
    </w:p>
    <w:p w:rsidR="00000000" w:rsidRPr="0087288D" w:rsidP="0087288D">
      <w:pPr>
        <w:pStyle w:val="Heading1"/>
      </w:pPr>
      <w:bookmarkStart w:id="1" w:name="O_1033847"/>
      <w:bookmarkEnd w:id="1"/>
      <w:r w:rsidRPr="0087288D">
        <w:t>Modification History</w:t>
      </w:r>
    </w:p>
    <w:p w:rsidR="00000000" w:rsidRPr="0087288D" w:rsidP="00202E76">
      <w:pPr>
        <w:pStyle w:val="BodyText"/>
      </w:pPr>
      <w:r w:rsidRPr="0087288D">
        <w:t>Release 1. Unit code changed. Application changed. Performance criteria changed. Range of conditions removed. Assessment requirements changed. Supersedes and is equivalent to MSS405012 Manage workplace learning.</w:t>
      </w:r>
    </w:p>
    <w:p w:rsidR="00000000" w:rsidRPr="0087288D" w:rsidP="0087288D">
      <w:pPr>
        <w:pStyle w:val="Heading1"/>
      </w:pPr>
      <w:bookmarkStart w:id="2" w:name="O_1033848"/>
      <w:bookmarkEnd w:id="2"/>
      <w:r w:rsidRPr="0087288D">
        <w:t>Appl</w:t>
      </w:r>
      <w:r w:rsidRPr="0087288D">
        <w:t>ication</w:t>
      </w:r>
    </w:p>
    <w:p w:rsidR="00000000" w:rsidRPr="0087288D" w:rsidP="00202E76">
      <w:pPr>
        <w:pStyle w:val="BodyText"/>
      </w:pPr>
      <w:r w:rsidRPr="0087288D">
        <w:t>This unit describes the skills and knowledge required to manage learning and skill development for employees within an organisation implementing competitive systems and practices.</w:t>
      </w:r>
    </w:p>
    <w:p w:rsidR="00000000" w:rsidRPr="0087288D" w:rsidP="00202E76">
      <w:pPr>
        <w:pStyle w:val="BodyText"/>
      </w:pPr>
      <w:r w:rsidRPr="0087288D">
        <w:t>This unit applies to people with responsibility for managing the ide</w:t>
      </w:r>
      <w:r w:rsidRPr="0087288D">
        <w:t>ntification of skills required by employees to participate in implementing competitive systems and practices; and arranging any associated learning. The unit does not cover trainer and assessor skills.</w:t>
      </w:r>
    </w:p>
    <w:p w:rsidR="00000000" w:rsidRPr="0087288D" w:rsidP="00202E76">
      <w:pPr>
        <w:pStyle w:val="BodyText"/>
      </w:pPr>
      <w:r w:rsidRPr="0087288D">
        <w:t>No licensing or certification requirements exist at th</w:t>
      </w:r>
      <w:r w:rsidRPr="0087288D">
        <w:t>e time of publication. Relevant legislation, industry standards and codes of practice within Australia must be applied.</w:t>
      </w:r>
    </w:p>
    <w:p w:rsidR="00000000" w:rsidRPr="0087288D" w:rsidP="0087288D">
      <w:pPr>
        <w:pStyle w:val="Heading1"/>
      </w:pPr>
      <w:bookmarkStart w:id="3" w:name="O_1033849"/>
      <w:bookmarkEnd w:id="3"/>
      <w:r w:rsidRPr="0087288D">
        <w:t>Pre-requisite Unit</w:t>
      </w:r>
    </w:p>
    <w:p w:rsidR="00000000" w:rsidRPr="0087288D" w:rsidP="00202E76">
      <w:pPr>
        <w:pStyle w:val="BodyText"/>
      </w:pPr>
      <w:r w:rsidRPr="0087288D">
        <w:t>Nil.</w:t>
      </w:r>
    </w:p>
    <w:p w:rsidR="00000000" w:rsidRPr="0087288D" w:rsidP="0087288D">
      <w:pPr>
        <w:pStyle w:val="Heading1"/>
      </w:pPr>
      <w:bookmarkStart w:id="4" w:name="O_1033850"/>
      <w:bookmarkEnd w:id="4"/>
      <w:r w:rsidRPr="0087288D">
        <w:t>Competency Field</w:t>
      </w:r>
    </w:p>
    <w:p w:rsidR="00000000" w:rsidRPr="0087288D" w:rsidP="00202E76">
      <w:pPr>
        <w:pStyle w:val="BodyText"/>
      </w:pPr>
      <w:r w:rsidRPr="0087288D">
        <w:t>Competitive systems and practices</w:t>
      </w:r>
    </w:p>
    <w:p w:rsidR="00000000" w:rsidRPr="0087288D" w:rsidP="0087288D">
      <w:pPr>
        <w:pStyle w:val="Heading1"/>
      </w:pPr>
      <w:bookmarkStart w:id="5" w:name="O_1033851"/>
      <w:bookmarkEnd w:id="5"/>
      <w:r w:rsidRPr="0087288D">
        <w:t>Unit</w:t>
      </w:r>
      <w:r w:rsidRPr="0087288D">
        <w:t xml:space="preserve"> Sector</w:t>
      </w:r>
    </w:p>
    <w:p w:rsidR="00000000" w:rsidRPr="0087288D" w:rsidP="0087288D">
      <w:pPr>
        <w:pStyle w:val="Heading1"/>
      </w:pPr>
      <w:bookmarkStart w:id="6" w:name="O_1033852"/>
      <w:bookmarkEnd w:id="6"/>
      <w:r w:rsidRPr="0087288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8D" w:rsidP="0087288D">
            <w:pPr>
              <w:pStyle w:val="BodyText"/>
            </w:pPr>
            <w:r w:rsidRPr="0087288D">
              <w:rPr>
                <w:rStyle w:val="SpecialBold"/>
              </w:rPr>
              <w:t>Elements</w:t>
            </w:r>
          </w:p>
          <w:p w:rsidR="00000000" w:rsidRPr="0087288D" w:rsidP="0087288D">
            <w:pPr>
              <w:pStyle w:val="BodyText"/>
            </w:pPr>
            <w:r w:rsidRPr="0087288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8D" w:rsidP="0087288D">
            <w:pPr>
              <w:pStyle w:val="BodyText"/>
            </w:pPr>
            <w:r w:rsidRPr="0087288D">
              <w:rPr>
                <w:rStyle w:val="SpecialBold"/>
              </w:rPr>
              <w:t>Performance Criteria</w:t>
            </w:r>
          </w:p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Performance criteria describe the performance needed to demonstrate achievement of the element.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 Determine current skill requirements for employees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Establish range and stage of implementation of competitive systems and practices techniques in the organisation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 xml:space="preserve">Consult with stakeholders on skill requirements for effective implementation of </w:t>
            </w:r>
            <w:r w:rsidRPr="0087288D">
              <w:t>competitive systems and practices techniques used in the organisation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Ensure records of skill mix currently required by employees are maintained in accordance with procedures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Re-assess and monitor the skills required by employees as organisation requirements change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Consult with stakeholders to predict new skill requirements arising from changes to products, processes, equipment or work organisation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2. Determine current s</w:t>
            </w:r>
            <w:r w:rsidRPr="0087288D">
              <w:t>kill mix of employees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Ensure current records of skill profile of individuals are maintained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Consult with stakeholders and monitor the application of these skills in the workplace to ensure they remain current and valid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Compare the actual and required skill mix for employees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 Plan for skill development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Consult with employees and identify mismatch between skills possessed and used and skills required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Identify new skills required due to anticipated changes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Consult with stakeholders to determine the best way to refresh existing skills and develop new skills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Develop individual skill development programs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Ensure skill development arrangements are implemented in accordance with procedures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4. Forecast possible future skill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Examine strategic directions of organisation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Discuss possible future directions with stakeholders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Determine possible long-term future skill requirements in consultation with stakeholders</w:t>
            </w:r>
          </w:p>
        </w:tc>
      </w:tr>
      <w:tr w:rsidTr="00202E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8D">
            <w:pPr>
              <w:pStyle w:val="BodyText"/>
              <w:rPr>
                <w:lang w:val="en-NZ"/>
              </w:rPr>
            </w:pPr>
            <w:r w:rsidRPr="0087288D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8D" w:rsidP="0087288D">
            <w:pPr>
              <w:pStyle w:val="BodyText"/>
            </w:pPr>
            <w:r w:rsidRPr="0087288D">
              <w:t>Write plan to implement ongoing skill development to meet future skill requirements</w:t>
            </w:r>
          </w:p>
        </w:tc>
      </w:tr>
    </w:tbl>
    <w:p w:rsidR="00000000" w:rsidRPr="0087288D" w:rsidP="0087288D">
      <w:pPr>
        <w:pStyle w:val="BodyText"/>
      </w:pPr>
    </w:p>
    <w:p w:rsidR="00000000" w:rsidRPr="0087288D" w:rsidP="0087288D">
      <w:pPr>
        <w:pStyle w:val="AllowPageBreak"/>
      </w:pPr>
    </w:p>
    <w:p w:rsidR="00000000" w:rsidRPr="0087288D" w:rsidP="0087288D">
      <w:pPr>
        <w:pStyle w:val="Heading1"/>
      </w:pPr>
      <w:bookmarkStart w:id="7" w:name="O_1033853"/>
      <w:bookmarkEnd w:id="7"/>
      <w:r w:rsidRPr="0087288D">
        <w:t>Foundation Skills</w:t>
      </w:r>
    </w:p>
    <w:p w:rsidR="00000000" w:rsidRPr="0087288D" w:rsidP="00202E76">
      <w:pPr>
        <w:pStyle w:val="BodyText"/>
      </w:pPr>
      <w:r w:rsidRPr="0087288D">
        <w:t>Foundation skills essential to performance are explicit in the performance criteria of this unit of competency.</w:t>
      </w:r>
    </w:p>
    <w:p w:rsidR="00000000" w:rsidRPr="0087288D" w:rsidP="0087288D">
      <w:pPr>
        <w:pStyle w:val="Heading1"/>
      </w:pPr>
      <w:bookmarkStart w:id="8" w:name="O_1033854"/>
      <w:bookmarkEnd w:id="8"/>
      <w:r w:rsidRPr="0087288D">
        <w:t>Range of Conditions</w:t>
      </w:r>
    </w:p>
    <w:p w:rsidR="00000000" w:rsidRPr="0087288D" w:rsidP="0087288D">
      <w:pPr>
        <w:pStyle w:val="Heading1"/>
      </w:pPr>
      <w:bookmarkStart w:id="9" w:name="O_1033855"/>
      <w:bookmarkEnd w:id="9"/>
      <w:r w:rsidRPr="0087288D">
        <w:t>Unit Mapping Information</w:t>
      </w:r>
    </w:p>
    <w:p w:rsidR="00000000" w:rsidRPr="0087288D" w:rsidP="00202E76">
      <w:pPr>
        <w:pStyle w:val="BodyText"/>
      </w:pPr>
      <w:r w:rsidRPr="0087288D">
        <w:t>Supersedes and is equivalent to MSS405012 Manage workplace learning.</w:t>
      </w:r>
    </w:p>
    <w:p w:rsidR="00000000" w:rsidRPr="0087288D" w:rsidP="0087288D">
      <w:pPr>
        <w:pStyle w:val="Heading1"/>
      </w:pPr>
      <w:bookmarkStart w:id="10" w:name="O_1033862"/>
      <w:bookmarkEnd w:id="10"/>
      <w:r w:rsidRPr="0087288D">
        <w:t>Links</w:t>
      </w:r>
    </w:p>
    <w:p w:rsidR="00000000" w:rsidRPr="0087288D" w:rsidP="00202E76">
      <w:pPr>
        <w:pStyle w:val="BodyText"/>
      </w:pPr>
      <w:r w:rsidRPr="0087288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C7C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288D" w:rsidP="00202E76">
      <w:pPr>
        <w:pStyle w:val="BodyText"/>
        <w:sectPr w:rsidSect="0087288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288D" w:rsidP="0087288D">
      <w:pPr>
        <w:pStyle w:val="SuperHeading"/>
      </w:pPr>
      <w:r w:rsidRPr="0087288D">
        <w:t>Assessment Requirements for MSS405016 Manage workplace learning</w:t>
      </w:r>
    </w:p>
    <w:p w:rsidR="00000000" w:rsidRPr="0087288D" w:rsidP="0087288D">
      <w:pPr>
        <w:pStyle w:val="Heading1"/>
      </w:pPr>
      <w:bookmarkStart w:id="11" w:name="O_1033857"/>
      <w:bookmarkEnd w:id="11"/>
      <w:r w:rsidRPr="0087288D">
        <w:t>Modification History</w:t>
      </w:r>
    </w:p>
    <w:p w:rsidR="00000000" w:rsidRPr="0087288D" w:rsidP="00202E76">
      <w:pPr>
        <w:pStyle w:val="BodyText"/>
      </w:pPr>
      <w:r w:rsidRPr="0087288D">
        <w:t>Release 1. Unit code changed.</w:t>
      </w:r>
      <w:r w:rsidRPr="0087288D">
        <w:t xml:space="preserve"> Application changed. Performance criteria changed. Range of conditions removed. Assessment requirements changed. Supersedes and is equivalent to MSS405012 Manage workplace learning.</w:t>
      </w:r>
    </w:p>
    <w:p w:rsidR="00000000" w:rsidRPr="0087288D" w:rsidP="0087288D">
      <w:pPr>
        <w:pStyle w:val="Heading1"/>
      </w:pPr>
      <w:bookmarkStart w:id="12" w:name="O_1033858"/>
      <w:bookmarkEnd w:id="12"/>
      <w:r w:rsidRPr="0087288D">
        <w:t>Performance Evidence</w:t>
      </w:r>
    </w:p>
    <w:p w:rsidR="00000000" w:rsidRPr="0087288D" w:rsidP="00202E76">
      <w:pPr>
        <w:pStyle w:val="BodyText"/>
      </w:pPr>
      <w:r w:rsidRPr="0087288D">
        <w:t>There must be evidence the candid</w:t>
      </w:r>
      <w:r w:rsidRPr="0087288D">
        <w:t>ate has completed the tasks outlined in the elements and performance criteria of this unit, and:</w:t>
      </w:r>
    </w:p>
    <w:p w:rsidR="00000000" w:rsidRPr="0087288D" w:rsidP="0087288D">
      <w:pPr>
        <w:pStyle w:val="ListBullet"/>
      </w:pPr>
      <w:r w:rsidRPr="0087288D">
        <w:t>managed learning and skill development for employees of at least 1 organisation implementing competitive systems and practices.</w:t>
      </w:r>
    </w:p>
    <w:p w:rsidR="00000000" w:rsidRPr="0087288D" w:rsidP="0087288D">
      <w:pPr>
        <w:pStyle w:val="AllowPageBreak"/>
      </w:pPr>
    </w:p>
    <w:p w:rsidR="00000000" w:rsidRPr="0087288D" w:rsidP="0087288D">
      <w:pPr>
        <w:pStyle w:val="Heading1"/>
      </w:pPr>
      <w:bookmarkStart w:id="13" w:name="O_1033859"/>
      <w:bookmarkEnd w:id="13"/>
      <w:r w:rsidRPr="0087288D">
        <w:t>Knowledge Evidence</w:t>
      </w:r>
    </w:p>
    <w:p w:rsidR="00000000" w:rsidRPr="0087288D" w:rsidP="00202E76">
      <w:pPr>
        <w:pStyle w:val="BodyText"/>
      </w:pPr>
      <w:r w:rsidRPr="0087288D">
        <w:t>There must be evidence the candidate has knowledge of:</w:t>
      </w:r>
    </w:p>
    <w:p w:rsidR="00000000" w:rsidRPr="0087288D" w:rsidP="0087288D">
      <w:pPr>
        <w:pStyle w:val="ListBullet"/>
      </w:pPr>
      <w:r w:rsidRPr="0087288D">
        <w:t>features and benefits of common competitive operational practices in own workplace</w:t>
      </w:r>
    </w:p>
    <w:p w:rsidR="00000000" w:rsidRPr="0087288D" w:rsidP="0087288D">
      <w:pPr>
        <w:pStyle w:val="ListBullet"/>
      </w:pPr>
      <w:r w:rsidRPr="0087288D">
        <w:t>skills analysis methods and how to access skill analysis from experts</w:t>
      </w:r>
    </w:p>
    <w:p w:rsidR="00000000" w:rsidRPr="0087288D" w:rsidP="0087288D">
      <w:pPr>
        <w:pStyle w:val="ListBullet"/>
      </w:pPr>
      <w:r w:rsidRPr="0087288D">
        <w:t>skill development methods an</w:t>
      </w:r>
      <w:r w:rsidRPr="0087288D">
        <w:t>d how to access skill development programs from experts</w:t>
      </w:r>
    </w:p>
    <w:p w:rsidR="00000000" w:rsidRPr="0087288D" w:rsidP="0087288D">
      <w:pPr>
        <w:pStyle w:val="ListBullet"/>
      </w:pPr>
      <w:r w:rsidRPr="0087288D">
        <w:t>electronic and other systems to record and maintain training and skills records</w:t>
      </w:r>
    </w:p>
    <w:p w:rsidR="00000000" w:rsidRPr="0087288D" w:rsidP="0087288D">
      <w:pPr>
        <w:pStyle w:val="ListBullet"/>
      </w:pPr>
      <w:r w:rsidRPr="0087288D">
        <w:t>competitive systems and practices formal qualifications and units of competency</w:t>
      </w:r>
    </w:p>
    <w:p w:rsidR="00000000" w:rsidRPr="0087288D" w:rsidP="0087288D">
      <w:pPr>
        <w:pStyle w:val="ListBullet"/>
      </w:pPr>
      <w:r w:rsidRPr="0087288D">
        <w:t>processes and products of the organisati</w:t>
      </w:r>
      <w:r w:rsidRPr="0087288D">
        <w:t>on</w:t>
      </w:r>
    </w:p>
    <w:p w:rsidR="00000000" w:rsidRPr="0087288D" w:rsidP="0087288D">
      <w:pPr>
        <w:pStyle w:val="ListBullet"/>
      </w:pPr>
      <w:r w:rsidRPr="0087288D">
        <w:t>current processes and principles of operation to enable communication with others on the impact of competitive operational changes</w:t>
      </w:r>
    </w:p>
    <w:p w:rsidR="00000000" w:rsidRPr="0087288D" w:rsidP="0087288D">
      <w:pPr>
        <w:pStyle w:val="ListBullet"/>
      </w:pPr>
      <w:r w:rsidRPr="0087288D">
        <w:t>sources of data on the processes and products of the organisation and implications for workplace learning.</w:t>
      </w:r>
    </w:p>
    <w:p w:rsidR="00000000" w:rsidRPr="0087288D" w:rsidP="0087288D">
      <w:pPr>
        <w:pStyle w:val="AllowPageBreak"/>
      </w:pPr>
    </w:p>
    <w:p w:rsidR="00000000" w:rsidRPr="0087288D" w:rsidP="0087288D">
      <w:pPr>
        <w:pStyle w:val="Heading1"/>
      </w:pPr>
      <w:bookmarkStart w:id="14" w:name="O_1033860"/>
      <w:bookmarkEnd w:id="14"/>
      <w:r w:rsidRPr="0087288D">
        <w:t>Assessment Conditions</w:t>
      </w:r>
    </w:p>
    <w:p w:rsidR="00000000" w:rsidRPr="0087288D" w:rsidP="00202E76">
      <w:pPr>
        <w:pStyle w:val="BodyText"/>
      </w:pPr>
      <w:r w:rsidRPr="0087288D">
        <w:t>Skills must have been demonstrated in the workplace or in a simulated environment that reflects workplace conditions, contingencies, facilities, equipment and resources.</w:t>
      </w:r>
    </w:p>
    <w:p w:rsidR="00000000" w:rsidRPr="0087288D" w:rsidP="00202E76">
      <w:pPr>
        <w:pStyle w:val="BodyText"/>
      </w:pPr>
      <w:r w:rsidRPr="0087288D">
        <w:t>Assessors must satisfy the NVR/AQTF mandatory competency req</w:t>
      </w:r>
      <w:r w:rsidRPr="0087288D">
        <w:t>uirements for assessors.</w:t>
      </w:r>
    </w:p>
    <w:p w:rsidR="00000000" w:rsidRPr="0087288D" w:rsidP="0087288D">
      <w:pPr>
        <w:pStyle w:val="Heading1"/>
      </w:pPr>
      <w:bookmarkStart w:id="15" w:name="O_1033863"/>
      <w:bookmarkEnd w:id="15"/>
      <w:r w:rsidRPr="0087288D">
        <w:t>Links</w:t>
      </w:r>
    </w:p>
    <w:p w:rsidR="00000000" w:rsidRPr="0087288D" w:rsidP="00202E76">
      <w:pPr>
        <w:pStyle w:val="BodyText"/>
      </w:pPr>
      <w:r w:rsidRPr="0087288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C7C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7288D" w:rsidP="0087288D"/>
    <w:sectPr w:rsidSect="0087288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 w:rsidRPr="00202E76" w:rsidP="00202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76" w:rsidP="00872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2E76" w:rsidP="00872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2E76" w:rsidP="0087288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 w:rsidP="00872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2E76">
      <w:t>Approved</w:t>
    </w:r>
    <w:r w:rsidR="00202E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2E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2E76">
      <w:rPr>
        <w:noProof/>
      </w:rPr>
      <w:t>4</w:t>
    </w:r>
    <w:r>
      <w:rPr>
        <w:noProof/>
      </w:rPr>
      <w:fldChar w:fldCharType="end"/>
    </w:r>
  </w:p>
  <w:p w:rsidR="0087288D" w:rsidP="00872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2E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2E76">
      <w:t>Manufacturing Industry Skills Alliance</w:t>
    </w:r>
    <w:r w:rsidR="00202E76">
      <w:fldChar w:fldCharType="end"/>
    </w:r>
  </w:p>
  <w:p w:rsidR="0087288D" w:rsidP="00872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8D" w:rsidRPr="00202E76" w:rsidP="00202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E76" w:rsidRPr="002D2AF8" w:rsidP="00872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MSS405016 Manage workplace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2E76" w:rsidP="0087288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8D" w:rsidRPr="002D2AF8" w:rsidP="00872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2E76">
      <w:t>MSS405016 Manage workplace learning</w:t>
    </w:r>
    <w:r w:rsidR="00202E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2E76">
      <w:rPr>
        <w:noProof/>
      </w:rPr>
      <w:t>2 March 2025</w:t>
    </w:r>
    <w:r>
      <w:fldChar w:fldCharType="end"/>
    </w:r>
  </w:p>
  <w:p w:rsidR="0087288D" w:rsidP="00872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040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A4E4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8D"/>
  </w:style>
  <w:style w:type="character" w:customStyle="1" w:styleId="Heading1Char">
    <w:name w:val="Heading 1 Char"/>
    <w:basedOn w:val="DefaultParagraphFont"/>
    <w:link w:val="Heading1"/>
    <w:rsid w:val="00872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8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88D"/>
    <w:rPr>
      <w:b/>
      <w:spacing w:val="0"/>
    </w:rPr>
  </w:style>
  <w:style w:type="paragraph" w:customStyle="1" w:styleId="SuperHeading">
    <w:name w:val="SuperHeading"/>
    <w:basedOn w:val="Normal"/>
    <w:rsid w:val="00872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8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88D"/>
    <w:rPr>
      <w:i/>
    </w:rPr>
  </w:style>
  <w:style w:type="paragraph" w:styleId="Caption">
    <w:name w:val="caption"/>
    <w:basedOn w:val="BodyText"/>
    <w:next w:val="Normal"/>
    <w:qFormat/>
    <w:rsid w:val="00872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8D"/>
  </w:style>
  <w:style w:type="paragraph" w:styleId="TableofFigures">
    <w:name w:val="table of figures"/>
    <w:basedOn w:val="Normal"/>
    <w:next w:val="Normal"/>
    <w:semiHidden/>
    <w:rsid w:val="00872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88D"/>
    <w:rPr>
      <w:rFonts w:ascii="Wingdings" w:hAnsi="Wingdings"/>
    </w:rPr>
  </w:style>
  <w:style w:type="paragraph" w:customStyle="1" w:styleId="TableHeading">
    <w:name w:val="Table Heading"/>
    <w:basedOn w:val="HeadingBase"/>
    <w:rsid w:val="00872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8D"/>
    <w:rPr>
      <w:color w:val="0033CC"/>
      <w:u w:val="none"/>
    </w:rPr>
  </w:style>
  <w:style w:type="paragraph" w:customStyle="1" w:styleId="BodyTextRight">
    <w:name w:val="Body Text Right"/>
    <w:basedOn w:val="BodyText"/>
    <w:rsid w:val="00872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8D"/>
    <w:rPr>
      <w:sz w:val="32"/>
    </w:rPr>
  </w:style>
  <w:style w:type="paragraph" w:customStyle="1" w:styleId="HeadingProcedure">
    <w:name w:val="Heading Procedure"/>
    <w:basedOn w:val="HeadingBase"/>
    <w:next w:val="Normal"/>
    <w:rsid w:val="00872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8D"/>
    <w:pPr>
      <w:spacing w:before="60" w:after="60"/>
    </w:pPr>
  </w:style>
  <w:style w:type="paragraph" w:styleId="ListContinue">
    <w:name w:val="List Continue"/>
    <w:basedOn w:val="List"/>
    <w:rsid w:val="0087288D"/>
    <w:pPr>
      <w:ind w:firstLine="0"/>
    </w:pPr>
  </w:style>
  <w:style w:type="paragraph" w:customStyle="1" w:styleId="ListNote">
    <w:name w:val="List Note"/>
    <w:basedOn w:val="List"/>
    <w:rsid w:val="00872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8D"/>
    <w:rPr>
      <w:rFonts w:ascii="Courier New" w:hAnsi="Courier New"/>
    </w:rPr>
  </w:style>
  <w:style w:type="paragraph" w:customStyle="1" w:styleId="NoteBullet">
    <w:name w:val="Note Bullet"/>
    <w:basedOn w:val="Note"/>
    <w:rsid w:val="00872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8D"/>
    <w:rPr>
      <w:b/>
      <w:smallCaps/>
    </w:rPr>
  </w:style>
  <w:style w:type="paragraph" w:customStyle="1" w:styleId="TableListNumber">
    <w:name w:val="Table List Number"/>
    <w:basedOn w:val="ListNumber"/>
    <w:rsid w:val="00872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8D"/>
    <w:pPr>
      <w:numPr>
        <w:numId w:val="8"/>
      </w:numPr>
    </w:pPr>
  </w:style>
  <w:style w:type="paragraph" w:customStyle="1" w:styleId="ListAlpha2">
    <w:name w:val="List Alpha 2"/>
    <w:basedOn w:val="List2"/>
    <w:rsid w:val="0087288D"/>
    <w:pPr>
      <w:numPr>
        <w:numId w:val="7"/>
      </w:numPr>
    </w:pPr>
  </w:style>
  <w:style w:type="paragraph" w:styleId="List2">
    <w:name w:val="List 2"/>
    <w:basedOn w:val="BodyText"/>
    <w:rsid w:val="00872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8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88D"/>
    <w:pPr>
      <w:numPr>
        <w:numId w:val="3"/>
      </w:numPr>
    </w:pPr>
  </w:style>
  <w:style w:type="paragraph" w:styleId="ListContinue2">
    <w:name w:val="List Continue 2"/>
    <w:basedOn w:val="List2"/>
    <w:rsid w:val="0087288D"/>
    <w:pPr>
      <w:ind w:firstLine="0"/>
    </w:pPr>
  </w:style>
  <w:style w:type="paragraph" w:styleId="ListContinue3">
    <w:name w:val="List Continue 3"/>
    <w:basedOn w:val="List3"/>
    <w:rsid w:val="0087288D"/>
    <w:pPr>
      <w:ind w:left="1021" w:firstLine="0"/>
    </w:pPr>
  </w:style>
  <w:style w:type="paragraph" w:styleId="ListContinue4">
    <w:name w:val="List Continue 4"/>
    <w:basedOn w:val="List4"/>
    <w:rsid w:val="0087288D"/>
    <w:pPr>
      <w:ind w:firstLine="0"/>
    </w:pPr>
  </w:style>
  <w:style w:type="paragraph" w:styleId="ListContinue5">
    <w:name w:val="List Continue 5"/>
    <w:basedOn w:val="List5"/>
    <w:rsid w:val="0087288D"/>
    <w:pPr>
      <w:ind w:firstLine="0"/>
    </w:pPr>
  </w:style>
  <w:style w:type="paragraph" w:styleId="ListNumber3">
    <w:name w:val="List Number 3"/>
    <w:basedOn w:val="List3"/>
    <w:rsid w:val="0087288D"/>
    <w:pPr>
      <w:numPr>
        <w:numId w:val="4"/>
      </w:numPr>
    </w:pPr>
  </w:style>
  <w:style w:type="paragraph" w:styleId="ListNumber4">
    <w:name w:val="List Number 4"/>
    <w:basedOn w:val="List4"/>
    <w:rsid w:val="0087288D"/>
    <w:pPr>
      <w:numPr>
        <w:numId w:val="5"/>
      </w:numPr>
    </w:pPr>
  </w:style>
  <w:style w:type="paragraph" w:styleId="ListNumber5">
    <w:name w:val="List Number 5"/>
    <w:basedOn w:val="List5"/>
    <w:rsid w:val="0087288D"/>
    <w:pPr>
      <w:numPr>
        <w:numId w:val="6"/>
      </w:numPr>
    </w:pPr>
  </w:style>
  <w:style w:type="paragraph" w:styleId="BlockText">
    <w:name w:val="Block Text"/>
    <w:basedOn w:val="Normal"/>
    <w:rsid w:val="00872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8D"/>
    <w:rPr>
      <w:sz w:val="16"/>
      <w:vertAlign w:val="superscript"/>
    </w:rPr>
  </w:style>
  <w:style w:type="character" w:customStyle="1" w:styleId="Symbols">
    <w:name w:val="Symbols"/>
    <w:basedOn w:val="DefaultParagraphFont"/>
    <w:rsid w:val="0087288D"/>
    <w:rPr>
      <w:rFonts w:ascii="Symbol" w:hAnsi="Symbol"/>
    </w:rPr>
  </w:style>
  <w:style w:type="character" w:customStyle="1" w:styleId="MenuOptions">
    <w:name w:val="Menu Options"/>
    <w:basedOn w:val="DefaultParagraphFont"/>
    <w:rsid w:val="00872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8D"/>
    <w:rPr>
      <w:b/>
    </w:rPr>
  </w:style>
  <w:style w:type="character" w:customStyle="1" w:styleId="Underlined">
    <w:name w:val="Underlined"/>
    <w:basedOn w:val="DefaultParagraphFont"/>
    <w:rsid w:val="0087288D"/>
    <w:rPr>
      <w:u w:val="single"/>
    </w:rPr>
  </w:style>
  <w:style w:type="paragraph" w:customStyle="1" w:styleId="TableBodyTextRight">
    <w:name w:val="Table Body Text Right"/>
    <w:basedOn w:val="TableBodyText"/>
    <w:rsid w:val="00872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8D"/>
    <w:rPr>
      <w:sz w:val="18"/>
    </w:rPr>
  </w:style>
  <w:style w:type="paragraph" w:customStyle="1" w:styleId="BodySmallRight">
    <w:name w:val="Body Small Right"/>
    <w:basedOn w:val="BodyTextRight"/>
    <w:rsid w:val="0087288D"/>
    <w:rPr>
      <w:sz w:val="18"/>
      <w:szCs w:val="18"/>
    </w:rPr>
  </w:style>
  <w:style w:type="paragraph" w:customStyle="1" w:styleId="MarginEdition">
    <w:name w:val="Margin Edition"/>
    <w:basedOn w:val="MarginNote"/>
    <w:rsid w:val="00872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8D"/>
    <w:rPr>
      <w:sz w:val="2"/>
      <w:szCs w:val="2"/>
    </w:rPr>
  </w:style>
  <w:style w:type="character" w:customStyle="1" w:styleId="Small">
    <w:name w:val="Small"/>
    <w:basedOn w:val="DefaultParagraphFont"/>
    <w:rsid w:val="0087288D"/>
    <w:rPr>
      <w:sz w:val="16"/>
    </w:rPr>
  </w:style>
  <w:style w:type="paragraph" w:customStyle="1" w:styleId="WideTable">
    <w:name w:val="Wide Table"/>
    <w:basedOn w:val="Normal"/>
    <w:rsid w:val="00872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8D"/>
  </w:style>
  <w:style w:type="paragraph" w:styleId="Quote">
    <w:name w:val="Quote"/>
    <w:basedOn w:val="Heading1"/>
    <w:link w:val="QuoteChar"/>
    <w:qFormat/>
    <w:rsid w:val="00872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8D"/>
    <w:pPr>
      <w:pageBreakBefore/>
    </w:pPr>
  </w:style>
  <w:style w:type="paragraph" w:customStyle="1" w:styleId="Border">
    <w:name w:val="Border"/>
    <w:basedOn w:val="Normal"/>
    <w:qFormat/>
    <w:rsid w:val="00872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8D"/>
    <w:rPr>
      <w:u w:val="single"/>
    </w:rPr>
  </w:style>
  <w:style w:type="character" w:customStyle="1" w:styleId="BoldandItalics">
    <w:name w:val="Bold and Italics"/>
    <w:qFormat/>
    <w:rsid w:val="0087288D"/>
    <w:rPr>
      <w:b/>
      <w:i/>
      <w:u w:val="none"/>
    </w:rPr>
  </w:style>
  <w:style w:type="paragraph" w:styleId="BalloonText">
    <w:name w:val="Balloon Text"/>
    <w:basedOn w:val="Normal"/>
    <w:link w:val="BalloonTextChar"/>
    <w:rsid w:val="00872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8D"/>
    <w:pPr>
      <w:spacing w:before="0" w:after="0"/>
    </w:pPr>
  </w:style>
  <w:style w:type="paragraph" w:customStyle="1" w:styleId="BodyTextBold">
    <w:name w:val="Body Text Bold"/>
    <w:basedOn w:val="BodyText"/>
    <w:qFormat/>
    <w:rsid w:val="0087288D"/>
    <w:rPr>
      <w:b/>
    </w:rPr>
  </w:style>
  <w:style w:type="character" w:styleId="Hyperlink">
    <w:name w:val="Hyperlink"/>
    <w:basedOn w:val="DefaultParagraphFont"/>
    <w:uiPriority w:val="99"/>
    <w:unhideWhenUsed/>
    <w:rsid w:val="00202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4780</Characters>
  <Application>Microsoft Office Word</Application>
  <DocSecurity>0</DocSecurity>
  <Lines>164</Lines>
  <Paragraphs>101</Paragraphs>
  <ScaleCrop>false</ScaleCrop>
  <Company>Author-it Software Corporation Ltd.</Company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MSS405016 Manage workplace learning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