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EEA" w:rsidP="00E52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MSS405013 Facilitate holistic culture improvement in an organisation</w:t>
      </w:r>
      <w:r>
        <w:fldChar w:fldCharType="end"/>
      </w:r>
    </w:p>
    <w:p w:rsidR="00E52EEA" w:rsidP="00E52EEA">
      <w:pPr>
        <w:pStyle w:val="Version"/>
        <w:sectPr w:rsidSect="009B6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6673" w:rsidP="009B6673">
      <w:pPr>
        <w:pStyle w:val="SuperHeading"/>
      </w:pPr>
      <w:r w:rsidRPr="009B6673">
        <w:t>Assessment Requirements for MSS405013 Facilitate holist</w:t>
      </w:r>
      <w:r w:rsidRPr="009B6673">
        <w:t>ic culture improvement in an organisation</w:t>
      </w:r>
    </w:p>
    <w:p w:rsidR="00000000" w:rsidRPr="009B6673" w:rsidP="009B6673">
      <w:pPr>
        <w:pStyle w:val="Heading1"/>
      </w:pPr>
      <w:bookmarkStart w:id="1" w:name="O_1033869"/>
      <w:bookmarkEnd w:id="1"/>
      <w:r w:rsidRPr="009B6673">
        <w:t>Modification History</w:t>
      </w:r>
    </w:p>
    <w:p w:rsidR="00000000" w:rsidRPr="009B6673" w:rsidP="00E52EEA">
      <w:pPr>
        <w:pStyle w:val="BodyText"/>
      </w:pPr>
      <w:r w:rsidRPr="009B6673">
        <w:t>Release 2. Minor updates and removal of superfluous information. Equivalent unit. Supersedes and is equivalent to MSS403013 Lead team culture improvement.</w:t>
      </w:r>
    </w:p>
    <w:p w:rsidR="00000000" w:rsidRPr="009B6673" w:rsidP="009B6673">
      <w:pPr>
        <w:pStyle w:val="Heading1"/>
      </w:pPr>
      <w:bookmarkStart w:id="2" w:name="O_1033868"/>
      <w:bookmarkEnd w:id="2"/>
      <w:r w:rsidRPr="009B6673">
        <w:t>Performance Evidence</w:t>
      </w:r>
    </w:p>
    <w:p w:rsidR="00000000" w:rsidRPr="009B6673" w:rsidP="00E52EEA">
      <w:pPr>
        <w:pStyle w:val="BodyText"/>
      </w:pPr>
      <w:r w:rsidRPr="009B6673">
        <w:t>There must be evidence the candidate has completed the tasks outlined in the elements and performance criteria of this unit, and has facilitated:</w:t>
      </w:r>
    </w:p>
    <w:p w:rsidR="00000000" w:rsidRPr="009B6673" w:rsidP="009B6673">
      <w:pPr>
        <w:pStyle w:val="ListBullet"/>
      </w:pPr>
      <w:r w:rsidRPr="009B6673">
        <w:t>culture improvement for an organisation, department or section</w:t>
      </w:r>
    </w:p>
    <w:p w:rsidR="00000000" w:rsidRPr="009B6673" w:rsidP="009B6673">
      <w:pPr>
        <w:pStyle w:val="ListBullet"/>
      </w:pPr>
      <w:r w:rsidRPr="009B6673">
        <w:t>appreciation for competit</w:t>
      </w:r>
      <w:r w:rsidRPr="009B6673">
        <w:t>ive systems and practices</w:t>
      </w:r>
    </w:p>
    <w:p w:rsidR="00000000" w:rsidRPr="009B6673" w:rsidP="009B6673">
      <w:pPr>
        <w:pStyle w:val="ListBullet"/>
      </w:pPr>
      <w:r w:rsidRPr="009B6673">
        <w:t>reduction in variation</w:t>
      </w:r>
    </w:p>
    <w:p w:rsidR="00000000" w:rsidRPr="009B6673" w:rsidP="009B6673">
      <w:pPr>
        <w:pStyle w:val="ListBullet"/>
      </w:pPr>
      <w:r w:rsidRPr="009B6673">
        <w:t>development of knowledge and skills</w:t>
      </w:r>
    </w:p>
    <w:p w:rsidR="00000000" w:rsidRPr="009B6673" w:rsidP="009B6673">
      <w:pPr>
        <w:pStyle w:val="ListBullet"/>
      </w:pPr>
      <w:r w:rsidRPr="009B6673">
        <w:t>increased support for competitive systems and practices.</w:t>
      </w:r>
    </w:p>
    <w:p w:rsidR="00000000" w:rsidRPr="009B6673" w:rsidP="009B6673">
      <w:pPr>
        <w:pStyle w:val="AllowPageBreak"/>
      </w:pPr>
    </w:p>
    <w:p w:rsidR="00000000" w:rsidRPr="009B6673" w:rsidP="009B6673">
      <w:pPr>
        <w:pStyle w:val="Heading1"/>
      </w:pPr>
      <w:bookmarkStart w:id="3" w:name="O_1033867"/>
      <w:bookmarkEnd w:id="3"/>
      <w:r w:rsidRPr="009B6673">
        <w:t>Knowledge Evidence</w:t>
      </w:r>
    </w:p>
    <w:p w:rsidR="00000000" w:rsidRPr="009B6673" w:rsidP="00E52EEA">
      <w:pPr>
        <w:pStyle w:val="BodyText"/>
      </w:pPr>
      <w:r w:rsidRPr="009B6673">
        <w:t>There must be evidence the candidate has knowledge of:</w:t>
      </w:r>
    </w:p>
    <w:p w:rsidR="00000000" w:rsidRPr="009B6673" w:rsidP="009B6673">
      <w:pPr>
        <w:pStyle w:val="ListBullet"/>
      </w:pPr>
      <w:r w:rsidRPr="009B6673">
        <w:t xml:space="preserve">competitive systems </w:t>
      </w:r>
      <w:r w:rsidRPr="009B6673">
        <w:t>and practices tools relevant to the organisation and its processes, their features and benefits</w:t>
      </w:r>
    </w:p>
    <w:p w:rsidR="00000000" w:rsidRPr="009B6673" w:rsidP="009B6673">
      <w:pPr>
        <w:pStyle w:val="ListBullet"/>
      </w:pPr>
      <w:r w:rsidRPr="009B6673">
        <w:t>the use of techniques for measuring support and culture</w:t>
      </w:r>
    </w:p>
    <w:p w:rsidR="00000000" w:rsidRPr="009B6673" w:rsidP="009B6673">
      <w:pPr>
        <w:pStyle w:val="ListBullet"/>
      </w:pPr>
      <w:r w:rsidRPr="009B6673">
        <w:t>organisation processes</w:t>
      </w:r>
    </w:p>
    <w:p w:rsidR="00000000" w:rsidRPr="009B6673" w:rsidP="009B6673">
      <w:pPr>
        <w:pStyle w:val="ListBullet"/>
      </w:pPr>
      <w:r w:rsidRPr="009B6673">
        <w:t>change management</w:t>
      </w:r>
    </w:p>
    <w:p w:rsidR="00000000" w:rsidRPr="009B6673" w:rsidP="009B6673">
      <w:pPr>
        <w:pStyle w:val="ListBullet"/>
      </w:pPr>
      <w:r w:rsidRPr="009B6673">
        <w:t>persuasion and influence techniques</w:t>
      </w:r>
    </w:p>
    <w:p w:rsidR="00000000" w:rsidRPr="009B6673" w:rsidP="009B6673">
      <w:pPr>
        <w:pStyle w:val="ListBullet"/>
      </w:pPr>
      <w:r w:rsidRPr="009B6673">
        <w:t>employee assistance availab</w:t>
      </w:r>
      <w:r w:rsidRPr="009B6673">
        <w:t>le to facilitate coping with change.</w:t>
      </w:r>
    </w:p>
    <w:p w:rsidR="00000000" w:rsidRPr="009B6673" w:rsidP="009B6673">
      <w:pPr>
        <w:pStyle w:val="AllowPageBreak"/>
      </w:pPr>
    </w:p>
    <w:p w:rsidR="00000000" w:rsidRPr="009B6673" w:rsidP="009B6673">
      <w:pPr>
        <w:pStyle w:val="Heading1"/>
      </w:pPr>
      <w:bookmarkStart w:id="4" w:name="O_1033866"/>
      <w:bookmarkEnd w:id="4"/>
      <w:r w:rsidRPr="009B6673">
        <w:t>Assessment Conditions</w:t>
      </w:r>
    </w:p>
    <w:p w:rsidR="00000000" w:rsidRPr="009B6673" w:rsidP="00E52EEA">
      <w:pPr>
        <w:pStyle w:val="BodyText"/>
      </w:pPr>
      <w:r w:rsidRPr="009B6673">
        <w:t>Skills must have been demonstrated in the workplace or in a simulated environment that reflects workplace conditions, contingencies, facilities, equipment and resources.</w:t>
      </w:r>
    </w:p>
    <w:p w:rsidR="00000000" w:rsidRPr="009B6673" w:rsidP="00E52EEA">
      <w:pPr>
        <w:pStyle w:val="BodyText"/>
      </w:pPr>
      <w:r w:rsidRPr="009B6673">
        <w:t>Assessors must satisfy the NVR/AQTF mandatory competency requirements for assessors.</w:t>
      </w:r>
    </w:p>
    <w:p w:rsidR="00000000" w:rsidRPr="009B6673" w:rsidP="009B6673">
      <w:pPr>
        <w:pStyle w:val="Heading1"/>
      </w:pPr>
      <w:bookmarkStart w:id="5" w:name="O_1033881"/>
      <w:bookmarkEnd w:id="5"/>
      <w:r w:rsidRPr="009B6673">
        <w:t>Links</w:t>
      </w:r>
    </w:p>
    <w:p w:rsidR="00000000" w:rsidRPr="009B6673" w:rsidP="00E52EEA">
      <w:pPr>
        <w:pStyle w:val="BodyText"/>
      </w:pPr>
      <w:r w:rsidRPr="009B6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433F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B6673" w:rsidP="009B6673"/>
    <w:sectPr w:rsidSect="009B66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73" w:rsidRPr="00E52EEA" w:rsidP="00E52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A" w:rsidP="009B6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52EEA" w:rsidP="009B6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2EEA" w:rsidP="009B6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673" w:rsidRPr="00E52EEA" w:rsidP="00E52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EA" w:rsidRPr="002D2AF8" w:rsidP="009B6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MSS405013 Facilitate holistic culture improvement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52EEA" w:rsidP="009B6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8B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E8B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673"/>
  </w:style>
  <w:style w:type="character" w:customStyle="1" w:styleId="Heading1Char">
    <w:name w:val="Heading 1 Char"/>
    <w:basedOn w:val="DefaultParagraphFont"/>
    <w:link w:val="Heading1"/>
    <w:rsid w:val="009B6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6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B6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673"/>
    <w:rPr>
      <w:b/>
      <w:spacing w:val="0"/>
    </w:rPr>
  </w:style>
  <w:style w:type="paragraph" w:customStyle="1" w:styleId="SuperTitle">
    <w:name w:val="SuperTitle"/>
    <w:basedOn w:val="Title"/>
    <w:rsid w:val="009B6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6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673"/>
    <w:rPr>
      <w:i/>
    </w:rPr>
  </w:style>
  <w:style w:type="paragraph" w:styleId="Caption">
    <w:name w:val="caption"/>
    <w:basedOn w:val="BodyText"/>
    <w:next w:val="Normal"/>
    <w:qFormat/>
    <w:rsid w:val="009B6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673"/>
  </w:style>
  <w:style w:type="paragraph" w:styleId="TableofFigures">
    <w:name w:val="table of figures"/>
    <w:basedOn w:val="Normal"/>
    <w:next w:val="Normal"/>
    <w:semiHidden/>
    <w:rsid w:val="009B6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6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673"/>
    <w:rPr>
      <w:rFonts w:ascii="Wingdings" w:hAnsi="Wingdings"/>
    </w:rPr>
  </w:style>
  <w:style w:type="paragraph" w:customStyle="1" w:styleId="TableHeading">
    <w:name w:val="Table Heading"/>
    <w:basedOn w:val="HeadingBase"/>
    <w:rsid w:val="009B6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673"/>
    <w:rPr>
      <w:color w:val="0033CC"/>
      <w:u w:val="none"/>
    </w:rPr>
  </w:style>
  <w:style w:type="paragraph" w:customStyle="1" w:styleId="BodyTextRight">
    <w:name w:val="Body Text Right"/>
    <w:basedOn w:val="BodyText"/>
    <w:rsid w:val="009B6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6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673"/>
    <w:rPr>
      <w:sz w:val="32"/>
    </w:rPr>
  </w:style>
  <w:style w:type="paragraph" w:customStyle="1" w:styleId="HeadingProcedure">
    <w:name w:val="Heading Procedure"/>
    <w:basedOn w:val="HeadingBase"/>
    <w:next w:val="Normal"/>
    <w:rsid w:val="009B6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673"/>
    <w:pPr>
      <w:spacing w:before="60" w:after="60"/>
    </w:pPr>
  </w:style>
  <w:style w:type="paragraph" w:styleId="ListContinue">
    <w:name w:val="List Continue"/>
    <w:basedOn w:val="List"/>
    <w:rsid w:val="009B6673"/>
    <w:pPr>
      <w:ind w:firstLine="0"/>
    </w:pPr>
  </w:style>
  <w:style w:type="paragraph" w:customStyle="1" w:styleId="ListNote">
    <w:name w:val="List Note"/>
    <w:basedOn w:val="List"/>
    <w:rsid w:val="009B6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673"/>
    <w:rPr>
      <w:rFonts w:ascii="Courier New" w:hAnsi="Courier New"/>
    </w:rPr>
  </w:style>
  <w:style w:type="paragraph" w:customStyle="1" w:styleId="NoteBullet">
    <w:name w:val="Note Bullet"/>
    <w:basedOn w:val="Note"/>
    <w:rsid w:val="009B6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6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673"/>
    <w:rPr>
      <w:b/>
      <w:smallCaps/>
    </w:rPr>
  </w:style>
  <w:style w:type="paragraph" w:customStyle="1" w:styleId="TableListNumber">
    <w:name w:val="Table List Number"/>
    <w:basedOn w:val="ListNumber"/>
    <w:rsid w:val="009B6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673"/>
    <w:pPr>
      <w:numPr>
        <w:numId w:val="8"/>
      </w:numPr>
    </w:pPr>
  </w:style>
  <w:style w:type="paragraph" w:customStyle="1" w:styleId="ListAlpha2">
    <w:name w:val="List Alpha 2"/>
    <w:basedOn w:val="List2"/>
    <w:rsid w:val="009B6673"/>
    <w:pPr>
      <w:numPr>
        <w:numId w:val="7"/>
      </w:numPr>
    </w:pPr>
  </w:style>
  <w:style w:type="paragraph" w:styleId="List2">
    <w:name w:val="List 2"/>
    <w:basedOn w:val="BodyText"/>
    <w:rsid w:val="009B6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6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6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673"/>
    <w:pPr>
      <w:numPr>
        <w:numId w:val="3"/>
      </w:numPr>
    </w:pPr>
  </w:style>
  <w:style w:type="paragraph" w:styleId="ListContinue2">
    <w:name w:val="List Continue 2"/>
    <w:basedOn w:val="List2"/>
    <w:rsid w:val="009B6673"/>
    <w:pPr>
      <w:ind w:firstLine="0"/>
    </w:pPr>
  </w:style>
  <w:style w:type="paragraph" w:styleId="ListContinue3">
    <w:name w:val="List Continue 3"/>
    <w:basedOn w:val="List3"/>
    <w:rsid w:val="009B6673"/>
    <w:pPr>
      <w:ind w:left="1021" w:firstLine="0"/>
    </w:pPr>
  </w:style>
  <w:style w:type="paragraph" w:styleId="ListContinue4">
    <w:name w:val="List Continue 4"/>
    <w:basedOn w:val="List4"/>
    <w:rsid w:val="009B6673"/>
    <w:pPr>
      <w:ind w:firstLine="0"/>
    </w:pPr>
  </w:style>
  <w:style w:type="paragraph" w:styleId="ListContinue5">
    <w:name w:val="List Continue 5"/>
    <w:basedOn w:val="List5"/>
    <w:rsid w:val="009B6673"/>
    <w:pPr>
      <w:ind w:firstLine="0"/>
    </w:pPr>
  </w:style>
  <w:style w:type="paragraph" w:styleId="ListNumber3">
    <w:name w:val="List Number 3"/>
    <w:basedOn w:val="List3"/>
    <w:rsid w:val="009B6673"/>
    <w:pPr>
      <w:numPr>
        <w:numId w:val="4"/>
      </w:numPr>
    </w:pPr>
  </w:style>
  <w:style w:type="paragraph" w:styleId="ListNumber4">
    <w:name w:val="List Number 4"/>
    <w:basedOn w:val="List4"/>
    <w:rsid w:val="009B6673"/>
    <w:pPr>
      <w:numPr>
        <w:numId w:val="5"/>
      </w:numPr>
    </w:pPr>
  </w:style>
  <w:style w:type="paragraph" w:styleId="ListNumber5">
    <w:name w:val="List Number 5"/>
    <w:basedOn w:val="List5"/>
    <w:rsid w:val="009B6673"/>
    <w:pPr>
      <w:numPr>
        <w:numId w:val="6"/>
      </w:numPr>
    </w:pPr>
  </w:style>
  <w:style w:type="paragraph" w:styleId="BlockText">
    <w:name w:val="Block Text"/>
    <w:basedOn w:val="Normal"/>
    <w:rsid w:val="009B6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673"/>
    <w:rPr>
      <w:sz w:val="16"/>
      <w:vertAlign w:val="superscript"/>
    </w:rPr>
  </w:style>
  <w:style w:type="character" w:customStyle="1" w:styleId="Symbols">
    <w:name w:val="Symbols"/>
    <w:basedOn w:val="DefaultParagraphFont"/>
    <w:rsid w:val="009B6673"/>
    <w:rPr>
      <w:rFonts w:ascii="Symbol" w:hAnsi="Symbol"/>
    </w:rPr>
  </w:style>
  <w:style w:type="character" w:customStyle="1" w:styleId="MenuOptions">
    <w:name w:val="Menu Options"/>
    <w:basedOn w:val="DefaultParagraphFont"/>
    <w:rsid w:val="009B6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673"/>
    <w:rPr>
      <w:b/>
    </w:rPr>
  </w:style>
  <w:style w:type="character" w:customStyle="1" w:styleId="Underlined">
    <w:name w:val="Underlined"/>
    <w:basedOn w:val="DefaultParagraphFont"/>
    <w:rsid w:val="009B6673"/>
    <w:rPr>
      <w:u w:val="single"/>
    </w:rPr>
  </w:style>
  <w:style w:type="paragraph" w:customStyle="1" w:styleId="TableBodyTextRight">
    <w:name w:val="Table Body Text Right"/>
    <w:basedOn w:val="TableBodyText"/>
    <w:rsid w:val="009B6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673"/>
    <w:rPr>
      <w:sz w:val="18"/>
    </w:rPr>
  </w:style>
  <w:style w:type="paragraph" w:customStyle="1" w:styleId="BodySmallRight">
    <w:name w:val="Body Small Right"/>
    <w:basedOn w:val="BodyTextRight"/>
    <w:rsid w:val="009B6673"/>
    <w:rPr>
      <w:sz w:val="18"/>
      <w:szCs w:val="18"/>
    </w:rPr>
  </w:style>
  <w:style w:type="paragraph" w:customStyle="1" w:styleId="MarginEdition">
    <w:name w:val="Margin Edition"/>
    <w:basedOn w:val="MarginNote"/>
    <w:rsid w:val="009B6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673"/>
    <w:rPr>
      <w:sz w:val="2"/>
      <w:szCs w:val="2"/>
    </w:rPr>
  </w:style>
  <w:style w:type="character" w:customStyle="1" w:styleId="Small">
    <w:name w:val="Small"/>
    <w:basedOn w:val="DefaultParagraphFont"/>
    <w:rsid w:val="009B6673"/>
    <w:rPr>
      <w:sz w:val="16"/>
    </w:rPr>
  </w:style>
  <w:style w:type="paragraph" w:customStyle="1" w:styleId="WideTable">
    <w:name w:val="Wide Table"/>
    <w:basedOn w:val="Normal"/>
    <w:rsid w:val="009B6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673"/>
  </w:style>
  <w:style w:type="paragraph" w:styleId="Quote">
    <w:name w:val="Quote"/>
    <w:basedOn w:val="Heading1"/>
    <w:link w:val="QuoteChar"/>
    <w:qFormat/>
    <w:rsid w:val="009B6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673"/>
    <w:pPr>
      <w:pageBreakBefore/>
    </w:pPr>
  </w:style>
  <w:style w:type="paragraph" w:customStyle="1" w:styleId="Border">
    <w:name w:val="Border"/>
    <w:basedOn w:val="Normal"/>
    <w:qFormat/>
    <w:rsid w:val="009B6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673"/>
    <w:rPr>
      <w:u w:val="single"/>
    </w:rPr>
  </w:style>
  <w:style w:type="character" w:customStyle="1" w:styleId="BoldandItalics">
    <w:name w:val="Bold and Italics"/>
    <w:qFormat/>
    <w:rsid w:val="009B6673"/>
    <w:rPr>
      <w:b/>
      <w:i/>
      <w:u w:val="none"/>
    </w:rPr>
  </w:style>
  <w:style w:type="paragraph" w:styleId="BalloonText">
    <w:name w:val="Balloon Text"/>
    <w:basedOn w:val="Normal"/>
    <w:link w:val="BalloonTextChar"/>
    <w:rsid w:val="009B6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673"/>
    <w:pPr>
      <w:spacing w:before="0" w:after="0"/>
    </w:pPr>
  </w:style>
  <w:style w:type="paragraph" w:customStyle="1" w:styleId="BodyTextBold">
    <w:name w:val="Body Text Bold"/>
    <w:basedOn w:val="BodyText"/>
    <w:qFormat/>
    <w:rsid w:val="009B6673"/>
    <w:rPr>
      <w:b/>
    </w:rPr>
  </w:style>
  <w:style w:type="character" w:styleId="Hyperlink">
    <w:name w:val="Hyperlink"/>
    <w:basedOn w:val="DefaultParagraphFont"/>
    <w:uiPriority w:val="99"/>
    <w:unhideWhenUsed/>
    <w:rsid w:val="00E52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1549</Characters>
  <Application>Microsoft Office Word</Application>
  <DocSecurity>0</DocSecurity>
  <Lines>41</Lines>
  <Paragraphs>30</Paragraphs>
  <ScaleCrop>false</ScaleCrop>
  <Company>Author-it Software Corporation Ltd.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MSS405013 Facilitate holistic culture improvement in an organisation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