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D96" w:rsidP="00554D96">
      <w:pPr>
        <w:pStyle w:val="Title"/>
      </w:pPr>
      <w:r>
        <w:fldChar w:fldCharType="begin"/>
      </w:r>
      <w:r>
        <w:instrText xml:space="preserve"> TITLE   \* MERGEFORMAT </w:instrText>
      </w:r>
      <w:r>
        <w:fldChar w:fldCharType="separate"/>
      </w:r>
      <w:r>
        <w:t>MSS405009 Manage a value stream</w:t>
      </w:r>
      <w:r>
        <w:fldChar w:fldCharType="end"/>
      </w:r>
    </w:p>
    <w:p w:rsidR="00554D96" w:rsidP="00554D96">
      <w:pPr>
        <w:pStyle w:val="Version"/>
        <w:sectPr w:rsidSect="00E01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5FD" w:rsidP="00E015FD">
      <w:pPr>
        <w:pStyle w:val="SuperHeading"/>
      </w:pPr>
      <w:r w:rsidRPr="00E015FD">
        <w:t>MSS405009 Manage a value stream</w:t>
      </w:r>
    </w:p>
    <w:p w:rsidR="00000000" w:rsidRPr="00E015FD" w:rsidP="00E015FD">
      <w:pPr>
        <w:pStyle w:val="Heading1"/>
      </w:pPr>
      <w:bookmarkStart w:id="1" w:name="O_1033809"/>
      <w:bookmarkEnd w:id="1"/>
      <w:r w:rsidRPr="00E015FD">
        <w:t>Modification History</w:t>
      </w:r>
    </w:p>
    <w:p w:rsidR="00000000" w:rsidRPr="00E015FD" w:rsidP="00554D96">
      <w:pPr>
        <w:pStyle w:val="BodyText"/>
      </w:pPr>
      <w:r w:rsidRPr="00E015FD">
        <w:t>Release 1. Unit code changed. Application changed. Performance criteria changed. Range of conditions removed. Foundation skills information added. Assessment requirements changed. Supersedes and is equivalent to MSS405003 Manage a valu</w:t>
      </w:r>
      <w:r w:rsidRPr="00E015FD">
        <w:t>e stream.</w:t>
      </w:r>
    </w:p>
    <w:p w:rsidR="00000000" w:rsidRPr="00E015FD" w:rsidP="00E015FD">
      <w:pPr>
        <w:pStyle w:val="Heading1"/>
      </w:pPr>
      <w:bookmarkStart w:id="2" w:name="O_1033810"/>
      <w:bookmarkEnd w:id="2"/>
      <w:r w:rsidRPr="00E015FD">
        <w:t>Application</w:t>
      </w:r>
    </w:p>
    <w:p w:rsidR="00000000" w:rsidRPr="00E015FD" w:rsidP="00554D96">
      <w:pPr>
        <w:pStyle w:val="BodyText"/>
      </w:pPr>
      <w:r w:rsidRPr="00E015FD">
        <w:t>This unit describes the skills and knowledge required to manage an overall value stream, a supply chain or a demand chain, including close liaison with suppliers and customers. It may be applied to managing the chai</w:t>
      </w:r>
      <w:r w:rsidRPr="00E015FD">
        <w:t>n internally and externally within an organisation.</w:t>
      </w:r>
    </w:p>
    <w:p w:rsidR="00000000" w:rsidRPr="00E015FD" w:rsidP="00554D96">
      <w:pPr>
        <w:pStyle w:val="BodyText"/>
      </w:pPr>
      <w:r w:rsidRPr="00E015FD">
        <w:t>This unit applies to a person in a senior role in an organisation, such as a manager, technical specialist or similar, who needs to manage the value, supply and/or demand chain on an ongoing basis to achi</w:t>
      </w:r>
      <w:r w:rsidRPr="00E015FD">
        <w:t>eve the best overall contribution of valued added to their product in terms of customer benefit and features. The unit can be applied to value streams of large or small organisations and to internal and external value streams or a combination value stream.</w:t>
      </w:r>
    </w:p>
    <w:p w:rsidR="00000000" w:rsidRPr="00E015FD" w:rsidP="00554D96">
      <w:pPr>
        <w:pStyle w:val="BodyText"/>
      </w:pPr>
      <w:r w:rsidRPr="00E015FD">
        <w:t>This unit assumes that the value stream has been mapped and that the mapping is available.</w:t>
      </w:r>
    </w:p>
    <w:p w:rsidR="00000000" w:rsidRPr="00E015FD" w:rsidP="00554D96">
      <w:pPr>
        <w:pStyle w:val="BodyText"/>
      </w:pPr>
      <w:r w:rsidRPr="00E015FD">
        <w:t>No licensing or certification requirements exist at the time of publication. Relevant legislation, industry standards and codes of practice within Australia must be</w:t>
      </w:r>
      <w:r w:rsidRPr="00E015FD">
        <w:t xml:space="preserve"> applied.</w:t>
      </w:r>
    </w:p>
    <w:p w:rsidR="00000000" w:rsidRPr="00E015FD" w:rsidP="00E015FD">
      <w:pPr>
        <w:pStyle w:val="Heading1"/>
      </w:pPr>
      <w:bookmarkStart w:id="3" w:name="O_1033811"/>
      <w:bookmarkEnd w:id="3"/>
      <w:r w:rsidRPr="00E015FD">
        <w:t>Pre-requisite Unit</w:t>
      </w:r>
    </w:p>
    <w:p w:rsidR="00000000" w:rsidRPr="00E015FD" w:rsidP="00554D96">
      <w:pPr>
        <w:pStyle w:val="BodyText"/>
      </w:pPr>
      <w:r w:rsidRPr="00E015FD">
        <w:t>Nil.</w:t>
      </w:r>
    </w:p>
    <w:p w:rsidR="00000000" w:rsidRPr="00E015FD" w:rsidP="00E015FD">
      <w:pPr>
        <w:pStyle w:val="Heading1"/>
      </w:pPr>
      <w:bookmarkStart w:id="4" w:name="O_1033812"/>
      <w:bookmarkEnd w:id="4"/>
      <w:r w:rsidRPr="00E015FD">
        <w:t>Competency Field</w:t>
      </w:r>
    </w:p>
    <w:p w:rsidR="00000000" w:rsidRPr="00E015FD" w:rsidP="00554D96">
      <w:pPr>
        <w:pStyle w:val="BodyText"/>
      </w:pPr>
      <w:r w:rsidRPr="00E015FD">
        <w:t>Competitive systems and practices</w:t>
      </w:r>
    </w:p>
    <w:p w:rsidR="00000000" w:rsidRPr="00E015FD" w:rsidP="00E015FD">
      <w:pPr>
        <w:pStyle w:val="Heading1"/>
      </w:pPr>
      <w:bookmarkStart w:id="5" w:name="O_1033813"/>
      <w:bookmarkEnd w:id="5"/>
      <w:r w:rsidRPr="00E015FD">
        <w:t>Unit Sector</w:t>
      </w:r>
    </w:p>
    <w:p w:rsidR="00000000" w:rsidRPr="00E015FD" w:rsidP="00E015FD">
      <w:pPr>
        <w:pStyle w:val="Heading1"/>
      </w:pPr>
      <w:bookmarkStart w:id="6" w:name="O_1033814"/>
      <w:bookmarkEnd w:id="6"/>
      <w:r w:rsidRPr="00E015FD">
        <w:t>Elements and Performance Criteria</w:t>
      </w:r>
    </w:p>
    <w:tbl>
      <w:tblPr>
        <w:tblW w:w="0" w:type="auto"/>
        <w:tblCellMar>
          <w:left w:w="62" w:type="dxa"/>
          <w:right w:w="62" w:type="dxa"/>
        </w:tblCellMar>
        <w:tblLook w:val="0000"/>
      </w:tblPr>
      <w:tblGrid>
        <w:gridCol w:w="2704"/>
        <w:gridCol w:w="673"/>
        <w:gridCol w:w="5819"/>
      </w:tblGrid>
      <w:tr w:rsidTr="00554D96">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5FD" w:rsidP="00E015FD">
            <w:pPr>
              <w:pStyle w:val="BodyText"/>
            </w:pPr>
            <w:r w:rsidRPr="00E015FD">
              <w:rPr>
                <w:rStyle w:val="SpecialBold"/>
              </w:rPr>
              <w:t>Elements</w:t>
            </w:r>
          </w:p>
          <w:p w:rsidR="00000000" w:rsidRPr="00E015FD" w:rsidP="00E015FD">
            <w:pPr>
              <w:pStyle w:val="BodyText"/>
            </w:pPr>
            <w:r w:rsidRPr="00E015FD">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5FD" w:rsidP="00E015FD">
            <w:pPr>
              <w:pStyle w:val="BodyText"/>
            </w:pPr>
            <w:r w:rsidRPr="00E015FD">
              <w:rPr>
                <w:rStyle w:val="SpecialBold"/>
              </w:rPr>
              <w:t>Performance Criteria</w:t>
            </w:r>
          </w:p>
          <w:p w:rsidR="00000000" w:rsidP="00E015FD">
            <w:pPr>
              <w:pStyle w:val="BodyText"/>
              <w:rPr>
                <w:lang w:val="en-NZ"/>
              </w:rPr>
            </w:pPr>
            <w:r w:rsidRPr="00E015FD">
              <w:t>Performance criteria describe the performance needed to demonstrate achievement of the element.</w:t>
            </w:r>
          </w:p>
        </w:tc>
      </w:tr>
      <w:tr w:rsidTr="00554D96">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 Evaluate the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all members in the value stream for products in area of responsibility</w:t>
            </w:r>
          </w:p>
        </w:tc>
      </w:tr>
      <w:tr w:rsidTr="00554D9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value added by each member of the chain</w:t>
            </w:r>
          </w:p>
        </w:tc>
      </w:tr>
      <w:tr w:rsidTr="00554D96">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non-value adding steps in the value stream</w:t>
            </w:r>
          </w:p>
        </w:tc>
      </w:tr>
      <w:tr w:rsidTr="00554D9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acute and chronic issues which impact on the value stream</w:t>
            </w:r>
          </w:p>
        </w:tc>
      </w:tr>
      <w:tr w:rsidTr="00554D96">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Develop priority list of items for improvement</w:t>
            </w:r>
          </w:p>
        </w:tc>
      </w:tr>
      <w:tr w:rsidTr="00554D96">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 Liaise regularly with chain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Establish and maintain regular communication with all chain members</w:t>
            </w:r>
          </w:p>
        </w:tc>
      </w:tr>
      <w:tr w:rsidTr="00554D9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current and forecast issues with each member</w:t>
            </w:r>
          </w:p>
        </w:tc>
      </w:tr>
      <w:tr w:rsidTr="00554D96">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Work with members to help them address their issues</w:t>
            </w:r>
          </w:p>
        </w:tc>
      </w:tr>
      <w:tr w:rsidTr="00554D9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Build trust and confidence in the relationship</w:t>
            </w:r>
          </w:p>
        </w:tc>
      </w:tr>
      <w:tr w:rsidTr="00554D96">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Develop with each chain member a priority list of items for improvement</w:t>
            </w:r>
          </w:p>
        </w:tc>
      </w:tr>
      <w:tr w:rsidTr="00554D96">
        <w:tblPrEx>
          <w:tblW w:w="0" w:type="auto"/>
          <w:tblCellMar>
            <w:left w:w="62" w:type="dxa"/>
            <w:right w:w="62" w:type="dxa"/>
          </w:tblCellMar>
          <w:tblLook w:val="0000"/>
        </w:tblPrEx>
        <w:trPr>
          <w:trHeight w:val="87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Negotiate with all chain members to ensure improvements benefit chain members and improve the benefits and features perceived</w:t>
            </w:r>
            <w:r w:rsidRPr="00E015FD">
              <w:t xml:space="preserve"> by the ultimate customer</w:t>
            </w:r>
          </w:p>
        </w:tc>
      </w:tr>
      <w:tr w:rsidTr="00554D96">
        <w:tblPrEx>
          <w:tblW w:w="0" w:type="auto"/>
          <w:tblCellMar>
            <w:left w:w="62" w:type="dxa"/>
            <w:right w:w="62" w:type="dxa"/>
          </w:tblCellMar>
          <w:tblLook w:val="0000"/>
        </w:tblPrEx>
        <w:trPr>
          <w:trHeight w:val="371"/>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15FD">
            <w:pPr>
              <w:pStyle w:val="BodyText"/>
              <w:rPr>
                <w:lang w:val="en-NZ"/>
              </w:rPr>
            </w:pPr>
            <w:r w:rsidRPr="00E015FD">
              <w:t>3. Monitor the value added at each step</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changes in value added by each chain member</w:t>
            </w:r>
          </w:p>
        </w:tc>
      </w:tr>
      <w:tr w:rsidTr="00554D96">
        <w:tblPrEx>
          <w:tblW w:w="0" w:type="auto"/>
          <w:tblCellMar>
            <w:left w:w="62" w:type="dxa"/>
            <w:right w:w="62" w:type="dxa"/>
          </w:tblCellMar>
          <w:tblLook w:val="0000"/>
        </w:tblPrEx>
        <w:trPr>
          <w:trHeight w:val="374"/>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areas where value adding changes are required</w:t>
            </w:r>
          </w:p>
        </w:tc>
      </w:tr>
      <w:tr w:rsidTr="00554D96">
        <w:tblPrEx>
          <w:tblW w:w="0" w:type="auto"/>
          <w:tblCellMar>
            <w:left w:w="62" w:type="dxa"/>
            <w:right w:w="62" w:type="dxa"/>
          </w:tblCellMar>
          <w:tblLook w:val="0000"/>
        </w:tblPrEx>
        <w:trPr>
          <w:trHeight w:val="371"/>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Develop a priority list of required value adding changes</w:t>
            </w:r>
          </w:p>
        </w:tc>
      </w:tr>
      <w:tr w:rsidTr="00554D96">
        <w:tblPrEx>
          <w:tblW w:w="0" w:type="auto"/>
          <w:tblCellMar>
            <w:left w:w="62" w:type="dxa"/>
            <w:right w:w="62" w:type="dxa"/>
          </w:tblCellMar>
          <w:tblLook w:val="0000"/>
        </w:tblPrEx>
        <w:trPr>
          <w:trHeight w:val="37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Work with chain member to implement improvements</w:t>
            </w:r>
          </w:p>
        </w:tc>
      </w:tr>
      <w:tr w:rsidTr="00554D96">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4. Continue to reduce muda (waste)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Identify muda (waste) in value stream</w:t>
            </w:r>
          </w:p>
        </w:tc>
      </w:tr>
      <w:tr w:rsidTr="00554D96">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5FD">
            <w:pPr>
              <w:pStyle w:val="BodyText"/>
              <w:rPr>
                <w:lang w:val="en-NZ"/>
              </w:rPr>
            </w:pPr>
            <w:r w:rsidRPr="00E015FD">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5FD" w:rsidP="00E015FD">
            <w:pPr>
              <w:pStyle w:val="BodyText"/>
            </w:pPr>
            <w:r w:rsidRPr="00E015FD">
              <w:t>Work with chain members to continually reduce muda</w:t>
            </w:r>
          </w:p>
        </w:tc>
      </w:tr>
    </w:tbl>
    <w:p w:rsidR="00000000" w:rsidRPr="00E015FD" w:rsidP="00E015FD">
      <w:pPr>
        <w:pStyle w:val="BodyText"/>
      </w:pPr>
    </w:p>
    <w:p w:rsidR="00000000" w:rsidRPr="00E015FD" w:rsidP="00E015FD">
      <w:pPr>
        <w:pStyle w:val="AllowPageBreak"/>
      </w:pPr>
    </w:p>
    <w:p w:rsidR="00000000" w:rsidRPr="00E015FD" w:rsidP="00E015FD">
      <w:pPr>
        <w:pStyle w:val="Heading1"/>
      </w:pPr>
      <w:bookmarkStart w:id="7" w:name="O_1033815"/>
      <w:bookmarkEnd w:id="7"/>
      <w:r w:rsidRPr="00E015FD">
        <w:t>Foundation Skills</w:t>
      </w:r>
    </w:p>
    <w:p w:rsidR="00000000" w:rsidRPr="00E015FD" w:rsidP="00554D96">
      <w:pPr>
        <w:pStyle w:val="BodyText"/>
      </w:pPr>
      <w:r w:rsidRPr="00E015FD">
        <w:t>This section describes those required skills (language, literacy and numeracy) that are essential to performance.</w:t>
      </w:r>
    </w:p>
    <w:p w:rsidR="00000000" w:rsidRPr="00E015FD" w:rsidP="00E015FD">
      <w:pPr>
        <w:pStyle w:val="ListBullet"/>
      </w:pPr>
      <w:r w:rsidRPr="00E015FD">
        <w:t>Oral communication skills to liaise with stakeholders and keep them informed.</w:t>
      </w:r>
    </w:p>
    <w:p w:rsidR="00000000" w:rsidRPr="00E015FD" w:rsidP="00554D96">
      <w:pPr>
        <w:pStyle w:val="BodyText"/>
      </w:pPr>
      <w:r w:rsidRPr="00E015FD">
        <w:t>Other foundation skills essential to performance are explicit i</w:t>
      </w:r>
      <w:r w:rsidRPr="00E015FD">
        <w:t>n the performance criteria of this unit of competency.</w:t>
      </w:r>
    </w:p>
    <w:p w:rsidR="00000000" w:rsidRPr="00E015FD" w:rsidP="00E015FD">
      <w:pPr>
        <w:pStyle w:val="Heading1"/>
      </w:pPr>
      <w:bookmarkStart w:id="8" w:name="O_1033816"/>
      <w:bookmarkEnd w:id="8"/>
      <w:r w:rsidRPr="00E015FD">
        <w:t>Range of Conditions</w:t>
      </w:r>
    </w:p>
    <w:p w:rsidR="00000000" w:rsidRPr="00E015FD" w:rsidP="00E015FD">
      <w:pPr>
        <w:pStyle w:val="Heading1"/>
      </w:pPr>
      <w:bookmarkStart w:id="9" w:name="O_1033817"/>
      <w:bookmarkEnd w:id="9"/>
      <w:r w:rsidRPr="00E015FD">
        <w:t>Unit Mapping Information</w:t>
      </w:r>
    </w:p>
    <w:p w:rsidR="00000000" w:rsidRPr="00E015FD" w:rsidP="00554D96">
      <w:pPr>
        <w:pStyle w:val="BodyText"/>
      </w:pPr>
      <w:r w:rsidRPr="00E015FD">
        <w:t>Supersedes and is equivalent to MSS405003 Manage a value stream.</w:t>
      </w:r>
    </w:p>
    <w:p w:rsidR="00000000" w:rsidRPr="00E015FD" w:rsidP="00E015FD">
      <w:pPr>
        <w:pStyle w:val="Heading1"/>
      </w:pPr>
      <w:bookmarkStart w:id="10" w:name="O_1033824"/>
      <w:bookmarkEnd w:id="10"/>
      <w:r w:rsidRPr="00E015FD">
        <w:t>Links</w:t>
      </w:r>
    </w:p>
    <w:p w:rsidR="00000000" w:rsidRPr="00E015FD" w:rsidP="00554D96">
      <w:pPr>
        <w:pStyle w:val="BodyText"/>
      </w:pPr>
      <w:r w:rsidRPr="00E015F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A346C">
        <w:rPr>
          <w:rStyle w:val="Hyperlink"/>
        </w:rPr>
        <w:t>https://vetnet.gov.au/Pages/TrainingDocs.aspx?q=5b04f318-804f-4dc0-9463-c3fb9a3fe998</w:t>
      </w:r>
      <w:r>
        <w:fldChar w:fldCharType="end"/>
      </w:r>
    </w:p>
    <w:p w:rsidR="00000000" w:rsidRPr="00E015FD" w:rsidP="00554D96">
      <w:pPr>
        <w:pStyle w:val="BodyText"/>
        <w:sectPr w:rsidSect="00E015FD">
          <w:headerReference w:type="default" r:id="rId10"/>
          <w:footerReference w:type="default" r:id="rId11"/>
          <w:pgSz w:w="11908" w:h="16833"/>
          <w:pgMar w:top="1702" w:right="1418" w:bottom="1702" w:left="1418" w:header="992" w:footer="992" w:gutter="0"/>
          <w:cols w:space="720"/>
          <w:noEndnote/>
          <w:docGrid w:linePitch="299"/>
        </w:sectPr>
      </w:pPr>
    </w:p>
    <w:p w:rsidR="00000000" w:rsidRPr="00E015FD" w:rsidP="00E015FD">
      <w:pPr>
        <w:pStyle w:val="SuperHeading"/>
      </w:pPr>
      <w:r w:rsidRPr="00E015FD">
        <w:t>Assessment Requirements for MSS40</w:t>
      </w:r>
      <w:r w:rsidRPr="00E015FD">
        <w:t>5009 Manage a value stream</w:t>
      </w:r>
    </w:p>
    <w:p w:rsidR="00000000" w:rsidRPr="00E015FD" w:rsidP="00E015FD">
      <w:pPr>
        <w:pStyle w:val="Heading1"/>
      </w:pPr>
      <w:bookmarkStart w:id="11" w:name="O_1033819"/>
      <w:bookmarkEnd w:id="11"/>
      <w:r w:rsidRPr="00E015FD">
        <w:t>Modification History</w:t>
      </w:r>
    </w:p>
    <w:p w:rsidR="00000000" w:rsidRPr="00E015FD" w:rsidP="00554D96">
      <w:pPr>
        <w:pStyle w:val="BodyText"/>
      </w:pPr>
      <w:r w:rsidRPr="00E015FD">
        <w:t>Release 1. Unit code changed. Application changed. Performance criteria changed. Range of conditions removed. Foundation skills information added. Assessment requirements changed. Supersedes</w:t>
      </w:r>
      <w:r w:rsidRPr="00E015FD">
        <w:t xml:space="preserve"> and is equivalent to MSS405003 Manage a value stream.</w:t>
      </w:r>
    </w:p>
    <w:p w:rsidR="00000000" w:rsidRPr="00E015FD" w:rsidP="00E015FD">
      <w:pPr>
        <w:pStyle w:val="Heading1"/>
      </w:pPr>
      <w:bookmarkStart w:id="12" w:name="O_1033820"/>
      <w:bookmarkEnd w:id="12"/>
      <w:r w:rsidRPr="00E015FD">
        <w:t>Performance Evidence</w:t>
      </w:r>
    </w:p>
    <w:p w:rsidR="00000000" w:rsidRPr="00E015FD" w:rsidP="00554D96">
      <w:pPr>
        <w:pStyle w:val="BodyText"/>
      </w:pPr>
      <w:r w:rsidRPr="00E015FD">
        <w:t>There must be evidence the candidate has completed the tasks outlined in the elements and performance criteria of this unit, and:</w:t>
      </w:r>
    </w:p>
    <w:p w:rsidR="00000000" w:rsidRPr="00E015FD" w:rsidP="00E015FD">
      <w:pPr>
        <w:pStyle w:val="ListBullet"/>
      </w:pPr>
      <w:r w:rsidRPr="00E015FD">
        <w:t>managed at least 1 value strea</w:t>
      </w:r>
      <w:r w:rsidRPr="00E015FD">
        <w:t>m for an organisation.</w:t>
      </w:r>
    </w:p>
    <w:p w:rsidR="00000000" w:rsidRPr="00E015FD" w:rsidP="00E015FD">
      <w:pPr>
        <w:pStyle w:val="AllowPageBreak"/>
      </w:pPr>
    </w:p>
    <w:p w:rsidR="00000000" w:rsidRPr="00E015FD" w:rsidP="00E015FD">
      <w:pPr>
        <w:pStyle w:val="Heading1"/>
      </w:pPr>
      <w:bookmarkStart w:id="13" w:name="O_1033821"/>
      <w:bookmarkEnd w:id="13"/>
      <w:r w:rsidRPr="00E015FD">
        <w:t>Knowledge Evidence</w:t>
      </w:r>
    </w:p>
    <w:p w:rsidR="00000000" w:rsidRPr="00E015FD" w:rsidP="00554D96">
      <w:pPr>
        <w:pStyle w:val="BodyText"/>
      </w:pPr>
      <w:r w:rsidRPr="00E015FD">
        <w:t>There must be evidence the candidate has knowledge of:</w:t>
      </w:r>
    </w:p>
    <w:p w:rsidR="00000000" w:rsidRPr="00E015FD" w:rsidP="00E015FD">
      <w:pPr>
        <w:pStyle w:val="ListBullet"/>
      </w:pPr>
      <w:r w:rsidRPr="00E015FD">
        <w:t>customer perception of value added and muda (waste)</w:t>
      </w:r>
    </w:p>
    <w:p w:rsidR="00000000" w:rsidRPr="00E015FD" w:rsidP="00E015FD">
      <w:pPr>
        <w:pStyle w:val="ListBullet"/>
      </w:pPr>
      <w:r w:rsidRPr="00E015FD">
        <w:t>the process(es) covered by the value stream</w:t>
      </w:r>
    </w:p>
    <w:p w:rsidR="00000000" w:rsidRPr="00E015FD" w:rsidP="00E015FD">
      <w:pPr>
        <w:pStyle w:val="ListBullet"/>
      </w:pPr>
      <w:r w:rsidRPr="00E015FD">
        <w:t>performance indicators for each value strea</w:t>
      </w:r>
      <w:r w:rsidRPr="00E015FD">
        <w:t>m step</w:t>
      </w:r>
    </w:p>
    <w:p w:rsidR="00000000" w:rsidRPr="00E015FD" w:rsidP="00E015FD">
      <w:pPr>
        <w:pStyle w:val="ListBullet"/>
      </w:pPr>
      <w:r w:rsidRPr="00E015FD">
        <w:t>value stream analysis and mapping</w:t>
      </w:r>
    </w:p>
    <w:p w:rsidR="00000000" w:rsidRPr="00E015FD" w:rsidP="00E015FD">
      <w:pPr>
        <w:pStyle w:val="ListBullet"/>
      </w:pPr>
      <w:r w:rsidRPr="00E015FD">
        <w:t>methods of reducing muda and increasing perceived value added</w:t>
      </w:r>
    </w:p>
    <w:p w:rsidR="00000000" w:rsidRPr="00E015FD" w:rsidP="00E015FD">
      <w:pPr>
        <w:pStyle w:val="ListBullet"/>
      </w:pPr>
      <w:r w:rsidRPr="00E015FD">
        <w:t>upstream and downstream components of the value stream that are beyond the individual’s scope of authority to manage.</w:t>
      </w:r>
    </w:p>
    <w:p w:rsidR="00000000" w:rsidRPr="00E015FD" w:rsidP="00E015FD">
      <w:pPr>
        <w:pStyle w:val="AllowPageBreak"/>
      </w:pPr>
    </w:p>
    <w:p w:rsidR="00000000" w:rsidRPr="00E015FD" w:rsidP="00E015FD">
      <w:pPr>
        <w:pStyle w:val="Heading1"/>
      </w:pPr>
      <w:bookmarkStart w:id="14" w:name="O_1033822"/>
      <w:bookmarkEnd w:id="14"/>
      <w:r w:rsidRPr="00E015FD">
        <w:t>Assessment Conditions</w:t>
      </w:r>
    </w:p>
    <w:p w:rsidR="00000000" w:rsidRPr="00E015FD" w:rsidP="00554D96">
      <w:pPr>
        <w:pStyle w:val="BodyText"/>
      </w:pPr>
      <w:r w:rsidRPr="00E015FD">
        <w:t>Skills must have been demonstrated in the workplace or in a simulated environment that reflects workplace conditions, contingencies, facilities, equipment and resources.</w:t>
      </w:r>
    </w:p>
    <w:p w:rsidR="00000000" w:rsidRPr="00E015FD" w:rsidP="00554D96">
      <w:pPr>
        <w:pStyle w:val="BodyText"/>
      </w:pPr>
      <w:r w:rsidRPr="00E015FD">
        <w:t>Assessors must satisfy the NVR/AQTF mandatory competency require</w:t>
      </w:r>
      <w:r w:rsidRPr="00E015FD">
        <w:t>ments for assessors.</w:t>
      </w:r>
    </w:p>
    <w:p w:rsidR="00000000" w:rsidRPr="00E015FD" w:rsidP="00E015FD">
      <w:pPr>
        <w:pStyle w:val="Heading1"/>
      </w:pPr>
      <w:bookmarkStart w:id="15" w:name="O_1033825"/>
      <w:bookmarkEnd w:id="15"/>
      <w:r w:rsidRPr="00E015FD">
        <w:t>Links</w:t>
      </w:r>
    </w:p>
    <w:p w:rsidR="00000000" w:rsidRPr="00E015FD" w:rsidP="00554D96">
      <w:pPr>
        <w:pStyle w:val="BodyText"/>
      </w:pPr>
      <w:r w:rsidRPr="00E015F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A346C">
        <w:rPr>
          <w:rStyle w:val="Hyperlink"/>
        </w:rPr>
        <w:t>https://vetnet.gov.au/Pages/TrainingDocs.aspx?q=5b04f318-804f-4dc0-9463-c3fb9a3fe998</w:t>
      </w:r>
      <w:r>
        <w:fldChar w:fldCharType="end"/>
      </w:r>
    </w:p>
    <w:p w:rsidR="00000000" w:rsidRPr="00E015FD" w:rsidP="00E015FD"/>
    <w:sectPr w:rsidSect="00E01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rsidRPr="00554D96" w:rsidP="00554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96" w:rsidP="00E01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D96" w:rsidP="00E01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4D96" w:rsidP="00E01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rsidP="00E015FD">
    <w:pPr>
      <w:pStyle w:val="Footer"/>
      <w:framePr w:wrap="around"/>
    </w:pPr>
    <w:r>
      <w:fldChar w:fldCharType="begin"/>
    </w:r>
    <w:r>
      <w:instrText xml:space="preserve"> DOCPROPERTY  Subject  \* MERGEFORMAT </w:instrText>
    </w:r>
    <w:r>
      <w:fldChar w:fldCharType="separate"/>
    </w:r>
    <w:r w:rsidR="00554D96">
      <w:t>Approved</w:t>
    </w:r>
    <w:r w:rsidR="00554D96">
      <w:fldChar w:fldCharType="end"/>
    </w:r>
    <w:r>
      <w:tab/>
      <w:t xml:space="preserve">Page </w:t>
    </w:r>
    <w:r>
      <w:fldChar w:fldCharType="begin"/>
    </w:r>
    <w:r>
      <w:instrText xml:space="preserve"> PAGE  \* Arabic  \* MERGEFORMAT </w:instrText>
    </w:r>
    <w:r>
      <w:fldChar w:fldCharType="separate"/>
    </w:r>
    <w:r w:rsidR="00554D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D96">
      <w:rPr>
        <w:noProof/>
      </w:rPr>
      <w:t>4</w:t>
    </w:r>
    <w:r>
      <w:rPr>
        <w:noProof/>
      </w:rPr>
      <w:fldChar w:fldCharType="end"/>
    </w:r>
  </w:p>
  <w:p w:rsidR="00E015FD" w:rsidP="00E015FD">
    <w:pPr>
      <w:pStyle w:val="Footer"/>
      <w:framePr w:wrap="around"/>
    </w:pPr>
    <w:r>
      <w:t xml:space="preserve">© Commonwealth of Australia, </w:t>
    </w:r>
    <w:r>
      <w:fldChar w:fldCharType="begin"/>
    </w:r>
    <w:r>
      <w:instrText xml:space="preserve"> DATE  \@ "yyyy"  \* MERGEFORMAT </w:instrText>
    </w:r>
    <w:r>
      <w:fldChar w:fldCharType="separate"/>
    </w:r>
    <w:r w:rsidR="00554D96">
      <w:rPr>
        <w:noProof/>
      </w:rPr>
      <w:t>2025</w:t>
    </w:r>
    <w:r>
      <w:fldChar w:fldCharType="end"/>
    </w:r>
    <w:r>
      <w:tab/>
    </w:r>
    <w:r>
      <w:fldChar w:fldCharType="begin"/>
    </w:r>
    <w:r>
      <w:instrText xml:space="preserve"> DOCPROPERTY  Author  \* MERGEFORMAT </w:instrText>
    </w:r>
    <w:r>
      <w:fldChar w:fldCharType="separate"/>
    </w:r>
    <w:r w:rsidR="00554D96">
      <w:t>Manufacturing Industry Skills Alliance</w:t>
    </w:r>
    <w:r w:rsidR="00554D96">
      <w:fldChar w:fldCharType="end"/>
    </w:r>
  </w:p>
  <w:p w:rsidR="00E015FD" w:rsidP="00E01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5FD" w:rsidRPr="00554D96" w:rsidP="00554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96" w:rsidRPr="002D2AF8" w:rsidP="00E015FD">
    <w:pPr>
      <w:pStyle w:val="Header"/>
      <w:framePr w:wrap="around"/>
    </w:pPr>
    <w:r>
      <w:fldChar w:fldCharType="begin"/>
    </w:r>
    <w:r>
      <w:instrText xml:space="preserve"> TITLE   \* MERGEFORMAT </w:instrText>
    </w:r>
    <w:r>
      <w:fldChar w:fldCharType="separate"/>
    </w:r>
    <w:r>
      <w:t>MSS405009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D96" w:rsidP="00E01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5FD" w:rsidRPr="002D2AF8" w:rsidP="00E015FD">
    <w:pPr>
      <w:pStyle w:val="Header"/>
      <w:framePr w:wrap="around"/>
    </w:pPr>
    <w:r>
      <w:fldChar w:fldCharType="begin"/>
    </w:r>
    <w:r>
      <w:instrText xml:space="preserve"> TITLE   \* MERGEFORMAT </w:instrText>
    </w:r>
    <w:r>
      <w:fldChar w:fldCharType="separate"/>
    </w:r>
    <w:r w:rsidR="00554D96">
      <w:t>MSS405009 Manage a value stream</w:t>
    </w:r>
    <w:r w:rsidR="00554D96">
      <w:fldChar w:fldCharType="end"/>
    </w:r>
    <w:r>
      <w:tab/>
      <w:t xml:space="preserve">Date this document was generated: </w:t>
    </w:r>
    <w:r>
      <w:fldChar w:fldCharType="begin"/>
    </w:r>
    <w:r>
      <w:instrText xml:space="preserve"> CREATEDATE  \@ "d MMMM yyyy"  \* MERGEFORMAT </w:instrText>
    </w:r>
    <w:r>
      <w:fldChar w:fldCharType="separate"/>
    </w:r>
    <w:r w:rsidR="00554D96">
      <w:rPr>
        <w:noProof/>
      </w:rPr>
      <w:t>2 March 2025</w:t>
    </w:r>
    <w:r>
      <w:fldChar w:fldCharType="end"/>
    </w:r>
  </w:p>
  <w:p w:rsidR="00E015FD" w:rsidP="00E01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7AD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562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5FD"/>
    <w:pPr>
      <w:spacing w:before="360" w:after="60"/>
      <w:outlineLvl w:val="0"/>
    </w:pPr>
    <w:rPr>
      <w:sz w:val="32"/>
    </w:rPr>
  </w:style>
  <w:style w:type="paragraph" w:styleId="Heading2">
    <w:name w:val="heading 2"/>
    <w:basedOn w:val="HeadingBase"/>
    <w:next w:val="BodyText"/>
    <w:link w:val="Heading2Char"/>
    <w:qFormat/>
    <w:rsid w:val="00E015FD"/>
    <w:pPr>
      <w:keepLines/>
      <w:spacing w:before="240" w:after="120"/>
      <w:outlineLvl w:val="1"/>
    </w:pPr>
    <w:rPr>
      <w:sz w:val="28"/>
      <w:szCs w:val="40"/>
    </w:rPr>
  </w:style>
  <w:style w:type="paragraph" w:styleId="Heading3">
    <w:name w:val="heading 3"/>
    <w:basedOn w:val="HeadingBase"/>
    <w:next w:val="BodyText"/>
    <w:link w:val="Heading3Char"/>
    <w:qFormat/>
    <w:rsid w:val="00E015FD"/>
    <w:pPr>
      <w:spacing w:before="180" w:after="120"/>
      <w:outlineLvl w:val="2"/>
    </w:pPr>
    <w:rPr>
      <w:spacing w:val="-10"/>
      <w:kern w:val="32"/>
    </w:rPr>
  </w:style>
  <w:style w:type="paragraph" w:styleId="Heading4">
    <w:name w:val="heading 4"/>
    <w:basedOn w:val="HeadingBase"/>
    <w:next w:val="BodyText"/>
    <w:link w:val="Heading4Char"/>
    <w:qFormat/>
    <w:rsid w:val="00E015FD"/>
    <w:pPr>
      <w:spacing w:before="160" w:after="120"/>
      <w:outlineLvl w:val="3"/>
    </w:pPr>
    <w:rPr>
      <w:sz w:val="22"/>
    </w:rPr>
  </w:style>
  <w:style w:type="paragraph" w:styleId="Heading5">
    <w:name w:val="heading 5"/>
    <w:basedOn w:val="HeadingBase"/>
    <w:next w:val="Normal"/>
    <w:link w:val="Heading5Char"/>
    <w:qFormat/>
    <w:rsid w:val="00E015FD"/>
    <w:pPr>
      <w:spacing w:before="80"/>
      <w:outlineLvl w:val="4"/>
    </w:pPr>
    <w:rPr>
      <w:color w:val="918585"/>
      <w:sz w:val="20"/>
    </w:rPr>
  </w:style>
  <w:style w:type="paragraph" w:styleId="Heading6">
    <w:name w:val="heading 6"/>
    <w:basedOn w:val="HeadingBase"/>
    <w:next w:val="Normal"/>
    <w:link w:val="Heading6Char"/>
    <w:qFormat/>
    <w:rsid w:val="00E015FD"/>
    <w:pPr>
      <w:spacing w:before="60"/>
      <w:outlineLvl w:val="5"/>
    </w:pPr>
    <w:rPr>
      <w:color w:val="918585"/>
      <w:sz w:val="20"/>
    </w:rPr>
  </w:style>
  <w:style w:type="paragraph" w:styleId="Heading7">
    <w:name w:val="heading 7"/>
    <w:basedOn w:val="Normal"/>
    <w:next w:val="Normal"/>
    <w:link w:val="Heading7Char"/>
    <w:qFormat/>
    <w:rsid w:val="00E015FD"/>
    <w:pPr>
      <w:ind w:left="720"/>
      <w:outlineLvl w:val="6"/>
    </w:pPr>
    <w:rPr>
      <w:i/>
    </w:rPr>
  </w:style>
  <w:style w:type="paragraph" w:styleId="Heading8">
    <w:name w:val="heading 8"/>
    <w:basedOn w:val="Normal"/>
    <w:next w:val="Normal"/>
    <w:link w:val="Heading8Char"/>
    <w:qFormat/>
    <w:rsid w:val="00E015FD"/>
    <w:pPr>
      <w:ind w:left="720"/>
      <w:outlineLvl w:val="7"/>
    </w:pPr>
    <w:rPr>
      <w:i/>
    </w:rPr>
  </w:style>
  <w:style w:type="paragraph" w:styleId="Heading9">
    <w:name w:val="heading 9"/>
    <w:basedOn w:val="Normal"/>
    <w:next w:val="Normal"/>
    <w:link w:val="Heading9Char"/>
    <w:qFormat/>
    <w:rsid w:val="00E015FD"/>
    <w:pPr>
      <w:ind w:left="720"/>
      <w:outlineLvl w:val="8"/>
    </w:pPr>
    <w:rPr>
      <w:i/>
    </w:rPr>
  </w:style>
  <w:style w:type="character" w:default="1" w:styleId="DefaultParagraphFont">
    <w:name w:val="Default Paragraph Font"/>
    <w:uiPriority w:val="1"/>
    <w:unhideWhenUsed/>
    <w:rsid w:val="00E01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5FD"/>
  </w:style>
  <w:style w:type="character" w:customStyle="1" w:styleId="Heading1Char">
    <w:name w:val="Heading 1 Char"/>
    <w:basedOn w:val="DefaultParagraphFont"/>
    <w:link w:val="Heading1"/>
    <w:rsid w:val="00E015FD"/>
    <w:rPr>
      <w:rFonts w:ascii="Times New Roman" w:eastAsia="Times New Roman" w:hAnsi="Times New Roman" w:cs="Times New Roman"/>
      <w:b/>
      <w:sz w:val="32"/>
      <w:szCs w:val="20"/>
      <w:lang w:eastAsia="en-US"/>
    </w:rPr>
  </w:style>
  <w:style w:type="paragraph" w:styleId="BodyText">
    <w:name w:val="Body Text"/>
    <w:basedOn w:val="Normal"/>
    <w:link w:val="BodyTextChar"/>
    <w:rsid w:val="00E01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5FD"/>
    <w:rPr>
      <w:rFonts w:ascii="Times New Roman" w:eastAsia="Times New Roman" w:hAnsi="Times New Roman" w:cs="Times New Roman"/>
      <w:sz w:val="24"/>
      <w:lang w:eastAsia="en-US"/>
    </w:rPr>
  </w:style>
  <w:style w:type="paragraph" w:styleId="ListBullet">
    <w:name w:val="List Bullet"/>
    <w:basedOn w:val="List"/>
    <w:rsid w:val="00E015FD"/>
    <w:pPr>
      <w:numPr>
        <w:numId w:val="11"/>
      </w:numPr>
      <w:tabs>
        <w:tab w:val="clear" w:pos="340"/>
      </w:tabs>
      <w:spacing w:before="40" w:after="40"/>
    </w:pPr>
  </w:style>
  <w:style w:type="character" w:customStyle="1" w:styleId="SpecialBold">
    <w:name w:val="Special Bold"/>
    <w:basedOn w:val="DefaultParagraphFont"/>
    <w:rsid w:val="00E015FD"/>
    <w:rPr>
      <w:b/>
      <w:spacing w:val="0"/>
    </w:rPr>
  </w:style>
  <w:style w:type="paragraph" w:customStyle="1" w:styleId="SuperHeading">
    <w:name w:val="SuperHeading"/>
    <w:basedOn w:val="Normal"/>
    <w:rsid w:val="00E015FD"/>
    <w:pPr>
      <w:spacing w:before="240" w:after="120"/>
      <w:outlineLvl w:val="0"/>
    </w:pPr>
    <w:rPr>
      <w:rFonts w:ascii="Times New Roman" w:hAnsi="Times New Roman"/>
      <w:b/>
      <w:sz w:val="32"/>
    </w:rPr>
  </w:style>
  <w:style w:type="paragraph" w:customStyle="1" w:styleId="AllowPageBreak">
    <w:name w:val="AllowPageBreak"/>
    <w:rsid w:val="00E01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5FD"/>
    <w:rPr>
      <w:rFonts w:ascii="Courier New" w:eastAsia="Times New Roman" w:hAnsi="Courier New" w:cs="Times New Roman"/>
      <w:i/>
      <w:szCs w:val="20"/>
      <w:lang w:eastAsia="en-US"/>
    </w:rPr>
  </w:style>
  <w:style w:type="paragraph" w:customStyle="1" w:styleId="HeadingBase">
    <w:name w:val="Heading Base"/>
    <w:rsid w:val="00E01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5FD"/>
    <w:pPr>
      <w:tabs>
        <w:tab w:val="right" w:leader="dot" w:pos="9072"/>
      </w:tabs>
      <w:ind w:left="567"/>
    </w:pPr>
    <w:rPr>
      <w:szCs w:val="22"/>
    </w:rPr>
  </w:style>
  <w:style w:type="paragraph" w:customStyle="1" w:styleId="TOCBase">
    <w:name w:val="TOC Base"/>
    <w:rsid w:val="00E01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5FD"/>
    <w:pPr>
      <w:tabs>
        <w:tab w:val="right" w:leader="dot" w:pos="9072"/>
      </w:tabs>
      <w:spacing w:before="40" w:after="40"/>
      <w:ind w:left="284"/>
    </w:pPr>
    <w:rPr>
      <w:rFonts w:ascii="Times New Roman" w:hAnsi="Times New Roman"/>
    </w:rPr>
  </w:style>
  <w:style w:type="paragraph" w:styleId="TOC1">
    <w:name w:val="toc 1"/>
    <w:basedOn w:val="TOCBase"/>
    <w:next w:val="Normal"/>
    <w:rsid w:val="00E01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5FD"/>
    <w:rPr>
      <w:rFonts w:ascii="Times New Roman" w:eastAsia="Times New Roman" w:hAnsi="Times New Roman" w:cs="Times New Roman"/>
      <w:sz w:val="16"/>
      <w:lang w:eastAsia="en-US"/>
    </w:rPr>
  </w:style>
  <w:style w:type="paragraph" w:styleId="Title">
    <w:name w:val="Title"/>
    <w:basedOn w:val="HeadingBase"/>
    <w:link w:val="TitleChar"/>
    <w:qFormat/>
    <w:rsid w:val="00E015FD"/>
    <w:pPr>
      <w:spacing w:before="5040"/>
      <w:jc w:val="center"/>
    </w:pPr>
    <w:rPr>
      <w:sz w:val="48"/>
      <w:szCs w:val="72"/>
      <w:lang w:val="en-US"/>
    </w:rPr>
  </w:style>
  <w:style w:type="character" w:customStyle="1" w:styleId="TitleChar">
    <w:name w:val="Title Char"/>
    <w:basedOn w:val="DefaultParagraphFont"/>
    <w:link w:val="Title"/>
    <w:rsid w:val="00E01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5FD"/>
    <w:pPr>
      <w:tabs>
        <w:tab w:val="left" w:pos="3600"/>
        <w:tab w:val="left" w:pos="3958"/>
      </w:tabs>
    </w:pPr>
  </w:style>
  <w:style w:type="paragraph" w:styleId="List">
    <w:name w:val="List"/>
    <w:basedOn w:val="BodyText"/>
    <w:next w:val="BodyText"/>
    <w:rsid w:val="00E015FD"/>
    <w:pPr>
      <w:tabs>
        <w:tab w:val="left" w:pos="340"/>
      </w:tabs>
      <w:spacing w:before="60" w:after="60"/>
      <w:ind w:left="340" w:hanging="340"/>
    </w:pPr>
  </w:style>
  <w:style w:type="paragraph" w:customStyle="1" w:styleId="Note">
    <w:name w:val="Note"/>
    <w:basedOn w:val="BodyText"/>
    <w:rsid w:val="00E01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5FD"/>
    <w:pPr>
      <w:framePr w:wrap="auto" w:hAnchor="text" w:y="6049"/>
    </w:pPr>
    <w:rPr>
      <w:color w:val="000000"/>
      <w:sz w:val="40"/>
    </w:rPr>
  </w:style>
  <w:style w:type="paragraph" w:customStyle="1" w:styleId="TOCTitle">
    <w:name w:val="TOCTitle"/>
    <w:basedOn w:val="Heading1"/>
    <w:rsid w:val="00E015FD"/>
    <w:pPr>
      <w:spacing w:after="240"/>
      <w:jc w:val="center"/>
      <w:outlineLvl w:val="9"/>
    </w:pPr>
    <w:rPr>
      <w:caps/>
    </w:rPr>
  </w:style>
  <w:style w:type="paragraph" w:customStyle="1" w:styleId="Version">
    <w:name w:val="Version"/>
    <w:rsid w:val="00E01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5FD"/>
    <w:pPr>
      <w:numPr>
        <w:numId w:val="12"/>
      </w:numPr>
      <w:tabs>
        <w:tab w:val="clear" w:pos="680"/>
      </w:tabs>
    </w:pPr>
  </w:style>
  <w:style w:type="paragraph" w:styleId="Index1">
    <w:name w:val="index 1"/>
    <w:basedOn w:val="Normal"/>
    <w:next w:val="Normal"/>
    <w:semiHidden/>
    <w:rsid w:val="00E015FD"/>
    <w:pPr>
      <w:keepNext w:val="0"/>
      <w:tabs>
        <w:tab w:val="right" w:pos="4176"/>
      </w:tabs>
      <w:ind w:left="198" w:hanging="198"/>
    </w:pPr>
    <w:rPr>
      <w:rFonts w:ascii="Garamond" w:hAnsi="Garamond"/>
    </w:rPr>
  </w:style>
  <w:style w:type="paragraph" w:styleId="IndexHeading">
    <w:name w:val="index heading"/>
    <w:basedOn w:val="Normal"/>
    <w:next w:val="Index1"/>
    <w:semiHidden/>
    <w:rsid w:val="00E015FD"/>
    <w:pPr>
      <w:spacing w:before="120" w:after="120"/>
    </w:pPr>
    <w:rPr>
      <w:rFonts w:ascii="Arial" w:hAnsi="Arial"/>
      <w:b/>
      <w:color w:val="918585"/>
      <w:sz w:val="24"/>
    </w:rPr>
  </w:style>
  <w:style w:type="paragraph" w:styleId="Header">
    <w:name w:val="header"/>
    <w:basedOn w:val="Normal"/>
    <w:link w:val="HeaderChar"/>
    <w:rsid w:val="00E01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5FD"/>
    <w:rPr>
      <w:rFonts w:ascii="Times New Roman" w:eastAsia="Times New Roman" w:hAnsi="Times New Roman" w:cs="Times New Roman"/>
      <w:sz w:val="16"/>
      <w:szCs w:val="20"/>
      <w:lang w:val="en-GB" w:eastAsia="en-US"/>
    </w:rPr>
  </w:style>
  <w:style w:type="paragraph" w:customStyle="1" w:styleId="Chapter">
    <w:name w:val="Chapter"/>
    <w:basedOn w:val="Normal"/>
    <w:rsid w:val="00E015FD"/>
    <w:pPr>
      <w:spacing w:before="240"/>
    </w:pPr>
    <w:rPr>
      <w:rFonts w:ascii="Times New Roman" w:hAnsi="Times New Roman"/>
      <w:smallCaps/>
      <w:spacing w:val="80"/>
      <w:sz w:val="28"/>
    </w:rPr>
  </w:style>
  <w:style w:type="paragraph" w:customStyle="1" w:styleId="InChapter">
    <w:name w:val="InChapter"/>
    <w:basedOn w:val="Heading3"/>
    <w:rsid w:val="00E015FD"/>
    <w:pPr>
      <w:spacing w:after="240"/>
      <w:outlineLvl w:val="9"/>
    </w:pPr>
    <w:rPr>
      <w:noProof/>
    </w:rPr>
  </w:style>
  <w:style w:type="paragraph" w:styleId="Index2">
    <w:name w:val="index 2"/>
    <w:basedOn w:val="Normal"/>
    <w:next w:val="Normal"/>
    <w:semiHidden/>
    <w:rsid w:val="00E015FD"/>
    <w:pPr>
      <w:tabs>
        <w:tab w:val="right" w:pos="4176"/>
      </w:tabs>
      <w:ind w:left="568" w:hanging="284"/>
    </w:pPr>
    <w:rPr>
      <w:rFonts w:ascii="Garamond" w:hAnsi="Garamond"/>
    </w:rPr>
  </w:style>
  <w:style w:type="paragraph" w:customStyle="1" w:styleId="Byline">
    <w:name w:val="Byline"/>
    <w:rsid w:val="00E01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5FD"/>
    <w:pPr>
      <w:tabs>
        <w:tab w:val="clear" w:pos="3600"/>
        <w:tab w:val="clear" w:pos="3958"/>
      </w:tabs>
      <w:jc w:val="right"/>
    </w:pPr>
  </w:style>
  <w:style w:type="character" w:styleId="Emphasis">
    <w:name w:val="Emphasis"/>
    <w:basedOn w:val="DefaultParagraphFont"/>
    <w:qFormat/>
    <w:rsid w:val="00E015FD"/>
    <w:rPr>
      <w:i/>
    </w:rPr>
  </w:style>
  <w:style w:type="paragraph" w:styleId="Caption">
    <w:name w:val="caption"/>
    <w:basedOn w:val="BodyText"/>
    <w:next w:val="Normal"/>
    <w:qFormat/>
    <w:rsid w:val="00E015FD"/>
    <w:pPr>
      <w:framePr w:w="2268" w:hSpace="181" w:vSpace="181" w:wrap="around" w:vAnchor="text" w:hAnchor="page" w:x="1135" w:y="285" w:anchorLock="1"/>
    </w:pPr>
    <w:rPr>
      <w:i/>
    </w:rPr>
  </w:style>
  <w:style w:type="paragraph" w:customStyle="1" w:styleId="MiniTOCTitle">
    <w:name w:val="MiniTOCTitle"/>
    <w:basedOn w:val="Heading4"/>
    <w:rsid w:val="00E015FD"/>
    <w:pPr>
      <w:spacing w:before="240"/>
      <w:outlineLvl w:val="9"/>
    </w:pPr>
    <w:rPr>
      <w:noProof/>
      <w:sz w:val="24"/>
    </w:rPr>
  </w:style>
  <w:style w:type="paragraph" w:customStyle="1" w:styleId="MiniTOCItem">
    <w:name w:val="MiniTOCItem"/>
    <w:basedOn w:val="ListBullet"/>
    <w:rsid w:val="00E015FD"/>
    <w:pPr>
      <w:numPr>
        <w:numId w:val="0"/>
      </w:numPr>
      <w:tabs>
        <w:tab w:val="right" w:leader="dot" w:pos="6521"/>
      </w:tabs>
      <w:spacing w:before="0" w:after="0"/>
    </w:pPr>
  </w:style>
  <w:style w:type="paragraph" w:customStyle="1" w:styleId="TOFTitle">
    <w:name w:val="TOFTitle"/>
    <w:basedOn w:val="TOCTitle"/>
    <w:rsid w:val="00E015FD"/>
  </w:style>
  <w:style w:type="paragraph" w:styleId="TableofFigures">
    <w:name w:val="table of figures"/>
    <w:basedOn w:val="Normal"/>
    <w:next w:val="Normal"/>
    <w:semiHidden/>
    <w:rsid w:val="00E015FD"/>
    <w:pPr>
      <w:tabs>
        <w:tab w:val="right" w:leader="dot" w:pos="9072"/>
      </w:tabs>
      <w:ind w:left="970" w:hanging="403"/>
    </w:pPr>
    <w:rPr>
      <w:rFonts w:ascii="Times New Roman" w:hAnsi="Times New Roman"/>
      <w:b/>
    </w:rPr>
  </w:style>
  <w:style w:type="paragraph" w:styleId="ListNumber">
    <w:name w:val="List Number"/>
    <w:basedOn w:val="List"/>
    <w:rsid w:val="00E015FD"/>
    <w:pPr>
      <w:numPr>
        <w:numId w:val="14"/>
      </w:numPr>
      <w:tabs>
        <w:tab w:val="clear" w:pos="340"/>
      </w:tabs>
    </w:pPr>
  </w:style>
  <w:style w:type="character" w:customStyle="1" w:styleId="WingdingSymbols">
    <w:name w:val="Wingding Symbols"/>
    <w:rsid w:val="00E015FD"/>
    <w:rPr>
      <w:rFonts w:ascii="Wingdings" w:hAnsi="Wingdings"/>
    </w:rPr>
  </w:style>
  <w:style w:type="paragraph" w:customStyle="1" w:styleId="TableHeading">
    <w:name w:val="Table Heading"/>
    <w:basedOn w:val="HeadingBase"/>
    <w:rsid w:val="00E015FD"/>
    <w:pPr>
      <w:keepLines/>
      <w:pBdr>
        <w:bottom w:val="single" w:sz="6" w:space="1" w:color="918585"/>
      </w:pBdr>
      <w:spacing w:before="240"/>
    </w:pPr>
  </w:style>
  <w:style w:type="character" w:customStyle="1" w:styleId="HotSpot">
    <w:name w:val="HotSpot"/>
    <w:rsid w:val="00E015FD"/>
    <w:rPr>
      <w:color w:val="0033CC"/>
      <w:u w:val="none"/>
    </w:rPr>
  </w:style>
  <w:style w:type="paragraph" w:customStyle="1" w:styleId="BodyTextRight">
    <w:name w:val="Body Text Right"/>
    <w:basedOn w:val="BodyText"/>
    <w:rsid w:val="00E015FD"/>
    <w:pPr>
      <w:spacing w:before="0" w:after="0"/>
      <w:jc w:val="right"/>
    </w:pPr>
  </w:style>
  <w:style w:type="paragraph" w:styleId="Index3">
    <w:name w:val="index 3"/>
    <w:basedOn w:val="ListNumber2"/>
    <w:next w:val="Normal"/>
    <w:semiHidden/>
    <w:rsid w:val="00E015FD"/>
    <w:pPr>
      <w:numPr>
        <w:numId w:val="0"/>
      </w:numPr>
      <w:tabs>
        <w:tab w:val="right" w:leader="dot" w:pos="4176"/>
      </w:tabs>
    </w:pPr>
  </w:style>
  <w:style w:type="paragraph" w:styleId="ListNumber2">
    <w:name w:val="List Number 2"/>
    <w:basedOn w:val="List2"/>
    <w:rsid w:val="00E015FD"/>
    <w:pPr>
      <w:numPr>
        <w:numId w:val="9"/>
      </w:numPr>
      <w:tabs>
        <w:tab w:val="clear" w:pos="1060"/>
      </w:tabs>
    </w:pPr>
  </w:style>
  <w:style w:type="paragraph" w:customStyle="1" w:styleId="MarginNote">
    <w:name w:val="Margin Note"/>
    <w:basedOn w:val="BodyText"/>
    <w:rsid w:val="00E01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5FD"/>
    <w:rPr>
      <w:sz w:val="32"/>
    </w:rPr>
  </w:style>
  <w:style w:type="paragraph" w:customStyle="1" w:styleId="HeadingProcedure">
    <w:name w:val="Heading Procedure"/>
    <w:basedOn w:val="HeadingBase"/>
    <w:next w:val="Normal"/>
    <w:rsid w:val="00E015FD"/>
    <w:pPr>
      <w:tabs>
        <w:tab w:val="left" w:pos="0"/>
      </w:tabs>
      <w:spacing w:before="120" w:after="60"/>
    </w:pPr>
    <w:rPr>
      <w:i/>
      <w:color w:val="918585"/>
      <w:sz w:val="22"/>
    </w:rPr>
  </w:style>
  <w:style w:type="paragraph" w:customStyle="1" w:styleId="TableBodyText">
    <w:name w:val="Table Body Text"/>
    <w:basedOn w:val="BodyText"/>
    <w:rsid w:val="00E015FD"/>
    <w:pPr>
      <w:spacing w:before="60" w:after="60"/>
    </w:pPr>
  </w:style>
  <w:style w:type="paragraph" w:styleId="ListContinue">
    <w:name w:val="List Continue"/>
    <w:basedOn w:val="List"/>
    <w:rsid w:val="00E015FD"/>
    <w:pPr>
      <w:ind w:firstLine="0"/>
    </w:pPr>
  </w:style>
  <w:style w:type="paragraph" w:customStyle="1" w:styleId="ListNote">
    <w:name w:val="List Note"/>
    <w:basedOn w:val="List"/>
    <w:rsid w:val="00E015FD"/>
    <w:pPr>
      <w:pBdr>
        <w:top w:val="single" w:sz="6" w:space="2" w:color="918585"/>
        <w:bottom w:val="single" w:sz="6" w:space="2" w:color="918585"/>
      </w:pBdr>
      <w:tabs>
        <w:tab w:val="left" w:pos="1021"/>
      </w:tabs>
      <w:ind w:firstLine="0"/>
    </w:pPr>
  </w:style>
  <w:style w:type="paragraph" w:customStyle="1" w:styleId="Warning">
    <w:name w:val="Warning"/>
    <w:basedOn w:val="BodyText"/>
    <w:rsid w:val="00E015FD"/>
    <w:pPr>
      <w:shd w:val="clear" w:color="auto" w:fill="D9D9D9"/>
      <w:tabs>
        <w:tab w:val="left" w:pos="992"/>
      </w:tabs>
      <w:ind w:left="119" w:right="119"/>
    </w:pPr>
    <w:rPr>
      <w:sz w:val="20"/>
    </w:rPr>
  </w:style>
  <w:style w:type="paragraph" w:customStyle="1" w:styleId="MarginIcons">
    <w:name w:val="Margin Icons"/>
    <w:basedOn w:val="BodyText"/>
    <w:rsid w:val="00E01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5FD"/>
    <w:rPr>
      <w:rFonts w:ascii="Courier New" w:hAnsi="Courier New"/>
    </w:rPr>
  </w:style>
  <w:style w:type="paragraph" w:customStyle="1" w:styleId="NoteBullet">
    <w:name w:val="Note Bullet"/>
    <w:basedOn w:val="Note"/>
    <w:rsid w:val="00E015FD"/>
    <w:pPr>
      <w:tabs>
        <w:tab w:val="clear" w:pos="680"/>
      </w:tabs>
      <w:spacing w:before="60" w:after="60"/>
    </w:pPr>
  </w:style>
  <w:style w:type="paragraph" w:customStyle="1" w:styleId="SubHeading2">
    <w:name w:val="SubHeading2"/>
    <w:basedOn w:val="HeadingBase"/>
    <w:rsid w:val="00E015FD"/>
    <w:pPr>
      <w:spacing w:before="240" w:after="60"/>
    </w:pPr>
    <w:rPr>
      <w:sz w:val="20"/>
    </w:rPr>
  </w:style>
  <w:style w:type="paragraph" w:customStyle="1" w:styleId="SubHeading1">
    <w:name w:val="SubHeading1"/>
    <w:basedOn w:val="HeadingBase"/>
    <w:rsid w:val="00E015FD"/>
    <w:pPr>
      <w:spacing w:before="240" w:after="60"/>
    </w:pPr>
    <w:rPr>
      <w:color w:val="918585"/>
      <w:sz w:val="22"/>
    </w:rPr>
  </w:style>
  <w:style w:type="paragraph" w:customStyle="1" w:styleId="SideHeading">
    <w:name w:val="Side Heading"/>
    <w:basedOn w:val="HeadingBase"/>
    <w:rsid w:val="00E01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5FD"/>
    <w:pPr>
      <w:numPr>
        <w:numId w:val="10"/>
      </w:numPr>
    </w:pPr>
  </w:style>
  <w:style w:type="paragraph" w:styleId="PlainText">
    <w:name w:val="Plain Text"/>
    <w:basedOn w:val="Normal"/>
    <w:link w:val="PlainTextChar"/>
    <w:rsid w:val="00E015FD"/>
    <w:rPr>
      <w:sz w:val="20"/>
    </w:rPr>
  </w:style>
  <w:style w:type="character" w:customStyle="1" w:styleId="PlainTextChar">
    <w:name w:val="Plain Text Char"/>
    <w:basedOn w:val="DefaultParagraphFont"/>
    <w:link w:val="PlainText"/>
    <w:rsid w:val="00E015FD"/>
    <w:rPr>
      <w:rFonts w:ascii="Courier New" w:eastAsia="Times New Roman" w:hAnsi="Courier New" w:cs="Times New Roman"/>
      <w:sz w:val="20"/>
      <w:szCs w:val="20"/>
      <w:lang w:eastAsia="en-US"/>
    </w:rPr>
  </w:style>
  <w:style w:type="character" w:customStyle="1" w:styleId="MenuOption">
    <w:name w:val="Menu Option"/>
    <w:basedOn w:val="DefaultParagraphFont"/>
    <w:rsid w:val="00E015FD"/>
    <w:rPr>
      <w:b/>
      <w:smallCaps/>
    </w:rPr>
  </w:style>
  <w:style w:type="paragraph" w:customStyle="1" w:styleId="TableListNumber">
    <w:name w:val="Table List Number"/>
    <w:basedOn w:val="ListNumber"/>
    <w:rsid w:val="00E015FD"/>
    <w:pPr>
      <w:numPr>
        <w:numId w:val="0"/>
      </w:numPr>
    </w:pPr>
  </w:style>
  <w:style w:type="paragraph" w:styleId="TOC4">
    <w:name w:val="toc 4"/>
    <w:basedOn w:val="TOCBase"/>
    <w:next w:val="Normal"/>
    <w:semiHidden/>
    <w:rsid w:val="00E015FD"/>
    <w:pPr>
      <w:tabs>
        <w:tab w:val="right" w:leader="dot" w:pos="9071"/>
      </w:tabs>
      <w:ind w:left="1701"/>
    </w:pPr>
  </w:style>
  <w:style w:type="paragraph" w:customStyle="1" w:styleId="ListAlpha">
    <w:name w:val="List Alpha"/>
    <w:basedOn w:val="List"/>
    <w:rsid w:val="00E015FD"/>
    <w:pPr>
      <w:numPr>
        <w:numId w:val="8"/>
      </w:numPr>
    </w:pPr>
  </w:style>
  <w:style w:type="paragraph" w:customStyle="1" w:styleId="ListAlpha2">
    <w:name w:val="List Alpha 2"/>
    <w:basedOn w:val="List2"/>
    <w:rsid w:val="00E015FD"/>
    <w:pPr>
      <w:numPr>
        <w:numId w:val="7"/>
      </w:numPr>
    </w:pPr>
  </w:style>
  <w:style w:type="paragraph" w:styleId="List2">
    <w:name w:val="List 2"/>
    <w:basedOn w:val="BodyText"/>
    <w:rsid w:val="00E015FD"/>
    <w:pPr>
      <w:tabs>
        <w:tab w:val="left" w:pos="680"/>
      </w:tabs>
      <w:spacing w:before="60" w:after="60"/>
      <w:ind w:left="680" w:hanging="340"/>
    </w:pPr>
  </w:style>
  <w:style w:type="paragraph" w:styleId="List3">
    <w:name w:val="List 3"/>
    <w:basedOn w:val="BodyText"/>
    <w:rsid w:val="00E015FD"/>
    <w:pPr>
      <w:tabs>
        <w:tab w:val="left" w:pos="1021"/>
      </w:tabs>
      <w:spacing w:before="60" w:after="60"/>
      <w:ind w:left="1020" w:hanging="340"/>
    </w:pPr>
  </w:style>
  <w:style w:type="paragraph" w:styleId="List4">
    <w:name w:val="List 4"/>
    <w:basedOn w:val="BodyText"/>
    <w:rsid w:val="00E015FD"/>
    <w:pPr>
      <w:tabs>
        <w:tab w:val="left" w:pos="1361"/>
      </w:tabs>
      <w:spacing w:before="60" w:after="60"/>
      <w:ind w:left="1361" w:hanging="340"/>
    </w:pPr>
  </w:style>
  <w:style w:type="paragraph" w:styleId="List5">
    <w:name w:val="List 5"/>
    <w:basedOn w:val="BodyText"/>
    <w:rsid w:val="00E015FD"/>
    <w:pPr>
      <w:tabs>
        <w:tab w:val="left" w:pos="1701"/>
      </w:tabs>
      <w:spacing w:before="60" w:after="60"/>
      <w:ind w:left="1701" w:hanging="340"/>
    </w:pPr>
  </w:style>
  <w:style w:type="paragraph" w:styleId="ListBullet3">
    <w:name w:val="List Bullet 3"/>
    <w:basedOn w:val="List3"/>
    <w:rsid w:val="00E015FD"/>
    <w:pPr>
      <w:numPr>
        <w:numId w:val="13"/>
      </w:numPr>
      <w:tabs>
        <w:tab w:val="clear" w:pos="1021"/>
      </w:tabs>
      <w:ind w:left="1037" w:hanging="357"/>
    </w:pPr>
  </w:style>
  <w:style w:type="paragraph" w:styleId="ListBullet4">
    <w:name w:val="List Bullet 4"/>
    <w:basedOn w:val="List4"/>
    <w:rsid w:val="00E015FD"/>
    <w:pPr>
      <w:numPr>
        <w:numId w:val="2"/>
      </w:numPr>
      <w:tabs>
        <w:tab w:val="clear" w:pos="1361"/>
      </w:tabs>
    </w:pPr>
  </w:style>
  <w:style w:type="paragraph" w:styleId="ListBullet5">
    <w:name w:val="List Bullet 5"/>
    <w:basedOn w:val="List5"/>
    <w:rsid w:val="00E015FD"/>
    <w:pPr>
      <w:numPr>
        <w:numId w:val="3"/>
      </w:numPr>
    </w:pPr>
  </w:style>
  <w:style w:type="paragraph" w:styleId="ListContinue2">
    <w:name w:val="List Continue 2"/>
    <w:basedOn w:val="List2"/>
    <w:rsid w:val="00E015FD"/>
    <w:pPr>
      <w:ind w:firstLine="0"/>
    </w:pPr>
  </w:style>
  <w:style w:type="paragraph" w:styleId="ListContinue3">
    <w:name w:val="List Continue 3"/>
    <w:basedOn w:val="List3"/>
    <w:rsid w:val="00E015FD"/>
    <w:pPr>
      <w:ind w:left="1021" w:firstLine="0"/>
    </w:pPr>
  </w:style>
  <w:style w:type="paragraph" w:styleId="ListContinue4">
    <w:name w:val="List Continue 4"/>
    <w:basedOn w:val="List4"/>
    <w:rsid w:val="00E015FD"/>
    <w:pPr>
      <w:ind w:firstLine="0"/>
    </w:pPr>
  </w:style>
  <w:style w:type="paragraph" w:styleId="ListContinue5">
    <w:name w:val="List Continue 5"/>
    <w:basedOn w:val="List5"/>
    <w:rsid w:val="00E015FD"/>
    <w:pPr>
      <w:ind w:firstLine="0"/>
    </w:pPr>
  </w:style>
  <w:style w:type="paragraph" w:styleId="ListNumber3">
    <w:name w:val="List Number 3"/>
    <w:basedOn w:val="List3"/>
    <w:rsid w:val="00E015FD"/>
    <w:pPr>
      <w:numPr>
        <w:numId w:val="4"/>
      </w:numPr>
    </w:pPr>
  </w:style>
  <w:style w:type="paragraph" w:styleId="ListNumber4">
    <w:name w:val="List Number 4"/>
    <w:basedOn w:val="List4"/>
    <w:rsid w:val="00E015FD"/>
    <w:pPr>
      <w:numPr>
        <w:numId w:val="5"/>
      </w:numPr>
    </w:pPr>
  </w:style>
  <w:style w:type="paragraph" w:styleId="ListNumber5">
    <w:name w:val="List Number 5"/>
    <w:basedOn w:val="List5"/>
    <w:rsid w:val="00E015FD"/>
    <w:pPr>
      <w:numPr>
        <w:numId w:val="6"/>
      </w:numPr>
    </w:pPr>
  </w:style>
  <w:style w:type="paragraph" w:styleId="BlockText">
    <w:name w:val="Block Text"/>
    <w:basedOn w:val="Normal"/>
    <w:rsid w:val="00E015FD"/>
    <w:pPr>
      <w:spacing w:after="120"/>
      <w:ind w:left="1440" w:right="1440"/>
    </w:pPr>
  </w:style>
  <w:style w:type="character" w:customStyle="1" w:styleId="Subscript">
    <w:name w:val="Subscript"/>
    <w:basedOn w:val="DefaultParagraphFont"/>
    <w:rsid w:val="00E015FD"/>
    <w:rPr>
      <w:sz w:val="16"/>
      <w:vertAlign w:val="subscript"/>
    </w:rPr>
  </w:style>
  <w:style w:type="character" w:customStyle="1" w:styleId="Superscript">
    <w:name w:val="Superscript"/>
    <w:basedOn w:val="DefaultParagraphFont"/>
    <w:rsid w:val="00E015FD"/>
    <w:rPr>
      <w:sz w:val="16"/>
      <w:vertAlign w:val="superscript"/>
    </w:rPr>
  </w:style>
  <w:style w:type="character" w:customStyle="1" w:styleId="Symbols">
    <w:name w:val="Symbols"/>
    <w:basedOn w:val="DefaultParagraphFont"/>
    <w:rsid w:val="00E015FD"/>
    <w:rPr>
      <w:rFonts w:ascii="Symbol" w:hAnsi="Symbol"/>
    </w:rPr>
  </w:style>
  <w:style w:type="character" w:customStyle="1" w:styleId="MenuOptions">
    <w:name w:val="Menu Options"/>
    <w:basedOn w:val="DefaultParagraphFont"/>
    <w:rsid w:val="00E015FD"/>
    <w:rPr>
      <w:rFonts w:ascii="Arial Narrow" w:hAnsi="Arial Narrow"/>
      <w:smallCaps/>
    </w:rPr>
  </w:style>
  <w:style w:type="character" w:customStyle="1" w:styleId="Buttons">
    <w:name w:val="Buttons"/>
    <w:basedOn w:val="DefaultParagraphFont"/>
    <w:rsid w:val="00E015FD"/>
    <w:rPr>
      <w:b/>
    </w:rPr>
  </w:style>
  <w:style w:type="character" w:customStyle="1" w:styleId="Underlined">
    <w:name w:val="Underlined"/>
    <w:basedOn w:val="DefaultParagraphFont"/>
    <w:rsid w:val="00E015FD"/>
    <w:rPr>
      <w:u w:val="single"/>
    </w:rPr>
  </w:style>
  <w:style w:type="paragraph" w:customStyle="1" w:styleId="TableBodyTextRight">
    <w:name w:val="Table Body Text Right"/>
    <w:basedOn w:val="TableBodyText"/>
    <w:rsid w:val="00E015FD"/>
    <w:pPr>
      <w:widowControl w:val="0"/>
      <w:autoSpaceDE w:val="0"/>
      <w:autoSpaceDN w:val="0"/>
      <w:adjustRightInd w:val="0"/>
      <w:jc w:val="right"/>
    </w:pPr>
    <w:rPr>
      <w:rFonts w:cs="Arial"/>
      <w:szCs w:val="18"/>
    </w:rPr>
  </w:style>
  <w:style w:type="paragraph" w:customStyle="1" w:styleId="CopyrightText">
    <w:name w:val="Copyright Text"/>
    <w:basedOn w:val="BodyText"/>
    <w:rsid w:val="00E015FD"/>
    <w:rPr>
      <w:sz w:val="18"/>
    </w:rPr>
  </w:style>
  <w:style w:type="paragraph" w:customStyle="1" w:styleId="BodySmallRight">
    <w:name w:val="Body Small Right"/>
    <w:basedOn w:val="BodyTextRight"/>
    <w:rsid w:val="00E015FD"/>
    <w:rPr>
      <w:sz w:val="18"/>
      <w:szCs w:val="18"/>
    </w:rPr>
  </w:style>
  <w:style w:type="paragraph" w:customStyle="1" w:styleId="MarginEdition">
    <w:name w:val="Margin Edition"/>
    <w:basedOn w:val="MarginNote"/>
    <w:rsid w:val="00E015FD"/>
    <w:pPr>
      <w:spacing w:before="0" w:after="0"/>
    </w:pPr>
    <w:rPr>
      <w:rFonts w:ascii="Times New Roman" w:hAnsi="Times New Roman"/>
      <w:color w:val="999999"/>
    </w:rPr>
  </w:style>
  <w:style w:type="paragraph" w:customStyle="1" w:styleId="Spacer">
    <w:name w:val="Spacer"/>
    <w:basedOn w:val="Normal"/>
    <w:rsid w:val="00E015FD"/>
    <w:rPr>
      <w:sz w:val="2"/>
      <w:szCs w:val="2"/>
    </w:rPr>
  </w:style>
  <w:style w:type="character" w:customStyle="1" w:styleId="Small">
    <w:name w:val="Small"/>
    <w:basedOn w:val="DefaultParagraphFont"/>
    <w:rsid w:val="00E015FD"/>
    <w:rPr>
      <w:sz w:val="16"/>
    </w:rPr>
  </w:style>
  <w:style w:type="paragraph" w:customStyle="1" w:styleId="WideTable">
    <w:name w:val="Wide Table"/>
    <w:basedOn w:val="Normal"/>
    <w:rsid w:val="00E015FD"/>
    <w:pPr>
      <w:ind w:left="-1418"/>
    </w:pPr>
    <w:rPr>
      <w:sz w:val="2"/>
      <w:szCs w:val="2"/>
    </w:rPr>
  </w:style>
  <w:style w:type="character" w:styleId="PageNumber">
    <w:name w:val="page number"/>
    <w:basedOn w:val="DefaultParagraphFont"/>
    <w:rsid w:val="00E015FD"/>
  </w:style>
  <w:style w:type="paragraph" w:styleId="Quote">
    <w:name w:val="Quote"/>
    <w:basedOn w:val="Heading1"/>
    <w:link w:val="QuoteChar"/>
    <w:qFormat/>
    <w:rsid w:val="00E015FD"/>
    <w:rPr>
      <w:b w:val="0"/>
      <w:sz w:val="72"/>
      <w:szCs w:val="72"/>
      <w:lang w:val="en-NZ"/>
    </w:rPr>
  </w:style>
  <w:style w:type="character" w:customStyle="1" w:styleId="QuoteChar">
    <w:name w:val="Quote Char"/>
    <w:basedOn w:val="DefaultParagraphFont"/>
    <w:link w:val="Quote"/>
    <w:rsid w:val="00E01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5FD"/>
    <w:pPr>
      <w:pageBreakBefore/>
    </w:pPr>
  </w:style>
  <w:style w:type="paragraph" w:customStyle="1" w:styleId="Border">
    <w:name w:val="Border"/>
    <w:basedOn w:val="Normal"/>
    <w:qFormat/>
    <w:rsid w:val="00E01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5FD"/>
    <w:rPr>
      <w:b/>
      <w:bCs/>
      <w:i/>
      <w:iCs/>
      <w:color w:val="auto"/>
    </w:rPr>
  </w:style>
  <w:style w:type="paragraph" w:styleId="IntenseQuote">
    <w:name w:val="Intense Quote"/>
    <w:basedOn w:val="Normal"/>
    <w:next w:val="Normal"/>
    <w:link w:val="IntenseQuoteChar"/>
    <w:uiPriority w:val="30"/>
    <w:qFormat/>
    <w:rsid w:val="00E01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5FD"/>
    <w:rPr>
      <w:smallCaps/>
      <w:color w:val="auto"/>
      <w:u w:val="single"/>
    </w:rPr>
  </w:style>
  <w:style w:type="character" w:styleId="IntenseReference">
    <w:name w:val="Intense Reference"/>
    <w:basedOn w:val="DefaultParagraphFont"/>
    <w:uiPriority w:val="32"/>
    <w:qFormat/>
    <w:rsid w:val="00E015FD"/>
    <w:rPr>
      <w:b/>
      <w:bCs/>
      <w:smallCaps/>
      <w:color w:val="auto"/>
      <w:spacing w:val="5"/>
      <w:u w:val="single"/>
    </w:rPr>
  </w:style>
  <w:style w:type="paragraph" w:customStyle="1" w:styleId="2ColumnHeading">
    <w:name w:val="2Column Heading"/>
    <w:basedOn w:val="BodyText"/>
    <w:qFormat/>
    <w:rsid w:val="00E015FD"/>
    <w:pPr>
      <w:spacing w:after="60"/>
      <w:ind w:left="-2268"/>
    </w:pPr>
    <w:rPr>
      <w:b/>
    </w:rPr>
  </w:style>
  <w:style w:type="paragraph" w:customStyle="1" w:styleId="Heading1TOC">
    <w:name w:val="Heading1 TOC"/>
    <w:basedOn w:val="Normal"/>
    <w:qFormat/>
    <w:rsid w:val="00E015FD"/>
    <w:pPr>
      <w:spacing w:before="240" w:after="120"/>
    </w:pPr>
    <w:rPr>
      <w:rFonts w:ascii="Times New Roman" w:hAnsi="Times New Roman"/>
      <w:b/>
      <w:sz w:val="32"/>
    </w:rPr>
  </w:style>
  <w:style w:type="paragraph" w:customStyle="1" w:styleId="Heading2TOC">
    <w:name w:val="Heading2 TOC"/>
    <w:basedOn w:val="Normal"/>
    <w:qFormat/>
    <w:rsid w:val="00E015FD"/>
    <w:pPr>
      <w:spacing w:before="240" w:after="60"/>
    </w:pPr>
    <w:rPr>
      <w:rFonts w:ascii="Times New Roman" w:hAnsi="Times New Roman"/>
      <w:b/>
      <w:sz w:val="28"/>
    </w:rPr>
  </w:style>
  <w:style w:type="character" w:customStyle="1" w:styleId="Underline">
    <w:name w:val="Underline"/>
    <w:basedOn w:val="DefaultParagraphFont"/>
    <w:qFormat/>
    <w:rsid w:val="00E015FD"/>
    <w:rPr>
      <w:u w:val="single"/>
    </w:rPr>
  </w:style>
  <w:style w:type="character" w:customStyle="1" w:styleId="BoldandItalics">
    <w:name w:val="Bold and Italics"/>
    <w:qFormat/>
    <w:rsid w:val="00E015FD"/>
    <w:rPr>
      <w:b/>
      <w:i/>
      <w:u w:val="none"/>
    </w:rPr>
  </w:style>
  <w:style w:type="paragraph" w:styleId="BalloonText">
    <w:name w:val="Balloon Text"/>
    <w:basedOn w:val="Normal"/>
    <w:link w:val="BalloonTextChar"/>
    <w:rsid w:val="00E015FD"/>
    <w:rPr>
      <w:rFonts w:ascii="Tahoma" w:hAnsi="Tahoma" w:cs="Tahoma"/>
      <w:sz w:val="16"/>
      <w:szCs w:val="16"/>
    </w:rPr>
  </w:style>
  <w:style w:type="character" w:customStyle="1" w:styleId="BalloonTextChar">
    <w:name w:val="Balloon Text Char"/>
    <w:basedOn w:val="DefaultParagraphFont"/>
    <w:link w:val="BalloonText"/>
    <w:rsid w:val="00E01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5FD"/>
    <w:rPr>
      <w:b/>
      <w:color w:val="660033"/>
      <w:spacing w:val="0"/>
    </w:rPr>
  </w:style>
  <w:style w:type="paragraph" w:customStyle="1" w:styleId="Nameditemlist">
    <w:name w:val="Named item list"/>
    <w:basedOn w:val="BodyText"/>
    <w:qFormat/>
    <w:rsid w:val="00E015FD"/>
    <w:pPr>
      <w:tabs>
        <w:tab w:val="left" w:pos="2835"/>
      </w:tabs>
      <w:ind w:left="2835" w:hanging="2835"/>
    </w:pPr>
  </w:style>
  <w:style w:type="paragraph" w:customStyle="1" w:styleId="BodyTextnopadding">
    <w:name w:val="Body Text no padding"/>
    <w:basedOn w:val="BodyText"/>
    <w:qFormat/>
    <w:rsid w:val="00E015FD"/>
    <w:pPr>
      <w:spacing w:before="0" w:after="0"/>
    </w:pPr>
  </w:style>
  <w:style w:type="paragraph" w:customStyle="1" w:styleId="BodyTextBold">
    <w:name w:val="Body Text Bold"/>
    <w:basedOn w:val="BodyText"/>
    <w:qFormat/>
    <w:rsid w:val="00E015FD"/>
    <w:rPr>
      <w:b/>
    </w:rPr>
  </w:style>
  <w:style w:type="character" w:styleId="Hyperlink">
    <w:name w:val="Hyperlink"/>
    <w:basedOn w:val="DefaultParagraphFont"/>
    <w:uiPriority w:val="99"/>
    <w:unhideWhenUsed/>
    <w:rsid w:val="00554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4489</Characters>
  <Application>Microsoft Office Word</Application>
  <DocSecurity>0</DocSecurity>
  <Lines>160</Lines>
  <Paragraphs>104</Paragraphs>
  <ScaleCrop>false</ScaleCrop>
  <Company>Author-it Software Corporation Ltd.</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MSS405009 Manage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