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015" w:rsidP="00F370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MSS405008 Analyse and map a value stream</w:t>
      </w:r>
      <w:r>
        <w:fldChar w:fldCharType="end"/>
      </w:r>
    </w:p>
    <w:p w:rsidR="00F37015" w:rsidP="00F37015">
      <w:pPr>
        <w:pStyle w:val="Version"/>
        <w:sectPr w:rsidSect="007776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76A9" w:rsidP="007776A9">
      <w:pPr>
        <w:pStyle w:val="SuperHeading"/>
      </w:pPr>
      <w:r w:rsidRPr="007776A9">
        <w:t>Assessment Requirements for MSS405008 Analyse and map a</w:t>
      </w:r>
      <w:r w:rsidRPr="007776A9">
        <w:t xml:space="preserve"> value stream</w:t>
      </w:r>
    </w:p>
    <w:p w:rsidR="00000000" w:rsidRPr="007776A9" w:rsidP="007776A9">
      <w:pPr>
        <w:pStyle w:val="Heading1"/>
      </w:pPr>
      <w:bookmarkStart w:id="1" w:name="O_1033800"/>
      <w:bookmarkEnd w:id="1"/>
      <w:r w:rsidRPr="007776A9">
        <w:t>Modification History</w:t>
      </w:r>
    </w:p>
    <w:p w:rsidR="00000000" w:rsidRPr="007776A9" w:rsidP="00F37015">
      <w:pPr>
        <w:pStyle w:val="BodyText"/>
      </w:pPr>
      <w:r w:rsidRPr="007776A9">
        <w:t xml:space="preserve">Release 1. Unit code changed. Application changed. Performance criteria changed. Range of conditions removed. Assessment requirements changed. Supersedes and </w:t>
      </w:r>
      <w:r w:rsidRPr="007776A9">
        <w:t>is equivalent to MSS405002 Analyse and map a value stream.</w:t>
      </w:r>
    </w:p>
    <w:p w:rsidR="00000000" w:rsidRPr="007776A9" w:rsidP="007776A9">
      <w:pPr>
        <w:pStyle w:val="Heading1"/>
      </w:pPr>
      <w:bookmarkStart w:id="2" w:name="O_1033801"/>
      <w:bookmarkEnd w:id="2"/>
      <w:r w:rsidRPr="007776A9">
        <w:t>Performance Evidence</w:t>
      </w:r>
    </w:p>
    <w:p w:rsidR="00000000" w:rsidRPr="007776A9" w:rsidP="00F37015">
      <w:pPr>
        <w:pStyle w:val="BodyText"/>
      </w:pPr>
      <w:r w:rsidRPr="007776A9">
        <w:t>There must be evidence the candidate has completed the tasks outlined in the elements and performance criteria of this unit, and:</w:t>
      </w:r>
    </w:p>
    <w:p w:rsidR="00000000" w:rsidRPr="007776A9" w:rsidP="007776A9">
      <w:pPr>
        <w:pStyle w:val="ListBullet"/>
      </w:pPr>
      <w:r w:rsidRPr="007776A9">
        <w:t>mapped and analysed at lea</w:t>
      </w:r>
      <w:r w:rsidRPr="007776A9">
        <w:t>st 1 value stream for an organisation.</w:t>
      </w:r>
    </w:p>
    <w:p w:rsidR="00000000" w:rsidRPr="007776A9" w:rsidP="007776A9">
      <w:pPr>
        <w:pStyle w:val="AllowPageBreak"/>
      </w:pPr>
    </w:p>
    <w:p w:rsidR="00000000" w:rsidRPr="007776A9" w:rsidP="007776A9">
      <w:pPr>
        <w:pStyle w:val="Heading1"/>
      </w:pPr>
      <w:bookmarkStart w:id="3" w:name="O_1033802"/>
      <w:bookmarkEnd w:id="3"/>
      <w:r w:rsidRPr="007776A9">
        <w:t>Knowledge Evidence</w:t>
      </w:r>
    </w:p>
    <w:p w:rsidR="00000000" w:rsidRPr="007776A9" w:rsidP="00F37015">
      <w:pPr>
        <w:pStyle w:val="BodyText"/>
      </w:pPr>
      <w:r w:rsidRPr="007776A9">
        <w:t>There must be evidence the candidate has knowledge of:</w:t>
      </w:r>
    </w:p>
    <w:p w:rsidR="00000000" w:rsidRPr="007776A9" w:rsidP="007776A9">
      <w:pPr>
        <w:pStyle w:val="ListBullet"/>
      </w:pPr>
      <w:r w:rsidRPr="007776A9">
        <w:t>value stream mapping and analysis techniques</w:t>
      </w:r>
    </w:p>
    <w:p w:rsidR="00000000" w:rsidRPr="007776A9" w:rsidP="007776A9">
      <w:pPr>
        <w:pStyle w:val="ListBullet"/>
      </w:pPr>
      <w:r w:rsidRPr="007776A9">
        <w:t>muda (waste) identification and causes</w:t>
      </w:r>
    </w:p>
    <w:p w:rsidR="00000000" w:rsidRPr="007776A9" w:rsidP="007776A9">
      <w:pPr>
        <w:pStyle w:val="ListBullet"/>
      </w:pPr>
      <w:r w:rsidRPr="007776A9">
        <w:t xml:space="preserve">details of the process being mapped in </w:t>
      </w:r>
      <w:r w:rsidRPr="007776A9">
        <w:t>sufficient depth to allow analysis of the map</w:t>
      </w:r>
    </w:p>
    <w:p w:rsidR="00000000" w:rsidRPr="007776A9" w:rsidP="007776A9">
      <w:pPr>
        <w:pStyle w:val="ListBullet"/>
      </w:pPr>
      <w:r w:rsidRPr="007776A9">
        <w:t>meaningful interactions between value streams</w:t>
      </w:r>
    </w:p>
    <w:p w:rsidR="00000000" w:rsidRPr="007776A9" w:rsidP="007776A9">
      <w:pPr>
        <w:pStyle w:val="ListBullet"/>
      </w:pPr>
      <w:r w:rsidRPr="007776A9">
        <w:t>concepts of value added, non-value added and methods of determining and quantifying this.</w:t>
      </w:r>
    </w:p>
    <w:p w:rsidR="00000000" w:rsidRPr="007776A9" w:rsidP="007776A9">
      <w:pPr>
        <w:pStyle w:val="AllowPageBreak"/>
      </w:pPr>
    </w:p>
    <w:p w:rsidR="00000000" w:rsidRPr="007776A9" w:rsidP="007776A9">
      <w:pPr>
        <w:pStyle w:val="Heading1"/>
      </w:pPr>
      <w:bookmarkStart w:id="4" w:name="O_1033803"/>
      <w:bookmarkEnd w:id="4"/>
      <w:r w:rsidRPr="007776A9">
        <w:t>Assessment Conditions</w:t>
      </w:r>
    </w:p>
    <w:p w:rsidR="00000000" w:rsidRPr="007776A9" w:rsidP="00F37015">
      <w:pPr>
        <w:pStyle w:val="BodyText"/>
      </w:pPr>
      <w:r w:rsidRPr="007776A9">
        <w:t>Skills must have been demonstrate</w:t>
      </w:r>
      <w:r w:rsidRPr="007776A9">
        <w:t>d in the workplace or in a simulated environment that reflects workplace conditions, contingencies, facilities, equipment and resources.</w:t>
      </w:r>
    </w:p>
    <w:p w:rsidR="00000000" w:rsidRPr="007776A9" w:rsidP="00F37015">
      <w:pPr>
        <w:pStyle w:val="BodyText"/>
      </w:pPr>
      <w:r w:rsidRPr="007776A9">
        <w:t>Assessors must satisfy the NVR/AQTF mandatory competency requirements for assessors.</w:t>
      </w:r>
    </w:p>
    <w:p w:rsidR="00000000" w:rsidRPr="007776A9" w:rsidP="007776A9">
      <w:pPr>
        <w:pStyle w:val="Heading1"/>
      </w:pPr>
      <w:bookmarkStart w:id="5" w:name="O_1033806"/>
      <w:bookmarkEnd w:id="5"/>
      <w:r w:rsidRPr="007776A9">
        <w:t>Links</w:t>
      </w:r>
    </w:p>
    <w:p w:rsidR="00000000" w:rsidRPr="007776A9" w:rsidP="00F37015">
      <w:pPr>
        <w:pStyle w:val="BodyText"/>
      </w:pPr>
      <w:r w:rsidRPr="007776A9">
        <w:t>The MSS S</w:t>
      </w:r>
      <w:r w:rsidRPr="007776A9">
        <w:t xml:space="preserve">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428F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776A9" w:rsidP="007776A9"/>
    <w:sectPr w:rsidSect="007776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6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6A9" w:rsidRPr="00F37015" w:rsidP="00F370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6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015" w:rsidP="007776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37015" w:rsidP="007776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37015" w:rsidP="007776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6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0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76A9" w:rsidRPr="00F37015" w:rsidP="00F370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6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015" w:rsidRPr="002D2AF8" w:rsidP="007776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MSS405008 Analyse and map a value stream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37015" w:rsidP="007776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EA42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1AA9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6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76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76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76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76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76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76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76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76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76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76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76A9"/>
  </w:style>
  <w:style w:type="character" w:customStyle="1" w:styleId="Heading1Char">
    <w:name w:val="Heading 1 Char"/>
    <w:basedOn w:val="DefaultParagraphFont"/>
    <w:link w:val="Heading1"/>
    <w:rsid w:val="007776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76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76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76A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776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76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76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76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76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76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76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76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76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76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76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76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76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76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76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76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76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76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76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76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76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76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76A9"/>
    <w:rPr>
      <w:b/>
      <w:spacing w:val="0"/>
    </w:rPr>
  </w:style>
  <w:style w:type="paragraph" w:customStyle="1" w:styleId="SuperTitle">
    <w:name w:val="SuperTitle"/>
    <w:basedOn w:val="Title"/>
    <w:rsid w:val="007776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76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76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76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76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76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76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76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76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76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76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76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76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76A9"/>
    <w:rPr>
      <w:i/>
    </w:rPr>
  </w:style>
  <w:style w:type="paragraph" w:styleId="Caption">
    <w:name w:val="caption"/>
    <w:basedOn w:val="BodyText"/>
    <w:next w:val="Normal"/>
    <w:qFormat/>
    <w:rsid w:val="007776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76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76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76A9"/>
  </w:style>
  <w:style w:type="paragraph" w:styleId="TableofFigures">
    <w:name w:val="table of figures"/>
    <w:basedOn w:val="Normal"/>
    <w:next w:val="Normal"/>
    <w:semiHidden/>
    <w:rsid w:val="007776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76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76A9"/>
    <w:rPr>
      <w:rFonts w:ascii="Wingdings" w:hAnsi="Wingdings"/>
    </w:rPr>
  </w:style>
  <w:style w:type="paragraph" w:customStyle="1" w:styleId="TableHeading">
    <w:name w:val="Table Heading"/>
    <w:basedOn w:val="HeadingBase"/>
    <w:rsid w:val="007776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76A9"/>
    <w:rPr>
      <w:color w:val="0033CC"/>
      <w:u w:val="none"/>
    </w:rPr>
  </w:style>
  <w:style w:type="paragraph" w:customStyle="1" w:styleId="BodyTextRight">
    <w:name w:val="Body Text Right"/>
    <w:basedOn w:val="BodyText"/>
    <w:rsid w:val="007776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76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76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76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76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76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76A9"/>
    <w:rPr>
      <w:sz w:val="32"/>
    </w:rPr>
  </w:style>
  <w:style w:type="paragraph" w:customStyle="1" w:styleId="HeadingProcedure">
    <w:name w:val="Heading Procedure"/>
    <w:basedOn w:val="HeadingBase"/>
    <w:next w:val="Normal"/>
    <w:rsid w:val="007776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76A9"/>
    <w:pPr>
      <w:spacing w:before="60" w:after="60"/>
    </w:pPr>
  </w:style>
  <w:style w:type="paragraph" w:styleId="ListContinue">
    <w:name w:val="List Continue"/>
    <w:basedOn w:val="List"/>
    <w:rsid w:val="007776A9"/>
    <w:pPr>
      <w:ind w:firstLine="0"/>
    </w:pPr>
  </w:style>
  <w:style w:type="paragraph" w:customStyle="1" w:styleId="ListNote">
    <w:name w:val="List Note"/>
    <w:basedOn w:val="List"/>
    <w:rsid w:val="007776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76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76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76A9"/>
    <w:rPr>
      <w:rFonts w:ascii="Courier New" w:hAnsi="Courier New"/>
    </w:rPr>
  </w:style>
  <w:style w:type="paragraph" w:customStyle="1" w:styleId="NoteBullet">
    <w:name w:val="Note Bullet"/>
    <w:basedOn w:val="Note"/>
    <w:rsid w:val="007776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76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76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76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76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76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76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76A9"/>
    <w:rPr>
      <w:b/>
      <w:smallCaps/>
    </w:rPr>
  </w:style>
  <w:style w:type="paragraph" w:customStyle="1" w:styleId="TableListNumber">
    <w:name w:val="Table List Number"/>
    <w:basedOn w:val="ListNumber"/>
    <w:rsid w:val="007776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76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76A9"/>
    <w:pPr>
      <w:numPr>
        <w:numId w:val="8"/>
      </w:numPr>
    </w:pPr>
  </w:style>
  <w:style w:type="paragraph" w:customStyle="1" w:styleId="ListAlpha2">
    <w:name w:val="List Alpha 2"/>
    <w:basedOn w:val="List2"/>
    <w:rsid w:val="007776A9"/>
    <w:pPr>
      <w:numPr>
        <w:numId w:val="7"/>
      </w:numPr>
    </w:pPr>
  </w:style>
  <w:style w:type="paragraph" w:styleId="List2">
    <w:name w:val="List 2"/>
    <w:basedOn w:val="BodyText"/>
    <w:rsid w:val="007776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76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76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76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76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76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76A9"/>
    <w:pPr>
      <w:numPr>
        <w:numId w:val="3"/>
      </w:numPr>
    </w:pPr>
  </w:style>
  <w:style w:type="paragraph" w:styleId="ListContinue2">
    <w:name w:val="List Continue 2"/>
    <w:basedOn w:val="List2"/>
    <w:rsid w:val="007776A9"/>
    <w:pPr>
      <w:ind w:firstLine="0"/>
    </w:pPr>
  </w:style>
  <w:style w:type="paragraph" w:styleId="ListContinue3">
    <w:name w:val="List Continue 3"/>
    <w:basedOn w:val="List3"/>
    <w:rsid w:val="007776A9"/>
    <w:pPr>
      <w:ind w:left="1021" w:firstLine="0"/>
    </w:pPr>
  </w:style>
  <w:style w:type="paragraph" w:styleId="ListContinue4">
    <w:name w:val="List Continue 4"/>
    <w:basedOn w:val="List4"/>
    <w:rsid w:val="007776A9"/>
    <w:pPr>
      <w:ind w:firstLine="0"/>
    </w:pPr>
  </w:style>
  <w:style w:type="paragraph" w:styleId="ListContinue5">
    <w:name w:val="List Continue 5"/>
    <w:basedOn w:val="List5"/>
    <w:rsid w:val="007776A9"/>
    <w:pPr>
      <w:ind w:firstLine="0"/>
    </w:pPr>
  </w:style>
  <w:style w:type="paragraph" w:styleId="ListNumber3">
    <w:name w:val="List Number 3"/>
    <w:basedOn w:val="List3"/>
    <w:rsid w:val="007776A9"/>
    <w:pPr>
      <w:numPr>
        <w:numId w:val="4"/>
      </w:numPr>
    </w:pPr>
  </w:style>
  <w:style w:type="paragraph" w:styleId="ListNumber4">
    <w:name w:val="List Number 4"/>
    <w:basedOn w:val="List4"/>
    <w:rsid w:val="007776A9"/>
    <w:pPr>
      <w:numPr>
        <w:numId w:val="5"/>
      </w:numPr>
    </w:pPr>
  </w:style>
  <w:style w:type="paragraph" w:styleId="ListNumber5">
    <w:name w:val="List Number 5"/>
    <w:basedOn w:val="List5"/>
    <w:rsid w:val="007776A9"/>
    <w:pPr>
      <w:numPr>
        <w:numId w:val="6"/>
      </w:numPr>
    </w:pPr>
  </w:style>
  <w:style w:type="paragraph" w:styleId="BlockText">
    <w:name w:val="Block Text"/>
    <w:basedOn w:val="Normal"/>
    <w:rsid w:val="007776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76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76A9"/>
    <w:rPr>
      <w:sz w:val="16"/>
      <w:vertAlign w:val="superscript"/>
    </w:rPr>
  </w:style>
  <w:style w:type="character" w:customStyle="1" w:styleId="Symbols">
    <w:name w:val="Symbols"/>
    <w:basedOn w:val="DefaultParagraphFont"/>
    <w:rsid w:val="007776A9"/>
    <w:rPr>
      <w:rFonts w:ascii="Symbol" w:hAnsi="Symbol"/>
    </w:rPr>
  </w:style>
  <w:style w:type="character" w:customStyle="1" w:styleId="MenuOptions">
    <w:name w:val="Menu Options"/>
    <w:basedOn w:val="DefaultParagraphFont"/>
    <w:rsid w:val="007776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76A9"/>
    <w:rPr>
      <w:b/>
    </w:rPr>
  </w:style>
  <w:style w:type="character" w:customStyle="1" w:styleId="Underlined">
    <w:name w:val="Underlined"/>
    <w:basedOn w:val="DefaultParagraphFont"/>
    <w:rsid w:val="007776A9"/>
    <w:rPr>
      <w:u w:val="single"/>
    </w:rPr>
  </w:style>
  <w:style w:type="paragraph" w:customStyle="1" w:styleId="TableBodyTextRight">
    <w:name w:val="Table Body Text Right"/>
    <w:basedOn w:val="TableBodyText"/>
    <w:rsid w:val="007776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76A9"/>
    <w:rPr>
      <w:sz w:val="18"/>
    </w:rPr>
  </w:style>
  <w:style w:type="paragraph" w:customStyle="1" w:styleId="BodySmallRight">
    <w:name w:val="Body Small Right"/>
    <w:basedOn w:val="BodyTextRight"/>
    <w:rsid w:val="007776A9"/>
    <w:rPr>
      <w:sz w:val="18"/>
      <w:szCs w:val="18"/>
    </w:rPr>
  </w:style>
  <w:style w:type="paragraph" w:customStyle="1" w:styleId="MarginEdition">
    <w:name w:val="Margin Edition"/>
    <w:basedOn w:val="MarginNote"/>
    <w:rsid w:val="007776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76A9"/>
    <w:rPr>
      <w:sz w:val="2"/>
      <w:szCs w:val="2"/>
    </w:rPr>
  </w:style>
  <w:style w:type="character" w:customStyle="1" w:styleId="Small">
    <w:name w:val="Small"/>
    <w:basedOn w:val="DefaultParagraphFont"/>
    <w:rsid w:val="007776A9"/>
    <w:rPr>
      <w:sz w:val="16"/>
    </w:rPr>
  </w:style>
  <w:style w:type="paragraph" w:customStyle="1" w:styleId="WideTable">
    <w:name w:val="Wide Table"/>
    <w:basedOn w:val="Normal"/>
    <w:rsid w:val="007776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76A9"/>
  </w:style>
  <w:style w:type="paragraph" w:styleId="Quote">
    <w:name w:val="Quote"/>
    <w:basedOn w:val="Heading1"/>
    <w:link w:val="QuoteChar"/>
    <w:qFormat/>
    <w:rsid w:val="007776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76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76A9"/>
    <w:pPr>
      <w:pageBreakBefore/>
    </w:pPr>
  </w:style>
  <w:style w:type="paragraph" w:customStyle="1" w:styleId="Border">
    <w:name w:val="Border"/>
    <w:basedOn w:val="Normal"/>
    <w:qFormat/>
    <w:rsid w:val="007776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76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6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6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76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76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76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76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76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76A9"/>
    <w:rPr>
      <w:u w:val="single"/>
    </w:rPr>
  </w:style>
  <w:style w:type="character" w:customStyle="1" w:styleId="BoldandItalics">
    <w:name w:val="Bold and Italics"/>
    <w:qFormat/>
    <w:rsid w:val="007776A9"/>
    <w:rPr>
      <w:b/>
      <w:i/>
      <w:u w:val="none"/>
    </w:rPr>
  </w:style>
  <w:style w:type="paragraph" w:styleId="BalloonText">
    <w:name w:val="Balloon Text"/>
    <w:basedOn w:val="Normal"/>
    <w:link w:val="BalloonTextChar"/>
    <w:rsid w:val="007776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76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76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76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76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76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76A9"/>
    <w:pPr>
      <w:spacing w:before="0" w:after="0"/>
    </w:pPr>
  </w:style>
  <w:style w:type="paragraph" w:customStyle="1" w:styleId="BodyTextBold">
    <w:name w:val="Body Text Bold"/>
    <w:basedOn w:val="BodyText"/>
    <w:qFormat/>
    <w:rsid w:val="007776A9"/>
    <w:rPr>
      <w:b/>
    </w:rPr>
  </w:style>
  <w:style w:type="character" w:styleId="Hyperlink">
    <w:name w:val="Hyperlink"/>
    <w:basedOn w:val="DefaultParagraphFont"/>
    <w:uiPriority w:val="99"/>
    <w:unhideWhenUsed/>
    <w:rsid w:val="00F370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</Words>
  <Characters>1402</Characters>
  <Application>Microsoft Office Word</Application>
  <DocSecurity>0</DocSecurity>
  <Lines>38</Lines>
  <Paragraphs>25</Paragraphs>
  <ScaleCrop>false</ScaleCrop>
  <Company>Author-it Software Corporation Ltd.</Company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MSS405008 Analyse and map a value stream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2024-11-07T11:34:00Z</dcterms:created>
  <dcterms:modified xsi:type="dcterms:W3CDTF">2024-11-07T11:34:00Z</dcterms:modified>
</cp:coreProperties>
</file>