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9BA" w:rsidP="001979BA">
      <w:pPr>
        <w:pStyle w:val="Title"/>
      </w:pPr>
      <w:r>
        <w:fldChar w:fldCharType="begin"/>
      </w:r>
      <w:r>
        <w:instrText xml:space="preserve"> TITLE   \* MERGEFORMAT </w:instrText>
      </w:r>
      <w:r>
        <w:fldChar w:fldCharType="separate"/>
      </w:r>
      <w:r>
        <w:t>MSS405004 Develop business plans in an organisation implementing competitive systems and practices</w:t>
      </w:r>
      <w:r>
        <w:fldChar w:fldCharType="end"/>
      </w:r>
    </w:p>
    <w:p w:rsidR="001979BA" w:rsidP="001979BA">
      <w:pPr>
        <w:pStyle w:val="Version"/>
        <w:sectPr w:rsidSect="006344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450" w:rsidP="00634450">
      <w:pPr>
        <w:pStyle w:val="SuperHeading"/>
      </w:pPr>
      <w:r w:rsidRPr="00634450">
        <w:t>MSS405004 Develop business plans in an organisation implementing competitive systems and practices</w:t>
      </w:r>
    </w:p>
    <w:p w:rsidR="00000000" w:rsidRPr="00634450" w:rsidP="00634450">
      <w:pPr>
        <w:pStyle w:val="Heading1"/>
      </w:pPr>
      <w:bookmarkStart w:id="1" w:name="O_921024"/>
      <w:bookmarkEnd w:id="1"/>
      <w:r w:rsidRPr="00634450">
        <w:t>Modification History</w:t>
      </w:r>
    </w:p>
    <w:p w:rsidR="00000000" w:rsidRPr="00634450" w:rsidP="001979BA">
      <w:pPr>
        <w:pStyle w:val="BodyText"/>
      </w:pPr>
      <w:r w:rsidRPr="00634450">
        <w:t>Release 1. Super</w:t>
      </w:r>
      <w:r w:rsidRPr="00634450">
        <w:t>sedes and is equivalent to MSS405004A Develop business plans in an organisation implementing competitive systems and practices</w:t>
      </w:r>
    </w:p>
    <w:p w:rsidR="00000000" w:rsidRPr="00634450" w:rsidP="00634450">
      <w:pPr>
        <w:pStyle w:val="Heading1"/>
      </w:pPr>
      <w:bookmarkStart w:id="2" w:name="O_921032"/>
      <w:bookmarkEnd w:id="2"/>
      <w:r w:rsidRPr="00634450">
        <w:t>Application</w:t>
      </w:r>
    </w:p>
    <w:p w:rsidR="00000000" w:rsidRPr="00634450" w:rsidP="001979BA">
      <w:pPr>
        <w:pStyle w:val="BodyText"/>
      </w:pPr>
      <w:r w:rsidRPr="00634450">
        <w:t>This unit of competency covers the skills and knowledge required to develop business plans in an org</w:t>
      </w:r>
      <w:r w:rsidRPr="00634450">
        <w:t>anisation implementing competitive systems and practices. This unit applies to an individual in an organisation implementing competitive systems and practices (e.g. a production/plant manager, purchasing/technical officer or similar) who is required to dev</w:t>
      </w:r>
      <w:r w:rsidRPr="00634450">
        <w:t>elop a section business plan to meet the requirements of the overall strategic plan of the organisation. The plan includes the impact on the value stream and other critical competitive systems and practices factors. Due to competitive pressures this may be</w:t>
      </w:r>
      <w:r w:rsidRPr="00634450">
        <w:t xml:space="preserve"> a reasonably frequent activity and can occur at any time over the business cycle. The plan may be in response to a specific change, or it may be a plan for the next period.</w:t>
      </w:r>
    </w:p>
    <w:p w:rsidR="00000000" w:rsidRPr="00634450" w:rsidP="001979BA">
      <w:pPr>
        <w:pStyle w:val="BodyText"/>
      </w:pPr>
      <w:r w:rsidRPr="00634450">
        <w:t>This unit assumes that up-to-date information about the organisation’s role in th</w:t>
      </w:r>
      <w:r w:rsidRPr="00634450">
        <w:t xml:space="preserve">e value stream is available. </w:t>
      </w:r>
    </w:p>
    <w:p w:rsidR="00000000" w:rsidRPr="00634450" w:rsidP="001979BA">
      <w:pPr>
        <w:pStyle w:val="BodyText"/>
      </w:pPr>
      <w:r w:rsidRPr="00634450">
        <w:t>This unit primarily requires the application of skills associated with gathering, analysing and applying information and consulting with stakeholders. Problem solving, initiative and enterprise, and planning and organising ar</w:t>
      </w:r>
      <w:r w:rsidRPr="00634450">
        <w:t>e required to develop an effective and measurable business plan. This unit also requires aspects of self-management and learning to ensure feedback and new learning is integrated into competitive systems and practices strategies.</w:t>
      </w:r>
    </w:p>
    <w:p w:rsidR="00000000" w:rsidRPr="00634450" w:rsidP="001979BA">
      <w:pPr>
        <w:pStyle w:val="BodyText"/>
      </w:pPr>
      <w:r w:rsidRPr="00634450">
        <w:t>No licensing, legislative</w:t>
      </w:r>
      <w:r w:rsidRPr="00634450">
        <w:t xml:space="preserve"> or certification requirements apply to this unit at the time of publication.</w:t>
      </w:r>
    </w:p>
    <w:p w:rsidR="00000000" w:rsidRPr="00634450" w:rsidP="00634450">
      <w:pPr>
        <w:pStyle w:val="Heading1"/>
      </w:pPr>
      <w:bookmarkStart w:id="3" w:name="O_921031"/>
      <w:bookmarkEnd w:id="3"/>
      <w:r w:rsidRPr="00634450">
        <w:t>Pre-requisite Unit</w:t>
      </w:r>
    </w:p>
    <w:p w:rsidR="00000000" w:rsidRPr="00634450" w:rsidP="001979BA">
      <w:pPr>
        <w:pStyle w:val="BodyText"/>
      </w:pPr>
      <w:r w:rsidRPr="00634450">
        <w:t>Nil</w:t>
      </w:r>
    </w:p>
    <w:p w:rsidR="00000000" w:rsidRPr="00634450" w:rsidP="00634450">
      <w:pPr>
        <w:pStyle w:val="Heading1"/>
      </w:pPr>
      <w:bookmarkStart w:id="4" w:name="O_921030"/>
      <w:bookmarkEnd w:id="4"/>
      <w:r w:rsidRPr="00634450">
        <w:t>Competency Field</w:t>
      </w:r>
    </w:p>
    <w:p w:rsidR="00000000" w:rsidRPr="00634450" w:rsidP="001979BA">
      <w:pPr>
        <w:pStyle w:val="BodyText"/>
      </w:pPr>
      <w:r w:rsidRPr="00634450">
        <w:t>Competitive systems and practices</w:t>
      </w:r>
    </w:p>
    <w:p w:rsidR="00000000" w:rsidRPr="00634450" w:rsidP="00634450">
      <w:pPr>
        <w:pStyle w:val="Heading1"/>
      </w:pPr>
      <w:bookmarkStart w:id="5" w:name="O_921029"/>
      <w:bookmarkEnd w:id="5"/>
      <w:r w:rsidRPr="00634450">
        <w:t>Unit Sector</w:t>
      </w:r>
    </w:p>
    <w:p w:rsidR="00000000" w:rsidRPr="00634450" w:rsidP="001979BA">
      <w:pPr>
        <w:pStyle w:val="BodyText"/>
      </w:pPr>
      <w:r w:rsidRPr="00634450">
        <w:t>Not applicable</w:t>
      </w:r>
    </w:p>
    <w:p w:rsidR="00000000" w:rsidRPr="00634450" w:rsidP="00634450">
      <w:pPr>
        <w:pStyle w:val="Heading1"/>
      </w:pPr>
      <w:bookmarkStart w:id="6" w:name="O_921028"/>
      <w:bookmarkEnd w:id="6"/>
      <w:r w:rsidRPr="00634450">
        <w:t xml:space="preserve">Elements </w:t>
      </w:r>
      <w:r w:rsidRPr="00634450">
        <w:t>and Performance Criteria</w:t>
      </w:r>
    </w:p>
    <w:tbl>
      <w:tblPr>
        <w:tblW w:w="0" w:type="auto"/>
        <w:tblLayout w:type="fixed"/>
        <w:tblCellMar>
          <w:left w:w="62" w:type="dxa"/>
          <w:right w:w="62" w:type="dxa"/>
        </w:tblCellMar>
        <w:tblLook w:val="0000"/>
      </w:tblPr>
      <w:tblGrid>
        <w:gridCol w:w="678"/>
        <w:gridCol w:w="1962"/>
        <w:gridCol w:w="770"/>
        <w:gridCol w:w="5610"/>
      </w:tblGrid>
      <w:tr w:rsidTr="0063445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Performance criteria describe the performance needed to demonstrate achievement of the element.</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4450" w:rsidP="00634450">
            <w:pPr>
              <w:pStyle w:val="BodyText"/>
            </w:pPr>
            <w:r w:rsidRPr="00634450">
              <w:t>1</w:t>
            </w:r>
          </w:p>
        </w:tc>
        <w:tc>
          <w:tcPr>
            <w:tcW w:w="1962" w:type="dxa"/>
            <w:vMerge w:val="restart"/>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rPr>
                <w:rStyle w:val="SpecialBold"/>
              </w:rPr>
              <w:t>Determine purpose of plan</w:t>
            </w: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1.1</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Confirm reason for developing plan and expected outcomes from plan.</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1.2</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Confirm purpose of plan with all relevant stakeholders.</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1.3</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Check expected outcomes from plan with overall strategic plan for organisation.</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1.4</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Identify any potential areas for conflict between proposed plan and strategic directions.</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1.5</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Negotiate with relevant stakeholders to resolve issues.</w:t>
            </w:r>
          </w:p>
        </w:tc>
      </w:tr>
      <w:tr w:rsidTr="006344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4450">
            <w:pPr>
              <w:pStyle w:val="BodyText"/>
              <w:rPr>
                <w:lang w:val="en-NZ"/>
              </w:rPr>
            </w:pP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4450" w:rsidP="00634450">
            <w:pPr>
              <w:pStyle w:val="BodyText"/>
            </w:pPr>
            <w:r w:rsidRPr="00634450">
              <w:t>2</w:t>
            </w:r>
          </w:p>
        </w:tc>
        <w:tc>
          <w:tcPr>
            <w:tcW w:w="1962" w:type="dxa"/>
            <w:vMerge w:val="restart"/>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rPr>
                <w:rStyle w:val="SpecialBold"/>
              </w:rPr>
              <w:t>Develop objectives and strategies</w:t>
            </w: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2.1</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Draft objectives for business plan.</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2.2</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Draft strategies to achieve these objectives.</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2.3</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Determine implications for value stream.</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2.4</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Determine capital or workplace layout/organisation implications for objectives and strategies.</w:t>
            </w:r>
          </w:p>
        </w:tc>
      </w:tr>
      <w:tr w:rsidTr="006344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4450">
            <w:pPr>
              <w:pStyle w:val="BodyText"/>
              <w:rPr>
                <w:lang w:val="en-NZ"/>
              </w:rPr>
            </w:pP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4450" w:rsidP="00634450">
            <w:pPr>
              <w:pStyle w:val="BodyText"/>
            </w:pPr>
            <w:r w:rsidRPr="00634450">
              <w:t>3</w:t>
            </w:r>
          </w:p>
        </w:tc>
        <w:tc>
          <w:tcPr>
            <w:tcW w:w="1962" w:type="dxa"/>
            <w:vMerge w:val="restart"/>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rPr>
                <w:rStyle w:val="SpecialBold"/>
              </w:rPr>
              <w:t>Develop plans to meet objectives and strategies</w:t>
            </w: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3.1</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Negotiate with relevant stakeholders over implications for objectives and strategies.</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3.2</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Liaise with relevant stakeholders to develop plans to meet objectives.</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3.3</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Determine relevant key performance indicators (KPIs) for plan.</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3.4</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Check KPIs are appropriate for purpose of plan.</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3.5</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Check plan will deliver planned purpose.</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3.6</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Map plan to changed value stream.</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3.7</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Adjust plan to optimise value stream.</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3.8</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Validate plan with relevant stakeholders.</w:t>
            </w:r>
          </w:p>
        </w:tc>
      </w:tr>
      <w:tr w:rsidTr="0063445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4450">
            <w:pPr>
              <w:pStyle w:val="BodyText"/>
              <w:rPr>
                <w:lang w:val="en-NZ"/>
              </w:rPr>
            </w:pP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4450" w:rsidP="00634450">
            <w:pPr>
              <w:pStyle w:val="BodyText"/>
            </w:pPr>
            <w:r w:rsidRPr="00634450">
              <w:t>4</w:t>
            </w:r>
          </w:p>
        </w:tc>
        <w:tc>
          <w:tcPr>
            <w:tcW w:w="1962" w:type="dxa"/>
            <w:vMerge w:val="restart"/>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rPr>
                <w:rStyle w:val="SpecialBold"/>
              </w:rPr>
              <w:t>Monitor the implementation of the plan</w:t>
            </w: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4.1</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Release plan for implementation.</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4.2</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Check the key progress points against the key stages of the plan.</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4.3</w:t>
            </w:r>
          </w:p>
        </w:tc>
        <w:tc>
          <w:tcPr>
            <w:tcW w:w="561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Note any discrepancies.</w:t>
            </w:r>
          </w:p>
        </w:tc>
      </w:tr>
      <w:tr w:rsidTr="0063445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4.4</w:t>
            </w:r>
          </w:p>
        </w:tc>
        <w:tc>
          <w:tcPr>
            <w:tcW w:w="5610" w:type="dxa"/>
            <w:tcBorders>
              <w:top w:val="nil"/>
              <w:left w:val="nil"/>
              <w:bottom w:val="nil"/>
              <w:right w:val="nil"/>
            </w:tcBorders>
            <w:tcMar>
              <w:top w:w="0" w:type="dxa"/>
              <w:left w:w="62" w:type="dxa"/>
              <w:bottom w:w="0" w:type="dxa"/>
              <w:right w:w="62" w:type="dxa"/>
            </w:tcMar>
          </w:tcPr>
          <w:p w:rsidR="00000000" w:rsidRPr="00634450" w:rsidP="00634450">
            <w:pPr>
              <w:pStyle w:val="BodyText"/>
            </w:pPr>
            <w:r w:rsidRPr="00634450">
              <w:t>Take action to ensure correct implementation of plan.</w:t>
            </w:r>
          </w:p>
        </w:tc>
      </w:tr>
    </w:tbl>
    <w:p w:rsidR="001979BA" w:rsidP="00634450">
      <w:pPr>
        <w:pStyle w:val="BodyText"/>
      </w:pPr>
    </w:p>
    <w:p w:rsidR="001979BA" w:rsidP="00634450">
      <w:pPr>
        <w:pStyle w:val="BodyText"/>
      </w:pPr>
    </w:p>
    <w:p w:rsidR="00000000" w:rsidRPr="00634450" w:rsidP="00634450">
      <w:pPr>
        <w:pStyle w:val="Heading1"/>
      </w:pPr>
      <w:bookmarkStart w:id="7" w:name="O_921027"/>
      <w:bookmarkEnd w:id="7"/>
      <w:r w:rsidRPr="00634450">
        <w:t>Foundation Skills</w:t>
      </w:r>
    </w:p>
    <w:p w:rsidR="00000000" w:rsidRPr="00634450" w:rsidP="001979BA">
      <w:pPr>
        <w:pStyle w:val="BodyText"/>
      </w:pPr>
      <w:r w:rsidRPr="00634450">
        <w:t>This section describes those required skills (language, literacy and numeracy) that are essential to performance.</w:t>
      </w:r>
    </w:p>
    <w:p w:rsidR="00000000" w:rsidRPr="00634450" w:rsidP="001979BA">
      <w:pPr>
        <w:pStyle w:val="BodyText"/>
      </w:pPr>
      <w:r w:rsidRPr="00634450">
        <w:t>Foundation skills essential to performance are explicit in the performance criteria of this unit of competency.</w:t>
      </w:r>
    </w:p>
    <w:p w:rsidR="00000000" w:rsidRPr="00634450" w:rsidP="00634450">
      <w:pPr>
        <w:pStyle w:val="Heading1"/>
      </w:pPr>
      <w:bookmarkStart w:id="8" w:name="O_921026"/>
      <w:bookmarkEnd w:id="8"/>
      <w:r w:rsidRPr="00634450">
        <w:t>Range of Conditions</w:t>
      </w:r>
    </w:p>
    <w:tbl>
      <w:tblPr>
        <w:tblW w:w="0" w:type="auto"/>
        <w:tblLayout w:type="fixed"/>
        <w:tblCellMar>
          <w:left w:w="62" w:type="dxa"/>
          <w:right w:w="62" w:type="dxa"/>
        </w:tblCellMar>
        <w:tblLook w:val="0000"/>
      </w:tblPr>
      <w:tblGrid>
        <w:gridCol w:w="2253"/>
        <w:gridCol w:w="6819"/>
      </w:tblGrid>
      <w:tr w:rsidTr="006344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t>This field allows for different work environments and conditions that may affect performance. Essential operating conditions that may be present (depending on the work situation, needs of the candidate, accessibility of th</w:t>
            </w:r>
            <w:r w:rsidRPr="00634450">
              <w:t>e item, and local industry and regional contexts) are included.</w:t>
            </w:r>
          </w:p>
        </w:tc>
      </w:tr>
      <w:tr w:rsidTr="00634450">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rPr>
                <w:rStyle w:val="SpecialBold"/>
              </w:rPr>
              <w:t>Competitive systems and practices include one or more of:</w:t>
            </w:r>
          </w:p>
        </w:tc>
        <w:tc>
          <w:tcPr>
            <w:tcW w:w="6819" w:type="dxa"/>
            <w:tcBorders>
              <w:top w:val="nil"/>
              <w:left w:val="nil"/>
              <w:bottom w:val="nil"/>
              <w:right w:val="nil"/>
            </w:tcBorders>
            <w:tcMar>
              <w:top w:w="0" w:type="dxa"/>
              <w:left w:w="62" w:type="dxa"/>
              <w:bottom w:w="0" w:type="dxa"/>
              <w:right w:w="62" w:type="dxa"/>
            </w:tcMar>
          </w:tcPr>
          <w:p w:rsidR="00000000" w:rsidRPr="00634450" w:rsidP="00634450">
            <w:pPr>
              <w:pStyle w:val="ListBullet"/>
            </w:pPr>
            <w:r w:rsidRPr="00634450">
              <w:t>lean operations</w:t>
            </w:r>
          </w:p>
          <w:p w:rsidR="00000000" w:rsidRPr="00634450" w:rsidP="00634450">
            <w:pPr>
              <w:pStyle w:val="ListBullet"/>
            </w:pPr>
            <w:r w:rsidRPr="00634450">
              <w:t>agile operations</w:t>
            </w:r>
          </w:p>
          <w:p w:rsidR="00000000" w:rsidRPr="00634450" w:rsidP="00634450">
            <w:pPr>
              <w:pStyle w:val="ListBullet"/>
            </w:pPr>
            <w:r w:rsidRPr="00634450">
              <w:t>preventative and predictive maintenance approaches</w:t>
            </w:r>
          </w:p>
          <w:p w:rsidR="00000000" w:rsidRPr="00634450" w:rsidP="00634450">
            <w:pPr>
              <w:pStyle w:val="ListBullet"/>
            </w:pPr>
            <w:r w:rsidRPr="00634450">
              <w:t>statistical process control systems, including six sigma and three sigma</w:t>
            </w:r>
          </w:p>
          <w:p w:rsidR="00000000" w:rsidRPr="00634450" w:rsidP="00634450">
            <w:pPr>
              <w:pStyle w:val="ListBullet"/>
            </w:pPr>
            <w:r w:rsidRPr="00634450">
              <w:t>Just in Time (JIT), kanban and other pull-related operations control systems</w:t>
            </w:r>
          </w:p>
          <w:p w:rsidR="00000000" w:rsidRPr="00634450" w:rsidP="00634450">
            <w:pPr>
              <w:pStyle w:val="ListBullet"/>
            </w:pPr>
            <w:r w:rsidRPr="00634450">
              <w:t>supply, value, and demand chain monitoring and analysis</w:t>
            </w:r>
          </w:p>
          <w:p w:rsidR="00000000" w:rsidRPr="00634450" w:rsidP="00634450">
            <w:pPr>
              <w:pStyle w:val="ListBullet"/>
            </w:pPr>
            <w:r w:rsidRPr="00634450">
              <w:t xml:space="preserve">5S </w:t>
            </w:r>
          </w:p>
          <w:p w:rsidR="00000000" w:rsidRPr="00634450" w:rsidP="00634450">
            <w:pPr>
              <w:pStyle w:val="ListBullet"/>
            </w:pPr>
            <w:r w:rsidRPr="00634450">
              <w:t>continuous improvement (kaizen)</w:t>
            </w:r>
          </w:p>
          <w:p w:rsidR="00000000" w:rsidRPr="00634450" w:rsidP="00634450">
            <w:pPr>
              <w:pStyle w:val="ListBullet"/>
            </w:pPr>
            <w:r w:rsidRPr="00634450">
              <w:t>breakthrough i</w:t>
            </w:r>
            <w:r w:rsidRPr="00634450">
              <w:t>mprovement (kaizen blitz)</w:t>
            </w:r>
          </w:p>
          <w:p w:rsidR="00000000" w:rsidRPr="00634450" w:rsidP="00634450">
            <w:pPr>
              <w:pStyle w:val="ListBullet"/>
            </w:pPr>
            <w:r w:rsidRPr="00634450">
              <w:t>cause/effect diagrams</w:t>
            </w:r>
          </w:p>
          <w:p w:rsidR="00000000" w:rsidRPr="00634450" w:rsidP="00634450">
            <w:pPr>
              <w:pStyle w:val="ListBullet"/>
            </w:pPr>
            <w:r w:rsidRPr="00634450">
              <w:t>overall equipment effectiveness (OEE)</w:t>
            </w:r>
          </w:p>
          <w:p w:rsidR="00000000" w:rsidRPr="00634450" w:rsidP="00634450">
            <w:pPr>
              <w:pStyle w:val="ListBullet"/>
            </w:pPr>
            <w:r w:rsidRPr="00634450">
              <w:t>takt time</w:t>
            </w:r>
          </w:p>
          <w:p w:rsidR="00000000" w:rsidRPr="00634450" w:rsidP="00634450">
            <w:pPr>
              <w:pStyle w:val="ListBullet"/>
            </w:pPr>
            <w:r w:rsidRPr="00634450">
              <w:t>process mapping</w:t>
            </w:r>
          </w:p>
          <w:p w:rsidR="00000000" w:rsidRPr="00634450" w:rsidP="00634450">
            <w:pPr>
              <w:pStyle w:val="ListBullet"/>
            </w:pPr>
            <w:r w:rsidRPr="00634450">
              <w:t xml:space="preserve">problem solving </w:t>
            </w:r>
          </w:p>
          <w:p w:rsidR="00000000" w:rsidRPr="00634450" w:rsidP="00634450">
            <w:pPr>
              <w:pStyle w:val="ListBullet"/>
            </w:pPr>
            <w:r w:rsidRPr="00634450">
              <w:t>run charts</w:t>
            </w:r>
          </w:p>
          <w:p w:rsidR="00000000" w:rsidRPr="00634450" w:rsidP="00634450">
            <w:pPr>
              <w:pStyle w:val="ListBullet"/>
            </w:pPr>
            <w:r w:rsidRPr="00634450">
              <w:t>standard procedures</w:t>
            </w:r>
          </w:p>
          <w:p w:rsidR="00000000" w:rsidRPr="00634450" w:rsidP="00634450">
            <w:pPr>
              <w:pStyle w:val="ListBullet"/>
            </w:pPr>
            <w:r w:rsidRPr="00634450">
              <w:t>current reality tree.</w:t>
            </w:r>
          </w:p>
          <w:p w:rsidR="00000000" w:rsidP="00634450">
            <w:pPr>
              <w:pStyle w:val="BodyText"/>
              <w:rPr>
                <w:lang w:val="en-NZ"/>
              </w:rPr>
            </w:pPr>
          </w:p>
        </w:tc>
      </w:tr>
      <w:tr w:rsidTr="00634450">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rPr>
                <w:rStyle w:val="SpecialBold"/>
              </w:rPr>
              <w:t>Objectives include performance in one or more of:</w:t>
            </w:r>
          </w:p>
        </w:tc>
        <w:tc>
          <w:tcPr>
            <w:tcW w:w="6819" w:type="dxa"/>
            <w:tcBorders>
              <w:top w:val="nil"/>
              <w:left w:val="nil"/>
              <w:bottom w:val="nil"/>
              <w:right w:val="nil"/>
            </w:tcBorders>
            <w:tcMar>
              <w:top w:w="0" w:type="dxa"/>
              <w:left w:w="62" w:type="dxa"/>
              <w:bottom w:w="0" w:type="dxa"/>
              <w:right w:w="62" w:type="dxa"/>
            </w:tcMar>
          </w:tcPr>
          <w:p w:rsidR="00000000" w:rsidRPr="00634450" w:rsidP="00634450">
            <w:pPr>
              <w:pStyle w:val="ListBullet"/>
            </w:pPr>
            <w:r w:rsidRPr="00634450">
              <w:t>sales</w:t>
            </w:r>
          </w:p>
          <w:p w:rsidR="00000000" w:rsidRPr="00634450" w:rsidP="00634450">
            <w:pPr>
              <w:pStyle w:val="ListBullet"/>
            </w:pPr>
            <w:r w:rsidRPr="00634450">
              <w:t>profit</w:t>
            </w:r>
          </w:p>
          <w:p w:rsidR="00000000" w:rsidRPr="00634450" w:rsidP="00634450">
            <w:pPr>
              <w:pStyle w:val="ListBullet"/>
            </w:pPr>
            <w:r w:rsidRPr="00634450">
              <w:t>quality</w:t>
            </w:r>
          </w:p>
          <w:p w:rsidR="00000000" w:rsidRPr="00634450" w:rsidP="00634450">
            <w:pPr>
              <w:pStyle w:val="ListBullet"/>
            </w:pPr>
            <w:r w:rsidRPr="00634450">
              <w:t>work health and safety (WHS)</w:t>
            </w:r>
          </w:p>
          <w:p w:rsidR="00000000" w:rsidRPr="00634450" w:rsidP="00634450">
            <w:pPr>
              <w:pStyle w:val="ListBullet"/>
            </w:pPr>
            <w:r w:rsidRPr="00634450">
              <w:t>environment</w:t>
            </w:r>
          </w:p>
          <w:p w:rsidR="00000000" w:rsidRPr="00634450" w:rsidP="00634450">
            <w:pPr>
              <w:pStyle w:val="ListBullet"/>
            </w:pPr>
            <w:r w:rsidRPr="00634450">
              <w:t>competitive systems and practices</w:t>
            </w:r>
          </w:p>
          <w:p w:rsidR="00000000" w:rsidRPr="00634450" w:rsidP="00634450">
            <w:pPr>
              <w:pStyle w:val="ListBullet"/>
            </w:pPr>
            <w:r w:rsidRPr="00634450">
              <w:t>human, physical, financial and environmental/resource use.</w:t>
            </w:r>
          </w:p>
          <w:p w:rsidR="00000000" w:rsidP="00634450">
            <w:pPr>
              <w:pStyle w:val="BodyText"/>
              <w:rPr>
                <w:lang w:val="en-NZ"/>
              </w:rPr>
            </w:pPr>
          </w:p>
        </w:tc>
      </w:tr>
      <w:tr w:rsidTr="00634450">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rPr>
                <w:rStyle w:val="SpecialBold"/>
              </w:rPr>
              <w:t>Strategies to meet objectives include one or more areas:</w:t>
            </w:r>
          </w:p>
        </w:tc>
        <w:tc>
          <w:tcPr>
            <w:tcW w:w="6819" w:type="dxa"/>
            <w:tcBorders>
              <w:top w:val="nil"/>
              <w:left w:val="nil"/>
              <w:bottom w:val="nil"/>
              <w:right w:val="nil"/>
            </w:tcBorders>
            <w:tcMar>
              <w:top w:w="0" w:type="dxa"/>
              <w:left w:w="62" w:type="dxa"/>
              <w:bottom w:w="0" w:type="dxa"/>
              <w:right w:w="62" w:type="dxa"/>
            </w:tcMar>
          </w:tcPr>
          <w:p w:rsidR="00000000" w:rsidRPr="00634450" w:rsidP="00634450">
            <w:pPr>
              <w:pStyle w:val="ListBullet"/>
            </w:pPr>
            <w:r w:rsidRPr="00634450">
              <w:t>human and industrial relations practice</w:t>
            </w:r>
          </w:p>
          <w:p w:rsidR="00000000" w:rsidRPr="00634450" w:rsidP="00634450">
            <w:pPr>
              <w:pStyle w:val="ListBullet"/>
            </w:pPr>
            <w:r w:rsidRPr="00634450">
              <w:t>material/component and</w:t>
            </w:r>
            <w:r w:rsidRPr="00634450">
              <w:t xml:space="preserve"> resources use</w:t>
            </w:r>
          </w:p>
          <w:p w:rsidR="00000000" w:rsidRPr="00634450" w:rsidP="00634450">
            <w:pPr>
              <w:pStyle w:val="ListBullet"/>
            </w:pPr>
            <w:r w:rsidRPr="00634450">
              <w:t>sustainable environmental practices</w:t>
            </w:r>
          </w:p>
          <w:p w:rsidR="00000000" w:rsidRPr="00634450" w:rsidP="00634450">
            <w:pPr>
              <w:pStyle w:val="ListBullet"/>
            </w:pPr>
            <w:r w:rsidRPr="00634450">
              <w:t>sales and marketing</w:t>
            </w:r>
          </w:p>
          <w:p w:rsidR="00000000" w:rsidRPr="00634450" w:rsidP="00634450">
            <w:pPr>
              <w:pStyle w:val="ListBullet"/>
            </w:pPr>
            <w:r w:rsidRPr="00634450">
              <w:t>financial</w:t>
            </w:r>
          </w:p>
          <w:p w:rsidR="00000000" w:rsidRPr="00634450" w:rsidP="00634450">
            <w:pPr>
              <w:pStyle w:val="ListBullet"/>
            </w:pPr>
            <w:r w:rsidRPr="00634450">
              <w:t>regulatory compliance.</w:t>
            </w:r>
          </w:p>
          <w:p w:rsidR="00000000" w:rsidP="00634450">
            <w:pPr>
              <w:pStyle w:val="BodyText"/>
              <w:rPr>
                <w:lang w:val="en-NZ"/>
              </w:rPr>
            </w:pPr>
          </w:p>
        </w:tc>
      </w:tr>
      <w:tr w:rsidTr="00634450">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rPr>
                <w:rStyle w:val="SpecialBold"/>
              </w:rPr>
              <w:t>Relevant stakeholders include one or more of:</w:t>
            </w:r>
          </w:p>
        </w:tc>
        <w:tc>
          <w:tcPr>
            <w:tcW w:w="6819" w:type="dxa"/>
            <w:tcBorders>
              <w:top w:val="nil"/>
              <w:left w:val="nil"/>
              <w:bottom w:val="nil"/>
              <w:right w:val="nil"/>
            </w:tcBorders>
            <w:tcMar>
              <w:top w:w="0" w:type="dxa"/>
              <w:left w:w="62" w:type="dxa"/>
              <w:bottom w:w="0" w:type="dxa"/>
              <w:right w:w="62" w:type="dxa"/>
            </w:tcMar>
          </w:tcPr>
          <w:p w:rsidR="00000000" w:rsidRPr="00634450" w:rsidP="00634450">
            <w:pPr>
              <w:pStyle w:val="ListBullet"/>
            </w:pPr>
            <w:r w:rsidRPr="00634450">
              <w:t>other team members</w:t>
            </w:r>
          </w:p>
          <w:p w:rsidR="00000000" w:rsidRPr="00634450" w:rsidP="00634450">
            <w:pPr>
              <w:pStyle w:val="ListBullet"/>
            </w:pPr>
            <w:r w:rsidRPr="00634450">
              <w:t>other workers</w:t>
            </w:r>
          </w:p>
          <w:p w:rsidR="00000000" w:rsidRPr="00634450" w:rsidP="00634450">
            <w:pPr>
              <w:pStyle w:val="ListBullet"/>
            </w:pPr>
            <w:r w:rsidRPr="00634450">
              <w:t>management</w:t>
            </w:r>
          </w:p>
          <w:p w:rsidR="00000000" w:rsidRPr="00634450" w:rsidP="00634450">
            <w:pPr>
              <w:pStyle w:val="ListBullet"/>
            </w:pPr>
            <w:r w:rsidRPr="00634450">
              <w:t>technical specialists</w:t>
            </w:r>
          </w:p>
          <w:p w:rsidR="00000000" w:rsidRPr="00634450" w:rsidP="00634450">
            <w:pPr>
              <w:pStyle w:val="ListBullet"/>
            </w:pPr>
            <w:r w:rsidRPr="00634450">
              <w:t>other members of the value stream.</w:t>
            </w:r>
          </w:p>
          <w:p w:rsidR="00000000" w:rsidP="00634450">
            <w:pPr>
              <w:pStyle w:val="BodyText"/>
              <w:rPr>
                <w:lang w:val="en-NZ"/>
              </w:rPr>
            </w:pPr>
          </w:p>
        </w:tc>
      </w:tr>
      <w:tr w:rsidTr="00634450">
        <w:tblPrEx>
          <w:tblW w:w="0" w:type="auto"/>
          <w:tblLayout w:type="fixed"/>
          <w:tblCellMar>
            <w:left w:w="62" w:type="dxa"/>
            <w:right w:w="62" w:type="dxa"/>
          </w:tblCellMar>
          <w:tblLook w:val="0000"/>
        </w:tblPrEx>
        <w:tc>
          <w:tcPr>
            <w:tcW w:w="2253" w:type="dxa"/>
            <w:tcBorders>
              <w:top w:val="nil"/>
              <w:left w:val="nil"/>
              <w:bottom w:val="nil"/>
              <w:right w:val="nil"/>
            </w:tcBorders>
            <w:tcMar>
              <w:top w:w="0" w:type="dxa"/>
              <w:left w:w="62" w:type="dxa"/>
              <w:bottom w:w="0" w:type="dxa"/>
              <w:right w:w="62" w:type="dxa"/>
            </w:tcMar>
          </w:tcPr>
          <w:p w:rsidR="00000000" w:rsidP="00634450">
            <w:pPr>
              <w:pStyle w:val="BodyText"/>
              <w:rPr>
                <w:lang w:val="en-NZ"/>
              </w:rPr>
            </w:pPr>
            <w:r w:rsidRPr="00634450">
              <w:rPr>
                <w:rStyle w:val="SpecialBold"/>
              </w:rPr>
              <w:t>Customer requirement stages where value stream actions may occur include one or more of:</w:t>
            </w:r>
          </w:p>
        </w:tc>
        <w:tc>
          <w:tcPr>
            <w:tcW w:w="6819" w:type="dxa"/>
            <w:tcBorders>
              <w:top w:val="nil"/>
              <w:left w:val="nil"/>
              <w:bottom w:val="nil"/>
              <w:right w:val="nil"/>
            </w:tcBorders>
            <w:tcMar>
              <w:top w:w="0" w:type="dxa"/>
              <w:left w:w="62" w:type="dxa"/>
              <w:bottom w:w="0" w:type="dxa"/>
              <w:right w:w="62" w:type="dxa"/>
            </w:tcMar>
          </w:tcPr>
          <w:p w:rsidR="00000000" w:rsidRPr="00634450" w:rsidP="00634450">
            <w:pPr>
              <w:pStyle w:val="ListBullet"/>
            </w:pPr>
            <w:r w:rsidRPr="00634450">
              <w:t>sales outlet/representative</w:t>
            </w:r>
          </w:p>
          <w:p w:rsidR="00000000" w:rsidRPr="00634450" w:rsidP="00634450">
            <w:pPr>
              <w:pStyle w:val="ListBullet"/>
            </w:pPr>
            <w:r w:rsidRPr="00634450">
              <w:t>information gathering, data analysis and research</w:t>
            </w:r>
          </w:p>
          <w:p w:rsidR="00000000" w:rsidRPr="00634450" w:rsidP="00634450">
            <w:pPr>
              <w:pStyle w:val="ListBullet"/>
            </w:pPr>
            <w:r w:rsidRPr="00634450">
              <w:t>product design</w:t>
            </w:r>
          </w:p>
          <w:p w:rsidR="00000000" w:rsidRPr="00634450" w:rsidP="00634450">
            <w:pPr>
              <w:pStyle w:val="ListBullet"/>
            </w:pPr>
            <w:r w:rsidRPr="00634450">
              <w:t>raw material sourcing</w:t>
            </w:r>
          </w:p>
          <w:p w:rsidR="00000000" w:rsidRPr="00634450" w:rsidP="00634450">
            <w:pPr>
              <w:pStyle w:val="ListBullet"/>
            </w:pPr>
            <w:r w:rsidRPr="00634450">
              <w:t>intermediate processing</w:t>
            </w:r>
          </w:p>
          <w:p w:rsidR="00000000" w:rsidRPr="00634450" w:rsidP="00634450">
            <w:pPr>
              <w:pStyle w:val="ListBullet"/>
            </w:pPr>
            <w:r w:rsidRPr="00634450">
              <w:t>final assembler/ coll</w:t>
            </w:r>
            <w:r w:rsidRPr="00634450">
              <w:t>ation/preparation</w:t>
            </w:r>
          </w:p>
          <w:p w:rsidR="00000000" w:rsidRPr="00634450" w:rsidP="00634450">
            <w:pPr>
              <w:pStyle w:val="ListBullet"/>
            </w:pPr>
            <w:r w:rsidRPr="00634450">
              <w:t>support services (e.g. accounting, finance and legal)</w:t>
            </w:r>
          </w:p>
          <w:p w:rsidR="00000000" w:rsidRPr="00634450" w:rsidP="00634450">
            <w:pPr>
              <w:pStyle w:val="ListBullet"/>
            </w:pPr>
            <w:r w:rsidRPr="00634450">
              <w:t>storage and delivery to customer</w:t>
            </w:r>
          </w:p>
          <w:p w:rsidR="00000000" w:rsidRPr="00634450" w:rsidP="00634450">
            <w:pPr>
              <w:pStyle w:val="ListBullet"/>
            </w:pPr>
            <w:r w:rsidRPr="00634450">
              <w:t>after market support.</w:t>
            </w:r>
          </w:p>
          <w:p w:rsidR="00000000" w:rsidRPr="00634450" w:rsidP="00634450">
            <w:pPr>
              <w:pStyle w:val="BodyText"/>
            </w:pPr>
          </w:p>
        </w:tc>
      </w:tr>
    </w:tbl>
    <w:p w:rsidR="00000000" w:rsidRPr="00634450" w:rsidP="00634450">
      <w:pPr>
        <w:pStyle w:val="BodyText"/>
      </w:pPr>
    </w:p>
    <w:p w:rsidR="00000000" w:rsidRPr="00634450" w:rsidP="00634450">
      <w:pPr>
        <w:pStyle w:val="AllowPageBreak"/>
      </w:pPr>
    </w:p>
    <w:p w:rsidR="00000000" w:rsidRPr="00634450" w:rsidP="00634450">
      <w:pPr>
        <w:pStyle w:val="Heading1"/>
      </w:pPr>
      <w:bookmarkStart w:id="9" w:name="O_921025"/>
      <w:bookmarkEnd w:id="9"/>
      <w:r w:rsidRPr="00634450">
        <w:t>Unit Mapping Information</w:t>
      </w:r>
    </w:p>
    <w:p w:rsidR="00000000" w:rsidRPr="00634450" w:rsidP="001979BA">
      <w:pPr>
        <w:pStyle w:val="BodyText"/>
      </w:pPr>
      <w:r w:rsidRPr="00634450">
        <w:t>Release 1. Supersedes and is equivalent to MSS405004A Develop business plans in an organisation implementing competitive systems and practices</w:t>
      </w:r>
    </w:p>
    <w:p w:rsidR="00000000" w:rsidRPr="00634450" w:rsidP="00634450">
      <w:pPr>
        <w:pStyle w:val="Heading1"/>
      </w:pPr>
      <w:bookmarkStart w:id="10" w:name="O_921018"/>
      <w:bookmarkEnd w:id="10"/>
      <w:r w:rsidRPr="00634450">
        <w:t>Links</w:t>
      </w:r>
    </w:p>
    <w:p w:rsidR="00000000" w:rsidRPr="00634450" w:rsidP="001979BA">
      <w:pPr>
        <w:pStyle w:val="BodyText"/>
      </w:pPr>
      <w:r w:rsidRPr="0063445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E6E28">
        <w:rPr>
          <w:rStyle w:val="Hyperlink"/>
        </w:rPr>
        <w:t>https://vetnet.gov.au/Pages/TrainingDocs.aspx?q=5b04f318-804f-4dc0-9463-c3fb9a3fe998</w:t>
      </w:r>
      <w:r>
        <w:fldChar w:fldCharType="end"/>
      </w:r>
    </w:p>
    <w:p w:rsidR="00000000" w:rsidRPr="00634450" w:rsidP="001979BA">
      <w:pPr>
        <w:pStyle w:val="BodyText"/>
        <w:sectPr w:rsidSect="00634450">
          <w:headerReference w:type="default" r:id="rId10"/>
          <w:footerReference w:type="default" r:id="rId11"/>
          <w:pgSz w:w="11908" w:h="16833"/>
          <w:pgMar w:top="1702" w:right="1418" w:bottom="1702" w:left="1418" w:header="992" w:footer="992" w:gutter="0"/>
          <w:cols w:space="720"/>
          <w:noEndnote/>
          <w:docGrid w:linePitch="299"/>
        </w:sectPr>
      </w:pPr>
    </w:p>
    <w:p w:rsidR="00000000" w:rsidRPr="00634450" w:rsidP="00634450">
      <w:pPr>
        <w:pStyle w:val="SuperHeading"/>
      </w:pPr>
      <w:r w:rsidRPr="00634450">
        <w:t>Assessment Requirements for MSS405004 Develop business plans in an organisation implementing competitive systems and practices</w:t>
      </w:r>
    </w:p>
    <w:p w:rsidR="00000000" w:rsidRPr="00634450" w:rsidP="00634450">
      <w:pPr>
        <w:pStyle w:val="Heading1"/>
      </w:pPr>
      <w:bookmarkStart w:id="11" w:name="O_921020"/>
      <w:bookmarkEnd w:id="11"/>
      <w:r w:rsidRPr="00634450">
        <w:t>Modification History</w:t>
      </w:r>
    </w:p>
    <w:p w:rsidR="00000000" w:rsidRPr="00634450" w:rsidP="001979BA">
      <w:pPr>
        <w:pStyle w:val="BodyText"/>
      </w:pPr>
      <w:r w:rsidRPr="00634450">
        <w:t>Release 1. Supersedes and is equivalent to MSS405004A Develop business plans in an organisation implementing competitive systems and practices</w:t>
      </w:r>
    </w:p>
    <w:p w:rsidR="00000000" w:rsidRPr="00634450" w:rsidP="00634450">
      <w:pPr>
        <w:pStyle w:val="Heading1"/>
      </w:pPr>
      <w:bookmarkStart w:id="12" w:name="O_921023"/>
      <w:bookmarkEnd w:id="12"/>
      <w:r w:rsidRPr="00634450">
        <w:t>Performance Evidence</w:t>
      </w:r>
    </w:p>
    <w:p w:rsidR="00000000" w:rsidRPr="00634450" w:rsidP="001979BA">
      <w:pPr>
        <w:pStyle w:val="BodyText"/>
      </w:pPr>
      <w:r w:rsidRPr="00634450">
        <w:t>Evidence required to demonstrate competence in this un</w:t>
      </w:r>
      <w:r w:rsidRPr="00634450">
        <w:t>it must be relevant to and satisfy the requirements of the elements and performance criteria and include the ability to develop one (1) or more business plans covering an organisation, department or section (or similar) and to:</w:t>
      </w:r>
    </w:p>
    <w:p w:rsidR="00000000" w:rsidRPr="00634450" w:rsidP="00634450">
      <w:pPr>
        <w:pStyle w:val="ListBullet"/>
      </w:pPr>
      <w:r w:rsidRPr="00634450">
        <w:t>determine the purpose of th</w:t>
      </w:r>
      <w:r w:rsidRPr="00634450">
        <w:t>e plan</w:t>
      </w:r>
    </w:p>
    <w:p w:rsidR="00000000" w:rsidRPr="00634450" w:rsidP="00634450">
      <w:pPr>
        <w:pStyle w:val="ListBullet"/>
      </w:pPr>
      <w:r w:rsidRPr="00634450">
        <w:t>draft objectives of the plan and strategies for achieving them</w:t>
      </w:r>
    </w:p>
    <w:p w:rsidR="00000000" w:rsidRPr="00634450" w:rsidP="00634450">
      <w:pPr>
        <w:pStyle w:val="ListBullet"/>
      </w:pPr>
      <w:r w:rsidRPr="00634450">
        <w:t>develop a plan which uses the strategies to deliver the objectives and optimise the value stream</w:t>
      </w:r>
    </w:p>
    <w:p w:rsidR="00000000" w:rsidRPr="00634450" w:rsidP="00634450">
      <w:pPr>
        <w:pStyle w:val="ListBullet"/>
      </w:pPr>
      <w:r w:rsidRPr="00634450">
        <w:t>monitor the implementation of the plan and make changes as needed.</w:t>
      </w:r>
    </w:p>
    <w:p w:rsidR="00000000" w:rsidRPr="00634450" w:rsidP="00634450">
      <w:pPr>
        <w:pStyle w:val="AllowPageBreak"/>
      </w:pPr>
    </w:p>
    <w:p w:rsidR="00000000" w:rsidRPr="00634450" w:rsidP="00634450">
      <w:pPr>
        <w:pStyle w:val="Heading1"/>
      </w:pPr>
      <w:bookmarkStart w:id="13" w:name="O_921022"/>
      <w:bookmarkEnd w:id="13"/>
      <w:r w:rsidRPr="00634450">
        <w:t>Knowledge Evidence</w:t>
      </w:r>
    </w:p>
    <w:p w:rsidR="00000000" w:rsidRPr="00634450" w:rsidP="001979BA">
      <w:pPr>
        <w:pStyle w:val="BodyText"/>
      </w:pPr>
      <w:r w:rsidRPr="00634450">
        <w:t>Must provide evidence that demonstrates sufficient knowledge to interact with relevant personnel and be able to develop and modify a business plan, including knowledge of:</w:t>
      </w:r>
    </w:p>
    <w:p w:rsidR="00000000" w:rsidRPr="00634450" w:rsidP="00634450">
      <w:pPr>
        <w:pStyle w:val="ListBullet"/>
      </w:pPr>
      <w:r w:rsidRPr="00634450">
        <w:t>techniques and purposes of developing business plans</w:t>
      </w:r>
    </w:p>
    <w:p w:rsidR="00000000" w:rsidRPr="00634450" w:rsidP="00634450">
      <w:pPr>
        <w:pStyle w:val="ListBullet"/>
      </w:pPr>
      <w:r w:rsidRPr="00634450">
        <w:t xml:space="preserve">parameters </w:t>
      </w:r>
      <w:r w:rsidRPr="00634450">
        <w:t>for business plans, including scope, period and risk</w:t>
      </w:r>
    </w:p>
    <w:p w:rsidR="00000000" w:rsidRPr="00634450" w:rsidP="00634450">
      <w:pPr>
        <w:pStyle w:val="ListBullet"/>
      </w:pPr>
      <w:r w:rsidRPr="00634450">
        <w:t>relationship between business plans and competitive systems and practices</w:t>
      </w:r>
    </w:p>
    <w:p w:rsidR="00000000" w:rsidRPr="00634450" w:rsidP="00634450">
      <w:pPr>
        <w:pStyle w:val="ListBullet"/>
      </w:pPr>
      <w:r w:rsidRPr="00634450">
        <w:t>impacts of alternatives on the value stream</w:t>
      </w:r>
    </w:p>
    <w:p w:rsidR="00000000" w:rsidRPr="00634450" w:rsidP="00634450">
      <w:pPr>
        <w:pStyle w:val="ListBullet"/>
      </w:pPr>
      <w:r w:rsidRPr="00634450">
        <w:t>key performance indicators (KPIs) and the characteristics of good (optimises the whol</w:t>
      </w:r>
      <w:r w:rsidRPr="00634450">
        <w:t>e) and poor KPIs</w:t>
      </w:r>
    </w:p>
    <w:p w:rsidR="00000000" w:rsidRPr="00634450" w:rsidP="00634450">
      <w:pPr>
        <w:pStyle w:val="ListBullet"/>
      </w:pPr>
      <w:r w:rsidRPr="00634450">
        <w:t>risk mitigation, including business, quality, sustainability and other risks.</w:t>
      </w:r>
    </w:p>
    <w:p w:rsidR="00000000" w:rsidRPr="00634450" w:rsidP="00634450">
      <w:pPr>
        <w:pStyle w:val="AllowPageBreak"/>
      </w:pPr>
    </w:p>
    <w:p w:rsidR="00000000" w:rsidRPr="00634450" w:rsidP="00634450">
      <w:pPr>
        <w:pStyle w:val="Heading1"/>
      </w:pPr>
      <w:bookmarkStart w:id="14" w:name="O_921021"/>
      <w:bookmarkEnd w:id="14"/>
      <w:r w:rsidRPr="00634450">
        <w:t>Assessment Conditions</w:t>
      </w:r>
    </w:p>
    <w:p w:rsidR="00000000" w:rsidRPr="00634450" w:rsidP="00634450">
      <w:pPr>
        <w:pStyle w:val="ListBullet"/>
      </w:pPr>
      <w:r w:rsidRPr="00634450">
        <w:t>The unit should be assessed holistically and the judgement of competence shall be based on a holistic assessment of the e</w:t>
      </w:r>
      <w:r w:rsidRPr="00634450">
        <w:t xml:space="preserve">vidence. </w:t>
      </w:r>
    </w:p>
    <w:p w:rsidR="00000000" w:rsidRPr="00634450" w:rsidP="00634450">
      <w:pPr>
        <w:pStyle w:val="ListBullet"/>
      </w:pPr>
      <w:r w:rsidRPr="00634450">
        <w:t>The collection of performance evidence is best done from a report and/or folio of evidence drawn from:</w:t>
      </w:r>
    </w:p>
    <w:p w:rsidR="00000000" w:rsidRPr="00634450" w:rsidP="00634450">
      <w:pPr>
        <w:pStyle w:val="ListBullet2"/>
      </w:pPr>
      <w:r w:rsidRPr="00634450">
        <w:t>a single project which provides sufficient evidence of the requirements of all the elements and performance criteria</w:t>
      </w:r>
    </w:p>
    <w:p w:rsidR="00000000" w:rsidRPr="00634450" w:rsidP="00634450">
      <w:pPr>
        <w:pStyle w:val="ListBullet2"/>
      </w:pPr>
      <w:r w:rsidRPr="00634450">
        <w:t>multiple smaller projects which together provide sufficient evidence of the requirements of all the elements and performance criteria.</w:t>
      </w:r>
    </w:p>
    <w:p w:rsidR="00000000" w:rsidRPr="00634450" w:rsidP="00634450">
      <w:pPr>
        <w:pStyle w:val="ListBullet"/>
      </w:pPr>
      <w:r w:rsidRPr="00634450">
        <w:t>A third-party report, or similar, may be needed to testify to the work done by the individual, particularly when the pro</w:t>
      </w:r>
      <w:r w:rsidRPr="00634450">
        <w:t>ject has been done as part of a project team.</w:t>
      </w:r>
    </w:p>
    <w:p w:rsidR="00000000" w:rsidRPr="00634450" w:rsidP="00634450">
      <w:pPr>
        <w:pStyle w:val="ListBullet"/>
      </w:pPr>
      <w:r w:rsidRPr="00634450">
        <w:t xml:space="preserve">Assessment should use a real business plan development for an operational workplace. </w:t>
      </w:r>
    </w:p>
    <w:p w:rsidR="00000000" w:rsidRPr="00634450" w:rsidP="00634450">
      <w:pPr>
        <w:pStyle w:val="ListBullet"/>
      </w:pPr>
      <w:r w:rsidRPr="00634450">
        <w:t>Knowledge evidence may be collected concurrently with performance evidence or through an independent process such as workboo</w:t>
      </w:r>
      <w:r w:rsidRPr="00634450">
        <w:t>ks, written assessments or interviews (provided a record is kept).</w:t>
      </w:r>
    </w:p>
    <w:p w:rsidR="00000000" w:rsidRPr="00634450" w:rsidP="00634450">
      <w:pPr>
        <w:pStyle w:val="ListBullet"/>
      </w:pPr>
      <w:r w:rsidRPr="00634450">
        <w:t>Assessment processes and techniques must be appropriate to the language, literacy and numeracy requirements of the work being performed and the needs of the candidate.</w:t>
      </w:r>
    </w:p>
    <w:p w:rsidR="00000000" w:rsidRPr="00634450" w:rsidP="00634450">
      <w:pPr>
        <w:pStyle w:val="ListBullet"/>
      </w:pPr>
      <w:r w:rsidRPr="00634450">
        <w:t>Conditions for assess</w:t>
      </w:r>
      <w:r w:rsidRPr="00634450">
        <w:t xml:space="preserve">ment must include access to all tools, equipment, materials and documentation required, including relevant workplace procedures, product and manufacturing specifications associated with </w:t>
      </w:r>
      <w:r w:rsidRPr="00634450">
        <w:t>this unit.</w:t>
      </w:r>
    </w:p>
    <w:p w:rsidR="00000000" w:rsidRPr="00634450" w:rsidP="00634450">
      <w:pPr>
        <w:pStyle w:val="ListBullet"/>
      </w:pPr>
      <w:r w:rsidRPr="00634450">
        <w:t xml:space="preserve">Foundation skills are integral to competent performance of </w:t>
      </w:r>
      <w:r w:rsidRPr="00634450">
        <w:t>the unit and should not be assessed separately.</w:t>
      </w:r>
    </w:p>
    <w:p w:rsidR="00000000" w:rsidRPr="00634450" w:rsidP="00634450">
      <w:pPr>
        <w:pStyle w:val="ListBullet"/>
      </w:pPr>
      <w:r w:rsidRPr="00634450">
        <w:t xml:space="preserve">Assessors must satisfy the assessor competency requirements that are in place at the time of the assessment as set by the VET regulator.  </w:t>
      </w:r>
    </w:p>
    <w:p w:rsidR="00000000" w:rsidRPr="00634450" w:rsidP="00634450">
      <w:pPr>
        <w:pStyle w:val="ListBullet"/>
      </w:pPr>
      <w:r w:rsidRPr="00634450">
        <w:t>The assessor must demonstrate both technical competency and currency.</w:t>
      </w:r>
    </w:p>
    <w:p w:rsidR="00000000" w:rsidRPr="00634450" w:rsidP="00634450">
      <w:pPr>
        <w:pStyle w:val="ListBullet"/>
      </w:pPr>
      <w:r w:rsidRPr="00634450">
        <w:t>Technical competence can be demonstrated through:</w:t>
      </w:r>
    </w:p>
    <w:p w:rsidR="00000000" w:rsidRPr="00634450" w:rsidP="00634450">
      <w:pPr>
        <w:pStyle w:val="ListBullet2"/>
      </w:pPr>
      <w:r w:rsidRPr="00634450">
        <w:t>relevant VET or other qualification/Statement of Attainment AND/OR</w:t>
      </w:r>
    </w:p>
    <w:p w:rsidR="00000000" w:rsidRPr="00634450" w:rsidP="00634450">
      <w:pPr>
        <w:pStyle w:val="ListBullet2"/>
      </w:pPr>
      <w:r w:rsidRPr="00634450">
        <w:t xml:space="preserve">relevant workplace experience </w:t>
      </w:r>
    </w:p>
    <w:p w:rsidR="00000000" w:rsidRPr="00634450" w:rsidP="00634450">
      <w:pPr>
        <w:pStyle w:val="ListBullet"/>
      </w:pPr>
      <w:r w:rsidRPr="00634450">
        <w:t>Currency can be demonstrated through:</w:t>
      </w:r>
    </w:p>
    <w:p w:rsidR="00000000" w:rsidRPr="00634450" w:rsidP="00634450">
      <w:pPr>
        <w:pStyle w:val="ListBullet2"/>
      </w:pPr>
      <w:r w:rsidRPr="00634450">
        <w:t>performing the competency being assessed as part of current employment OR</w:t>
      </w:r>
    </w:p>
    <w:p w:rsidR="00000000" w:rsidRPr="00634450" w:rsidP="00634450">
      <w:pPr>
        <w:pStyle w:val="ListBullet2"/>
      </w:pPr>
      <w:r w:rsidRPr="00634450">
        <w:t>having consulted with an organisation providing relevant environmental monitoring, management or technology services about performing the competency being assessed within the last tw</w:t>
      </w:r>
      <w:r w:rsidRPr="00634450">
        <w:t>elve months.</w:t>
      </w:r>
    </w:p>
    <w:p w:rsidR="00000000" w:rsidRPr="00634450" w:rsidP="00634450">
      <w:pPr>
        <w:pStyle w:val="AllowPageBreak"/>
      </w:pPr>
    </w:p>
    <w:p w:rsidR="00000000" w:rsidRPr="00634450" w:rsidP="00634450">
      <w:pPr>
        <w:pStyle w:val="Heading1"/>
      </w:pPr>
      <w:bookmarkStart w:id="15" w:name="O_921019"/>
      <w:bookmarkEnd w:id="15"/>
      <w:r w:rsidRPr="00634450">
        <w:t>Links</w:t>
      </w:r>
    </w:p>
    <w:p w:rsidR="00000000" w:rsidRPr="00634450" w:rsidP="001979BA">
      <w:pPr>
        <w:pStyle w:val="BodyText"/>
      </w:pPr>
      <w:r w:rsidRPr="0063445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E6E28">
        <w:rPr>
          <w:rStyle w:val="Hyperlink"/>
        </w:rPr>
        <w:t>https://vetnet.gov.au/Pages/TrainingDocs.aspx?q=5b04f318-804f-4dc0-9463-c3fb9a3fe998</w:t>
      </w:r>
      <w:r>
        <w:fldChar w:fldCharType="end"/>
      </w:r>
    </w:p>
    <w:p w:rsidR="00000000" w:rsidRPr="00634450" w:rsidP="00634450"/>
    <w:sectPr w:rsidSect="006344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450" w:rsidRPr="001979BA" w:rsidP="001979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BA" w:rsidP="00634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979BA" w:rsidP="006344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979BA" w:rsidP="006344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450" w:rsidP="00634450">
    <w:pPr>
      <w:pStyle w:val="Footer"/>
      <w:framePr w:wrap="around"/>
    </w:pPr>
    <w:r>
      <w:fldChar w:fldCharType="begin"/>
    </w:r>
    <w:r>
      <w:instrText xml:space="preserve"> DOCPROPERTY  Subject  \* MERGEFORMAT </w:instrText>
    </w:r>
    <w:r>
      <w:fldChar w:fldCharType="separate"/>
    </w:r>
    <w:r w:rsidR="001979BA">
      <w:t>Approved</w:t>
    </w:r>
    <w:r w:rsidR="001979BA">
      <w:fldChar w:fldCharType="end"/>
    </w:r>
    <w:r>
      <w:tab/>
      <w:t xml:space="preserve">Page </w:t>
    </w:r>
    <w:r>
      <w:fldChar w:fldCharType="begin"/>
    </w:r>
    <w:r>
      <w:instrText xml:space="preserve"> PAGE  \* Arabic  \* MERGEFORMAT </w:instrText>
    </w:r>
    <w:r>
      <w:fldChar w:fldCharType="separate"/>
    </w:r>
    <w:r w:rsidR="001979B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79BA">
      <w:rPr>
        <w:noProof/>
      </w:rPr>
      <w:t>6</w:t>
    </w:r>
    <w:r>
      <w:rPr>
        <w:noProof/>
      </w:rPr>
      <w:fldChar w:fldCharType="end"/>
    </w:r>
  </w:p>
  <w:p w:rsidR="00634450" w:rsidP="00634450">
    <w:pPr>
      <w:pStyle w:val="Footer"/>
      <w:framePr w:wrap="around"/>
    </w:pPr>
    <w:r>
      <w:t xml:space="preserve">© Commonwealth of Australia, </w:t>
    </w:r>
    <w:r>
      <w:fldChar w:fldCharType="begin"/>
    </w:r>
    <w:r>
      <w:instrText xml:space="preserve"> DATE  \@ "yyyy"  \* MERGEFORMAT </w:instrText>
    </w:r>
    <w:r>
      <w:fldChar w:fldCharType="separate"/>
    </w:r>
    <w:r w:rsidR="001979BA">
      <w:rPr>
        <w:noProof/>
      </w:rPr>
      <w:t>2025</w:t>
    </w:r>
    <w:r>
      <w:fldChar w:fldCharType="end"/>
    </w:r>
    <w:r>
      <w:tab/>
    </w:r>
    <w:r>
      <w:fldChar w:fldCharType="begin"/>
    </w:r>
    <w:r>
      <w:instrText xml:space="preserve"> DOCPROPERTY  Author  \* MERGEFORMAT </w:instrText>
    </w:r>
    <w:r>
      <w:fldChar w:fldCharType="separate"/>
    </w:r>
    <w:r w:rsidR="001979BA">
      <w:t>Manufacturing Industry Skills Alliance</w:t>
    </w:r>
    <w:r w:rsidR="001979BA">
      <w:fldChar w:fldCharType="end"/>
    </w:r>
  </w:p>
  <w:p w:rsidR="00634450" w:rsidP="006344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450" w:rsidRPr="001979BA" w:rsidP="001979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BA" w:rsidRPr="002D2AF8" w:rsidP="00634450">
    <w:pPr>
      <w:pStyle w:val="Header"/>
      <w:framePr w:wrap="around"/>
    </w:pPr>
    <w:r>
      <w:fldChar w:fldCharType="begin"/>
    </w:r>
    <w:r>
      <w:instrText xml:space="preserve"> TITLE   \* MERGEFORMAT </w:instrText>
    </w:r>
    <w:r>
      <w:fldChar w:fldCharType="separate"/>
    </w:r>
    <w:r>
      <w:t>MSS405004 Develop business plans in an organisation implementing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79BA" w:rsidP="006344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450" w:rsidRPr="002D2AF8" w:rsidP="00634450">
    <w:pPr>
      <w:pStyle w:val="Header"/>
      <w:framePr w:wrap="around"/>
    </w:pPr>
    <w:r>
      <w:fldChar w:fldCharType="begin"/>
    </w:r>
    <w:r>
      <w:instrText xml:space="preserve"> TITLE   \* MERGEFORMAT </w:instrText>
    </w:r>
    <w:r>
      <w:fldChar w:fldCharType="separate"/>
    </w:r>
    <w:r w:rsidR="001979BA">
      <w:t>MSS405004 Develop business plans in an organisation implementing competitive systems and practices</w:t>
    </w:r>
    <w:r w:rsidR="001979BA">
      <w:fldChar w:fldCharType="end"/>
    </w:r>
    <w:r>
      <w:tab/>
      <w:t xml:space="preserve">Date this document was generated: </w:t>
    </w:r>
    <w:r>
      <w:fldChar w:fldCharType="begin"/>
    </w:r>
    <w:r>
      <w:instrText xml:space="preserve"> CREATEDATE  \@ "d MMMM yyyy"  \* MERGEFORMAT </w:instrText>
    </w:r>
    <w:r>
      <w:fldChar w:fldCharType="separate"/>
    </w:r>
    <w:r w:rsidR="001979BA">
      <w:rPr>
        <w:noProof/>
      </w:rPr>
      <w:t>2 March 2025</w:t>
    </w:r>
    <w:r>
      <w:fldChar w:fldCharType="end"/>
    </w:r>
  </w:p>
  <w:p w:rsidR="00634450" w:rsidP="006344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C03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C1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A7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4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450"/>
    <w:pPr>
      <w:spacing w:before="360" w:after="60"/>
      <w:outlineLvl w:val="0"/>
    </w:pPr>
    <w:rPr>
      <w:sz w:val="32"/>
    </w:rPr>
  </w:style>
  <w:style w:type="paragraph" w:styleId="Heading2">
    <w:name w:val="heading 2"/>
    <w:basedOn w:val="HeadingBase"/>
    <w:next w:val="BodyText"/>
    <w:link w:val="Heading2Char"/>
    <w:qFormat/>
    <w:rsid w:val="00634450"/>
    <w:pPr>
      <w:keepLines/>
      <w:spacing w:before="240" w:after="120"/>
      <w:outlineLvl w:val="1"/>
    </w:pPr>
    <w:rPr>
      <w:sz w:val="28"/>
      <w:szCs w:val="40"/>
    </w:rPr>
  </w:style>
  <w:style w:type="paragraph" w:styleId="Heading3">
    <w:name w:val="heading 3"/>
    <w:basedOn w:val="HeadingBase"/>
    <w:next w:val="BodyText"/>
    <w:link w:val="Heading3Char"/>
    <w:qFormat/>
    <w:rsid w:val="00634450"/>
    <w:pPr>
      <w:spacing w:before="180" w:after="120"/>
      <w:outlineLvl w:val="2"/>
    </w:pPr>
    <w:rPr>
      <w:spacing w:val="-10"/>
      <w:kern w:val="32"/>
    </w:rPr>
  </w:style>
  <w:style w:type="paragraph" w:styleId="Heading4">
    <w:name w:val="heading 4"/>
    <w:basedOn w:val="HeadingBase"/>
    <w:next w:val="BodyText"/>
    <w:link w:val="Heading4Char"/>
    <w:qFormat/>
    <w:rsid w:val="00634450"/>
    <w:pPr>
      <w:spacing w:before="160" w:after="120"/>
      <w:outlineLvl w:val="3"/>
    </w:pPr>
    <w:rPr>
      <w:sz w:val="22"/>
    </w:rPr>
  </w:style>
  <w:style w:type="paragraph" w:styleId="Heading5">
    <w:name w:val="heading 5"/>
    <w:basedOn w:val="HeadingBase"/>
    <w:next w:val="Normal"/>
    <w:link w:val="Heading5Char"/>
    <w:qFormat/>
    <w:rsid w:val="00634450"/>
    <w:pPr>
      <w:spacing w:before="80"/>
      <w:outlineLvl w:val="4"/>
    </w:pPr>
    <w:rPr>
      <w:color w:val="918585"/>
      <w:sz w:val="20"/>
    </w:rPr>
  </w:style>
  <w:style w:type="paragraph" w:styleId="Heading6">
    <w:name w:val="heading 6"/>
    <w:basedOn w:val="HeadingBase"/>
    <w:next w:val="Normal"/>
    <w:link w:val="Heading6Char"/>
    <w:qFormat/>
    <w:rsid w:val="00634450"/>
    <w:pPr>
      <w:spacing w:before="60"/>
      <w:outlineLvl w:val="5"/>
    </w:pPr>
    <w:rPr>
      <w:color w:val="918585"/>
      <w:sz w:val="20"/>
    </w:rPr>
  </w:style>
  <w:style w:type="paragraph" w:styleId="Heading7">
    <w:name w:val="heading 7"/>
    <w:basedOn w:val="Normal"/>
    <w:next w:val="Normal"/>
    <w:link w:val="Heading7Char"/>
    <w:qFormat/>
    <w:rsid w:val="00634450"/>
    <w:pPr>
      <w:ind w:left="720"/>
      <w:outlineLvl w:val="6"/>
    </w:pPr>
    <w:rPr>
      <w:i/>
    </w:rPr>
  </w:style>
  <w:style w:type="paragraph" w:styleId="Heading8">
    <w:name w:val="heading 8"/>
    <w:basedOn w:val="Normal"/>
    <w:next w:val="Normal"/>
    <w:link w:val="Heading8Char"/>
    <w:qFormat/>
    <w:rsid w:val="00634450"/>
    <w:pPr>
      <w:ind w:left="720"/>
      <w:outlineLvl w:val="7"/>
    </w:pPr>
    <w:rPr>
      <w:i/>
    </w:rPr>
  </w:style>
  <w:style w:type="paragraph" w:styleId="Heading9">
    <w:name w:val="heading 9"/>
    <w:basedOn w:val="Normal"/>
    <w:next w:val="Normal"/>
    <w:link w:val="Heading9Char"/>
    <w:qFormat/>
    <w:rsid w:val="00634450"/>
    <w:pPr>
      <w:ind w:left="720"/>
      <w:outlineLvl w:val="8"/>
    </w:pPr>
    <w:rPr>
      <w:i/>
    </w:rPr>
  </w:style>
  <w:style w:type="character" w:default="1" w:styleId="DefaultParagraphFont">
    <w:name w:val="Default Paragraph Font"/>
    <w:uiPriority w:val="1"/>
    <w:unhideWhenUsed/>
    <w:rsid w:val="00634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450"/>
  </w:style>
  <w:style w:type="character" w:customStyle="1" w:styleId="Heading1Char">
    <w:name w:val="Heading 1 Char"/>
    <w:basedOn w:val="DefaultParagraphFont"/>
    <w:link w:val="Heading1"/>
    <w:rsid w:val="00634450"/>
    <w:rPr>
      <w:rFonts w:ascii="Times New Roman" w:eastAsia="Times New Roman" w:hAnsi="Times New Roman" w:cs="Times New Roman"/>
      <w:b/>
      <w:sz w:val="32"/>
      <w:szCs w:val="20"/>
      <w:lang w:eastAsia="en-US"/>
    </w:rPr>
  </w:style>
  <w:style w:type="paragraph" w:styleId="BodyText">
    <w:name w:val="Body Text"/>
    <w:basedOn w:val="Normal"/>
    <w:link w:val="BodyTextChar"/>
    <w:rsid w:val="006344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450"/>
    <w:rPr>
      <w:rFonts w:ascii="Times New Roman" w:eastAsia="Times New Roman" w:hAnsi="Times New Roman" w:cs="Times New Roman"/>
      <w:sz w:val="24"/>
      <w:lang w:eastAsia="en-US"/>
    </w:rPr>
  </w:style>
  <w:style w:type="paragraph" w:styleId="ListBullet">
    <w:name w:val="List Bullet"/>
    <w:basedOn w:val="List"/>
    <w:rsid w:val="00634450"/>
    <w:pPr>
      <w:numPr>
        <w:numId w:val="12"/>
      </w:numPr>
      <w:tabs>
        <w:tab w:val="clear" w:pos="340"/>
      </w:tabs>
      <w:spacing w:before="40" w:after="40"/>
    </w:pPr>
  </w:style>
  <w:style w:type="character" w:customStyle="1" w:styleId="SpecialBold">
    <w:name w:val="Special Bold"/>
    <w:basedOn w:val="DefaultParagraphFont"/>
    <w:rsid w:val="00634450"/>
    <w:rPr>
      <w:b/>
      <w:spacing w:val="0"/>
    </w:rPr>
  </w:style>
  <w:style w:type="paragraph" w:styleId="ListBullet2">
    <w:name w:val="List Bullet 2"/>
    <w:basedOn w:val="List2"/>
    <w:rsid w:val="00634450"/>
    <w:pPr>
      <w:numPr>
        <w:numId w:val="13"/>
      </w:numPr>
      <w:tabs>
        <w:tab w:val="clear" w:pos="680"/>
      </w:tabs>
    </w:pPr>
  </w:style>
  <w:style w:type="paragraph" w:customStyle="1" w:styleId="SuperHeading">
    <w:name w:val="SuperHeading"/>
    <w:basedOn w:val="Normal"/>
    <w:rsid w:val="00634450"/>
    <w:pPr>
      <w:spacing w:before="240" w:after="120"/>
      <w:outlineLvl w:val="0"/>
    </w:pPr>
    <w:rPr>
      <w:rFonts w:ascii="Times New Roman" w:hAnsi="Times New Roman"/>
      <w:b/>
      <w:sz w:val="32"/>
    </w:rPr>
  </w:style>
  <w:style w:type="paragraph" w:customStyle="1" w:styleId="AllowPageBreak">
    <w:name w:val="AllowPageBreak"/>
    <w:rsid w:val="006344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4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4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4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450"/>
    <w:rPr>
      <w:rFonts w:ascii="Courier New" w:eastAsia="Times New Roman" w:hAnsi="Courier New" w:cs="Times New Roman"/>
      <w:i/>
      <w:szCs w:val="20"/>
      <w:lang w:eastAsia="en-US"/>
    </w:rPr>
  </w:style>
  <w:style w:type="paragraph" w:customStyle="1" w:styleId="HeadingBase">
    <w:name w:val="Heading Base"/>
    <w:rsid w:val="00634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450"/>
    <w:pPr>
      <w:tabs>
        <w:tab w:val="right" w:leader="dot" w:pos="9072"/>
      </w:tabs>
      <w:ind w:left="567"/>
    </w:pPr>
    <w:rPr>
      <w:szCs w:val="22"/>
    </w:rPr>
  </w:style>
  <w:style w:type="paragraph" w:customStyle="1" w:styleId="TOCBase">
    <w:name w:val="TOC Base"/>
    <w:rsid w:val="00634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450"/>
    <w:pPr>
      <w:tabs>
        <w:tab w:val="right" w:leader="dot" w:pos="9072"/>
      </w:tabs>
      <w:spacing w:before="40" w:after="40"/>
      <w:ind w:left="284"/>
    </w:pPr>
    <w:rPr>
      <w:rFonts w:ascii="Times New Roman" w:hAnsi="Times New Roman"/>
    </w:rPr>
  </w:style>
  <w:style w:type="paragraph" w:styleId="TOC1">
    <w:name w:val="toc 1"/>
    <w:basedOn w:val="TOCBase"/>
    <w:next w:val="Normal"/>
    <w:rsid w:val="006344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450"/>
    <w:rPr>
      <w:rFonts w:ascii="Times New Roman" w:eastAsia="Times New Roman" w:hAnsi="Times New Roman" w:cs="Times New Roman"/>
      <w:sz w:val="16"/>
      <w:lang w:eastAsia="en-US"/>
    </w:rPr>
  </w:style>
  <w:style w:type="paragraph" w:styleId="Title">
    <w:name w:val="Title"/>
    <w:basedOn w:val="HeadingBase"/>
    <w:link w:val="TitleChar"/>
    <w:qFormat/>
    <w:rsid w:val="00634450"/>
    <w:pPr>
      <w:spacing w:before="5040"/>
      <w:jc w:val="center"/>
    </w:pPr>
    <w:rPr>
      <w:sz w:val="48"/>
      <w:szCs w:val="72"/>
      <w:lang w:val="en-US"/>
    </w:rPr>
  </w:style>
  <w:style w:type="character" w:customStyle="1" w:styleId="TitleChar">
    <w:name w:val="Title Char"/>
    <w:basedOn w:val="DefaultParagraphFont"/>
    <w:link w:val="Title"/>
    <w:rsid w:val="00634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450"/>
    <w:pPr>
      <w:tabs>
        <w:tab w:val="left" w:pos="3600"/>
        <w:tab w:val="left" w:pos="3958"/>
      </w:tabs>
    </w:pPr>
  </w:style>
  <w:style w:type="paragraph" w:styleId="List">
    <w:name w:val="List"/>
    <w:basedOn w:val="BodyText"/>
    <w:next w:val="BodyText"/>
    <w:rsid w:val="00634450"/>
    <w:pPr>
      <w:tabs>
        <w:tab w:val="left" w:pos="340"/>
      </w:tabs>
      <w:spacing w:before="60" w:after="60"/>
      <w:ind w:left="340" w:hanging="340"/>
    </w:pPr>
  </w:style>
  <w:style w:type="paragraph" w:customStyle="1" w:styleId="Note">
    <w:name w:val="Note"/>
    <w:basedOn w:val="BodyText"/>
    <w:rsid w:val="00634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450"/>
    <w:pPr>
      <w:framePr w:wrap="auto" w:hAnchor="text" w:y="6049"/>
    </w:pPr>
    <w:rPr>
      <w:color w:val="000000"/>
      <w:sz w:val="40"/>
    </w:rPr>
  </w:style>
  <w:style w:type="paragraph" w:customStyle="1" w:styleId="TOCTitle">
    <w:name w:val="TOCTitle"/>
    <w:basedOn w:val="Heading1"/>
    <w:rsid w:val="00634450"/>
    <w:pPr>
      <w:spacing w:after="240"/>
      <w:jc w:val="center"/>
      <w:outlineLvl w:val="9"/>
    </w:pPr>
    <w:rPr>
      <w:caps/>
    </w:rPr>
  </w:style>
  <w:style w:type="paragraph" w:customStyle="1" w:styleId="Version">
    <w:name w:val="Version"/>
    <w:rsid w:val="006344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450"/>
    <w:pPr>
      <w:keepNext w:val="0"/>
      <w:tabs>
        <w:tab w:val="right" w:pos="4176"/>
      </w:tabs>
      <w:ind w:left="198" w:hanging="198"/>
    </w:pPr>
    <w:rPr>
      <w:rFonts w:ascii="Garamond" w:hAnsi="Garamond"/>
    </w:rPr>
  </w:style>
  <w:style w:type="paragraph" w:styleId="IndexHeading">
    <w:name w:val="index heading"/>
    <w:basedOn w:val="Normal"/>
    <w:next w:val="Index1"/>
    <w:semiHidden/>
    <w:rsid w:val="00634450"/>
    <w:pPr>
      <w:spacing w:before="120" w:after="120"/>
    </w:pPr>
    <w:rPr>
      <w:rFonts w:ascii="Arial" w:hAnsi="Arial"/>
      <w:b/>
      <w:color w:val="918585"/>
      <w:sz w:val="24"/>
    </w:rPr>
  </w:style>
  <w:style w:type="paragraph" w:styleId="Header">
    <w:name w:val="header"/>
    <w:basedOn w:val="Normal"/>
    <w:link w:val="HeaderChar"/>
    <w:rsid w:val="00634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450"/>
    <w:rPr>
      <w:rFonts w:ascii="Times New Roman" w:eastAsia="Times New Roman" w:hAnsi="Times New Roman" w:cs="Times New Roman"/>
      <w:sz w:val="16"/>
      <w:szCs w:val="20"/>
      <w:lang w:val="en-GB" w:eastAsia="en-US"/>
    </w:rPr>
  </w:style>
  <w:style w:type="paragraph" w:customStyle="1" w:styleId="Chapter">
    <w:name w:val="Chapter"/>
    <w:basedOn w:val="Normal"/>
    <w:rsid w:val="00634450"/>
    <w:pPr>
      <w:spacing w:before="240"/>
    </w:pPr>
    <w:rPr>
      <w:rFonts w:ascii="Times New Roman" w:hAnsi="Times New Roman"/>
      <w:smallCaps/>
      <w:spacing w:val="80"/>
      <w:sz w:val="28"/>
    </w:rPr>
  </w:style>
  <w:style w:type="paragraph" w:customStyle="1" w:styleId="InChapter">
    <w:name w:val="InChapter"/>
    <w:basedOn w:val="Heading3"/>
    <w:rsid w:val="00634450"/>
    <w:pPr>
      <w:spacing w:after="240"/>
      <w:outlineLvl w:val="9"/>
    </w:pPr>
    <w:rPr>
      <w:noProof/>
    </w:rPr>
  </w:style>
  <w:style w:type="paragraph" w:styleId="Index2">
    <w:name w:val="index 2"/>
    <w:basedOn w:val="Normal"/>
    <w:next w:val="Normal"/>
    <w:semiHidden/>
    <w:rsid w:val="00634450"/>
    <w:pPr>
      <w:tabs>
        <w:tab w:val="right" w:pos="4176"/>
      </w:tabs>
      <w:ind w:left="568" w:hanging="284"/>
    </w:pPr>
    <w:rPr>
      <w:rFonts w:ascii="Garamond" w:hAnsi="Garamond"/>
    </w:rPr>
  </w:style>
  <w:style w:type="paragraph" w:customStyle="1" w:styleId="Byline">
    <w:name w:val="Byline"/>
    <w:rsid w:val="00634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450"/>
    <w:pPr>
      <w:tabs>
        <w:tab w:val="clear" w:pos="3600"/>
        <w:tab w:val="clear" w:pos="3958"/>
      </w:tabs>
      <w:jc w:val="right"/>
    </w:pPr>
  </w:style>
  <w:style w:type="character" w:styleId="Emphasis">
    <w:name w:val="Emphasis"/>
    <w:basedOn w:val="DefaultParagraphFont"/>
    <w:qFormat/>
    <w:rsid w:val="00634450"/>
    <w:rPr>
      <w:i/>
    </w:rPr>
  </w:style>
  <w:style w:type="paragraph" w:styleId="Caption">
    <w:name w:val="caption"/>
    <w:basedOn w:val="BodyText"/>
    <w:next w:val="Normal"/>
    <w:qFormat/>
    <w:rsid w:val="00634450"/>
    <w:pPr>
      <w:framePr w:w="2268" w:hSpace="181" w:vSpace="181" w:wrap="around" w:vAnchor="text" w:hAnchor="page" w:x="1135" w:y="285" w:anchorLock="1"/>
    </w:pPr>
    <w:rPr>
      <w:i/>
    </w:rPr>
  </w:style>
  <w:style w:type="paragraph" w:customStyle="1" w:styleId="MiniTOCTitle">
    <w:name w:val="MiniTOCTitle"/>
    <w:basedOn w:val="Heading4"/>
    <w:rsid w:val="00634450"/>
    <w:pPr>
      <w:spacing w:before="240"/>
      <w:outlineLvl w:val="9"/>
    </w:pPr>
    <w:rPr>
      <w:noProof/>
      <w:sz w:val="24"/>
    </w:rPr>
  </w:style>
  <w:style w:type="paragraph" w:customStyle="1" w:styleId="MiniTOCItem">
    <w:name w:val="MiniTOCItem"/>
    <w:basedOn w:val="ListBullet"/>
    <w:rsid w:val="00634450"/>
    <w:pPr>
      <w:numPr>
        <w:numId w:val="0"/>
      </w:numPr>
      <w:tabs>
        <w:tab w:val="right" w:leader="dot" w:pos="6521"/>
      </w:tabs>
      <w:spacing w:before="0" w:after="0"/>
    </w:pPr>
  </w:style>
  <w:style w:type="paragraph" w:customStyle="1" w:styleId="TOFTitle">
    <w:name w:val="TOFTitle"/>
    <w:basedOn w:val="TOCTitle"/>
    <w:rsid w:val="00634450"/>
  </w:style>
  <w:style w:type="paragraph" w:styleId="TableofFigures">
    <w:name w:val="table of figures"/>
    <w:basedOn w:val="Normal"/>
    <w:next w:val="Normal"/>
    <w:semiHidden/>
    <w:rsid w:val="00634450"/>
    <w:pPr>
      <w:tabs>
        <w:tab w:val="right" w:leader="dot" w:pos="9072"/>
      </w:tabs>
      <w:ind w:left="970" w:hanging="403"/>
    </w:pPr>
    <w:rPr>
      <w:rFonts w:ascii="Times New Roman" w:hAnsi="Times New Roman"/>
      <w:b/>
    </w:rPr>
  </w:style>
  <w:style w:type="paragraph" w:styleId="ListNumber">
    <w:name w:val="List Number"/>
    <w:basedOn w:val="List"/>
    <w:rsid w:val="00634450"/>
    <w:pPr>
      <w:numPr>
        <w:numId w:val="15"/>
      </w:numPr>
      <w:tabs>
        <w:tab w:val="clear" w:pos="340"/>
      </w:tabs>
    </w:pPr>
  </w:style>
  <w:style w:type="character" w:customStyle="1" w:styleId="WingdingSymbols">
    <w:name w:val="Wingding Symbols"/>
    <w:rsid w:val="00634450"/>
    <w:rPr>
      <w:rFonts w:ascii="Wingdings" w:hAnsi="Wingdings"/>
    </w:rPr>
  </w:style>
  <w:style w:type="paragraph" w:customStyle="1" w:styleId="TableHeading">
    <w:name w:val="Table Heading"/>
    <w:basedOn w:val="HeadingBase"/>
    <w:rsid w:val="00634450"/>
    <w:pPr>
      <w:keepLines/>
      <w:pBdr>
        <w:bottom w:val="single" w:sz="6" w:space="1" w:color="918585"/>
      </w:pBdr>
      <w:spacing w:before="240"/>
    </w:pPr>
  </w:style>
  <w:style w:type="character" w:customStyle="1" w:styleId="HotSpot">
    <w:name w:val="HotSpot"/>
    <w:rsid w:val="00634450"/>
    <w:rPr>
      <w:color w:val="0033CC"/>
      <w:u w:val="none"/>
    </w:rPr>
  </w:style>
  <w:style w:type="paragraph" w:customStyle="1" w:styleId="BodyTextRight">
    <w:name w:val="Body Text Right"/>
    <w:basedOn w:val="BodyText"/>
    <w:rsid w:val="00634450"/>
    <w:pPr>
      <w:spacing w:before="0" w:after="0"/>
      <w:jc w:val="right"/>
    </w:pPr>
  </w:style>
  <w:style w:type="paragraph" w:styleId="Index3">
    <w:name w:val="index 3"/>
    <w:basedOn w:val="ListNumber2"/>
    <w:next w:val="Normal"/>
    <w:semiHidden/>
    <w:rsid w:val="00634450"/>
    <w:pPr>
      <w:numPr>
        <w:numId w:val="0"/>
      </w:numPr>
      <w:tabs>
        <w:tab w:val="right" w:leader="dot" w:pos="4176"/>
      </w:tabs>
    </w:pPr>
  </w:style>
  <w:style w:type="paragraph" w:styleId="ListNumber2">
    <w:name w:val="List Number 2"/>
    <w:basedOn w:val="List2"/>
    <w:rsid w:val="00634450"/>
    <w:pPr>
      <w:numPr>
        <w:numId w:val="10"/>
      </w:numPr>
      <w:tabs>
        <w:tab w:val="clear" w:pos="1060"/>
      </w:tabs>
    </w:pPr>
  </w:style>
  <w:style w:type="paragraph" w:customStyle="1" w:styleId="MarginNote">
    <w:name w:val="Margin Note"/>
    <w:basedOn w:val="BodyText"/>
    <w:rsid w:val="00634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4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450"/>
    <w:rPr>
      <w:sz w:val="32"/>
    </w:rPr>
  </w:style>
  <w:style w:type="paragraph" w:customStyle="1" w:styleId="HeadingProcedure">
    <w:name w:val="Heading Procedure"/>
    <w:basedOn w:val="HeadingBase"/>
    <w:next w:val="Normal"/>
    <w:rsid w:val="00634450"/>
    <w:pPr>
      <w:tabs>
        <w:tab w:val="left" w:pos="0"/>
      </w:tabs>
      <w:spacing w:before="120" w:after="60"/>
    </w:pPr>
    <w:rPr>
      <w:i/>
      <w:color w:val="918585"/>
      <w:sz w:val="22"/>
    </w:rPr>
  </w:style>
  <w:style w:type="paragraph" w:customStyle="1" w:styleId="TableBodyText">
    <w:name w:val="Table Body Text"/>
    <w:basedOn w:val="BodyText"/>
    <w:rsid w:val="00634450"/>
    <w:pPr>
      <w:spacing w:before="60" w:after="60"/>
    </w:pPr>
  </w:style>
  <w:style w:type="paragraph" w:styleId="ListContinue">
    <w:name w:val="List Continue"/>
    <w:basedOn w:val="List"/>
    <w:rsid w:val="00634450"/>
    <w:pPr>
      <w:ind w:firstLine="0"/>
    </w:pPr>
  </w:style>
  <w:style w:type="paragraph" w:customStyle="1" w:styleId="ListNote">
    <w:name w:val="List Note"/>
    <w:basedOn w:val="List"/>
    <w:rsid w:val="00634450"/>
    <w:pPr>
      <w:pBdr>
        <w:top w:val="single" w:sz="6" w:space="2" w:color="918585"/>
        <w:bottom w:val="single" w:sz="6" w:space="2" w:color="918585"/>
      </w:pBdr>
      <w:tabs>
        <w:tab w:val="left" w:pos="1021"/>
      </w:tabs>
      <w:ind w:firstLine="0"/>
    </w:pPr>
  </w:style>
  <w:style w:type="paragraph" w:customStyle="1" w:styleId="Warning">
    <w:name w:val="Warning"/>
    <w:basedOn w:val="BodyText"/>
    <w:rsid w:val="00634450"/>
    <w:pPr>
      <w:shd w:val="clear" w:color="auto" w:fill="D9D9D9"/>
      <w:tabs>
        <w:tab w:val="left" w:pos="992"/>
      </w:tabs>
      <w:ind w:left="119" w:right="119"/>
    </w:pPr>
    <w:rPr>
      <w:sz w:val="20"/>
    </w:rPr>
  </w:style>
  <w:style w:type="paragraph" w:customStyle="1" w:styleId="MarginIcons">
    <w:name w:val="Margin Icons"/>
    <w:basedOn w:val="BodyText"/>
    <w:rsid w:val="00634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450"/>
    <w:rPr>
      <w:rFonts w:ascii="Courier New" w:hAnsi="Courier New"/>
    </w:rPr>
  </w:style>
  <w:style w:type="paragraph" w:customStyle="1" w:styleId="NoteBullet">
    <w:name w:val="Note Bullet"/>
    <w:basedOn w:val="Note"/>
    <w:rsid w:val="00634450"/>
    <w:pPr>
      <w:tabs>
        <w:tab w:val="clear" w:pos="680"/>
      </w:tabs>
      <w:spacing w:before="60" w:after="60"/>
    </w:pPr>
  </w:style>
  <w:style w:type="paragraph" w:customStyle="1" w:styleId="SubHeading2">
    <w:name w:val="SubHeading2"/>
    <w:basedOn w:val="HeadingBase"/>
    <w:rsid w:val="00634450"/>
    <w:pPr>
      <w:spacing w:before="240" w:after="60"/>
    </w:pPr>
    <w:rPr>
      <w:sz w:val="20"/>
    </w:rPr>
  </w:style>
  <w:style w:type="paragraph" w:customStyle="1" w:styleId="SubHeading1">
    <w:name w:val="SubHeading1"/>
    <w:basedOn w:val="HeadingBase"/>
    <w:rsid w:val="00634450"/>
    <w:pPr>
      <w:spacing w:before="240" w:after="60"/>
    </w:pPr>
    <w:rPr>
      <w:color w:val="918585"/>
      <w:sz w:val="22"/>
    </w:rPr>
  </w:style>
  <w:style w:type="paragraph" w:customStyle="1" w:styleId="SideHeading">
    <w:name w:val="Side Heading"/>
    <w:basedOn w:val="HeadingBase"/>
    <w:rsid w:val="00634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450"/>
    <w:pPr>
      <w:tabs>
        <w:tab w:val="num" w:pos="360"/>
      </w:tabs>
    </w:pPr>
  </w:style>
  <w:style w:type="paragraph" w:styleId="PlainText">
    <w:name w:val="Plain Text"/>
    <w:basedOn w:val="Normal"/>
    <w:link w:val="PlainTextChar"/>
    <w:rsid w:val="00634450"/>
    <w:rPr>
      <w:sz w:val="20"/>
    </w:rPr>
  </w:style>
  <w:style w:type="character" w:customStyle="1" w:styleId="PlainTextChar">
    <w:name w:val="Plain Text Char"/>
    <w:basedOn w:val="DefaultParagraphFont"/>
    <w:link w:val="PlainText"/>
    <w:rsid w:val="00634450"/>
    <w:rPr>
      <w:rFonts w:ascii="Courier New" w:eastAsia="Times New Roman" w:hAnsi="Courier New" w:cs="Times New Roman"/>
      <w:sz w:val="20"/>
      <w:szCs w:val="20"/>
      <w:lang w:eastAsia="en-US"/>
    </w:rPr>
  </w:style>
  <w:style w:type="character" w:customStyle="1" w:styleId="MenuOption">
    <w:name w:val="Menu Option"/>
    <w:basedOn w:val="DefaultParagraphFont"/>
    <w:rsid w:val="00634450"/>
    <w:rPr>
      <w:b/>
      <w:smallCaps/>
    </w:rPr>
  </w:style>
  <w:style w:type="paragraph" w:customStyle="1" w:styleId="TableListNumber">
    <w:name w:val="Table List Number"/>
    <w:basedOn w:val="ListNumber"/>
    <w:rsid w:val="00634450"/>
    <w:pPr>
      <w:numPr>
        <w:numId w:val="0"/>
      </w:numPr>
    </w:pPr>
  </w:style>
  <w:style w:type="paragraph" w:styleId="TOC4">
    <w:name w:val="toc 4"/>
    <w:basedOn w:val="TOCBase"/>
    <w:next w:val="Normal"/>
    <w:semiHidden/>
    <w:rsid w:val="00634450"/>
    <w:pPr>
      <w:tabs>
        <w:tab w:val="right" w:leader="dot" w:pos="9071"/>
      </w:tabs>
      <w:ind w:left="1701"/>
    </w:pPr>
  </w:style>
  <w:style w:type="paragraph" w:customStyle="1" w:styleId="ListAlpha">
    <w:name w:val="List Alpha"/>
    <w:basedOn w:val="List"/>
    <w:rsid w:val="00634450"/>
    <w:pPr>
      <w:numPr>
        <w:numId w:val="9"/>
      </w:numPr>
    </w:pPr>
  </w:style>
  <w:style w:type="paragraph" w:customStyle="1" w:styleId="ListAlpha2">
    <w:name w:val="List Alpha 2"/>
    <w:basedOn w:val="List2"/>
    <w:rsid w:val="00634450"/>
    <w:pPr>
      <w:numPr>
        <w:numId w:val="8"/>
      </w:numPr>
    </w:pPr>
  </w:style>
  <w:style w:type="paragraph" w:styleId="List2">
    <w:name w:val="List 2"/>
    <w:basedOn w:val="BodyText"/>
    <w:rsid w:val="00634450"/>
    <w:pPr>
      <w:tabs>
        <w:tab w:val="left" w:pos="680"/>
      </w:tabs>
      <w:spacing w:before="60" w:after="60"/>
      <w:ind w:left="680" w:hanging="340"/>
    </w:pPr>
  </w:style>
  <w:style w:type="paragraph" w:styleId="List3">
    <w:name w:val="List 3"/>
    <w:basedOn w:val="BodyText"/>
    <w:rsid w:val="00634450"/>
    <w:pPr>
      <w:tabs>
        <w:tab w:val="left" w:pos="1021"/>
      </w:tabs>
      <w:spacing w:before="60" w:after="60"/>
      <w:ind w:left="1020" w:hanging="340"/>
    </w:pPr>
  </w:style>
  <w:style w:type="paragraph" w:styleId="List4">
    <w:name w:val="List 4"/>
    <w:basedOn w:val="BodyText"/>
    <w:rsid w:val="00634450"/>
    <w:pPr>
      <w:tabs>
        <w:tab w:val="left" w:pos="1361"/>
      </w:tabs>
      <w:spacing w:before="60" w:after="60"/>
      <w:ind w:left="1361" w:hanging="340"/>
    </w:pPr>
  </w:style>
  <w:style w:type="paragraph" w:styleId="List5">
    <w:name w:val="List 5"/>
    <w:basedOn w:val="BodyText"/>
    <w:rsid w:val="00634450"/>
    <w:pPr>
      <w:tabs>
        <w:tab w:val="left" w:pos="1701"/>
      </w:tabs>
      <w:spacing w:before="60" w:after="60"/>
      <w:ind w:left="1701" w:hanging="340"/>
    </w:pPr>
  </w:style>
  <w:style w:type="paragraph" w:styleId="ListBullet3">
    <w:name w:val="List Bullet 3"/>
    <w:basedOn w:val="List3"/>
    <w:rsid w:val="00634450"/>
    <w:pPr>
      <w:numPr>
        <w:numId w:val="14"/>
      </w:numPr>
      <w:tabs>
        <w:tab w:val="clear" w:pos="1021"/>
      </w:tabs>
      <w:ind w:left="1037" w:hanging="357"/>
    </w:pPr>
  </w:style>
  <w:style w:type="paragraph" w:styleId="ListBullet4">
    <w:name w:val="List Bullet 4"/>
    <w:basedOn w:val="List4"/>
    <w:rsid w:val="00634450"/>
    <w:pPr>
      <w:numPr>
        <w:numId w:val="3"/>
      </w:numPr>
      <w:tabs>
        <w:tab w:val="clear" w:pos="1361"/>
      </w:tabs>
    </w:pPr>
  </w:style>
  <w:style w:type="paragraph" w:styleId="ListBullet5">
    <w:name w:val="List Bullet 5"/>
    <w:basedOn w:val="List5"/>
    <w:rsid w:val="00634450"/>
    <w:pPr>
      <w:numPr>
        <w:numId w:val="4"/>
      </w:numPr>
    </w:pPr>
  </w:style>
  <w:style w:type="paragraph" w:styleId="ListContinue2">
    <w:name w:val="List Continue 2"/>
    <w:basedOn w:val="List2"/>
    <w:rsid w:val="00634450"/>
    <w:pPr>
      <w:ind w:firstLine="0"/>
    </w:pPr>
  </w:style>
  <w:style w:type="paragraph" w:styleId="ListContinue3">
    <w:name w:val="List Continue 3"/>
    <w:basedOn w:val="List3"/>
    <w:rsid w:val="00634450"/>
    <w:pPr>
      <w:ind w:left="1021" w:firstLine="0"/>
    </w:pPr>
  </w:style>
  <w:style w:type="paragraph" w:styleId="ListContinue4">
    <w:name w:val="List Continue 4"/>
    <w:basedOn w:val="List4"/>
    <w:rsid w:val="00634450"/>
    <w:pPr>
      <w:ind w:firstLine="0"/>
    </w:pPr>
  </w:style>
  <w:style w:type="paragraph" w:styleId="ListContinue5">
    <w:name w:val="List Continue 5"/>
    <w:basedOn w:val="List5"/>
    <w:rsid w:val="00634450"/>
    <w:pPr>
      <w:ind w:firstLine="0"/>
    </w:pPr>
  </w:style>
  <w:style w:type="paragraph" w:styleId="ListNumber3">
    <w:name w:val="List Number 3"/>
    <w:basedOn w:val="List3"/>
    <w:rsid w:val="00634450"/>
    <w:pPr>
      <w:numPr>
        <w:numId w:val="5"/>
      </w:numPr>
    </w:pPr>
  </w:style>
  <w:style w:type="paragraph" w:styleId="ListNumber4">
    <w:name w:val="List Number 4"/>
    <w:basedOn w:val="List4"/>
    <w:rsid w:val="00634450"/>
    <w:pPr>
      <w:numPr>
        <w:numId w:val="6"/>
      </w:numPr>
    </w:pPr>
  </w:style>
  <w:style w:type="paragraph" w:styleId="ListNumber5">
    <w:name w:val="List Number 5"/>
    <w:basedOn w:val="List5"/>
    <w:rsid w:val="00634450"/>
    <w:pPr>
      <w:numPr>
        <w:numId w:val="7"/>
      </w:numPr>
    </w:pPr>
  </w:style>
  <w:style w:type="paragraph" w:styleId="BlockText">
    <w:name w:val="Block Text"/>
    <w:basedOn w:val="Normal"/>
    <w:rsid w:val="00634450"/>
    <w:pPr>
      <w:spacing w:after="120"/>
      <w:ind w:left="1440" w:right="1440"/>
    </w:pPr>
  </w:style>
  <w:style w:type="character" w:customStyle="1" w:styleId="Subscript">
    <w:name w:val="Subscript"/>
    <w:basedOn w:val="DefaultParagraphFont"/>
    <w:rsid w:val="00634450"/>
    <w:rPr>
      <w:sz w:val="16"/>
      <w:vertAlign w:val="subscript"/>
    </w:rPr>
  </w:style>
  <w:style w:type="character" w:customStyle="1" w:styleId="Superscript">
    <w:name w:val="Superscript"/>
    <w:basedOn w:val="DefaultParagraphFont"/>
    <w:rsid w:val="00634450"/>
    <w:rPr>
      <w:sz w:val="16"/>
      <w:vertAlign w:val="superscript"/>
    </w:rPr>
  </w:style>
  <w:style w:type="character" w:customStyle="1" w:styleId="Symbols">
    <w:name w:val="Symbols"/>
    <w:basedOn w:val="DefaultParagraphFont"/>
    <w:rsid w:val="00634450"/>
    <w:rPr>
      <w:rFonts w:ascii="Symbol" w:hAnsi="Symbol"/>
    </w:rPr>
  </w:style>
  <w:style w:type="character" w:customStyle="1" w:styleId="MenuOptions">
    <w:name w:val="Menu Options"/>
    <w:basedOn w:val="DefaultParagraphFont"/>
    <w:rsid w:val="00634450"/>
    <w:rPr>
      <w:rFonts w:ascii="Arial Narrow" w:hAnsi="Arial Narrow"/>
      <w:smallCaps/>
    </w:rPr>
  </w:style>
  <w:style w:type="character" w:customStyle="1" w:styleId="Buttons">
    <w:name w:val="Buttons"/>
    <w:basedOn w:val="DefaultParagraphFont"/>
    <w:rsid w:val="00634450"/>
    <w:rPr>
      <w:b/>
    </w:rPr>
  </w:style>
  <w:style w:type="character" w:customStyle="1" w:styleId="Underlined">
    <w:name w:val="Underlined"/>
    <w:basedOn w:val="DefaultParagraphFont"/>
    <w:rsid w:val="00634450"/>
    <w:rPr>
      <w:u w:val="single"/>
    </w:rPr>
  </w:style>
  <w:style w:type="paragraph" w:customStyle="1" w:styleId="TableBodyTextRight">
    <w:name w:val="Table Body Text Right"/>
    <w:basedOn w:val="TableBodyText"/>
    <w:rsid w:val="00634450"/>
    <w:pPr>
      <w:widowControl w:val="0"/>
      <w:autoSpaceDE w:val="0"/>
      <w:autoSpaceDN w:val="0"/>
      <w:adjustRightInd w:val="0"/>
      <w:jc w:val="right"/>
    </w:pPr>
    <w:rPr>
      <w:rFonts w:cs="Arial"/>
      <w:szCs w:val="18"/>
    </w:rPr>
  </w:style>
  <w:style w:type="paragraph" w:customStyle="1" w:styleId="CopyrightText">
    <w:name w:val="Copyright Text"/>
    <w:basedOn w:val="BodyText"/>
    <w:rsid w:val="00634450"/>
    <w:rPr>
      <w:sz w:val="18"/>
    </w:rPr>
  </w:style>
  <w:style w:type="paragraph" w:customStyle="1" w:styleId="BodySmallRight">
    <w:name w:val="Body Small Right"/>
    <w:basedOn w:val="BodyTextRight"/>
    <w:rsid w:val="00634450"/>
    <w:rPr>
      <w:sz w:val="18"/>
      <w:szCs w:val="18"/>
    </w:rPr>
  </w:style>
  <w:style w:type="paragraph" w:customStyle="1" w:styleId="MarginEdition">
    <w:name w:val="Margin Edition"/>
    <w:basedOn w:val="MarginNote"/>
    <w:rsid w:val="00634450"/>
    <w:pPr>
      <w:spacing w:before="0" w:after="0"/>
    </w:pPr>
    <w:rPr>
      <w:rFonts w:ascii="Times New Roman" w:hAnsi="Times New Roman"/>
      <w:color w:val="999999"/>
    </w:rPr>
  </w:style>
  <w:style w:type="paragraph" w:customStyle="1" w:styleId="Spacer">
    <w:name w:val="Spacer"/>
    <w:basedOn w:val="Normal"/>
    <w:rsid w:val="00634450"/>
    <w:rPr>
      <w:sz w:val="2"/>
      <w:szCs w:val="2"/>
    </w:rPr>
  </w:style>
  <w:style w:type="character" w:customStyle="1" w:styleId="Small">
    <w:name w:val="Small"/>
    <w:basedOn w:val="DefaultParagraphFont"/>
    <w:rsid w:val="00634450"/>
    <w:rPr>
      <w:sz w:val="16"/>
    </w:rPr>
  </w:style>
  <w:style w:type="paragraph" w:customStyle="1" w:styleId="WideTable">
    <w:name w:val="Wide Table"/>
    <w:basedOn w:val="Normal"/>
    <w:rsid w:val="00634450"/>
    <w:pPr>
      <w:ind w:left="-1418"/>
    </w:pPr>
    <w:rPr>
      <w:sz w:val="2"/>
      <w:szCs w:val="2"/>
    </w:rPr>
  </w:style>
  <w:style w:type="character" w:styleId="PageNumber">
    <w:name w:val="page number"/>
    <w:basedOn w:val="DefaultParagraphFont"/>
    <w:rsid w:val="00634450"/>
  </w:style>
  <w:style w:type="paragraph" w:styleId="Quote">
    <w:name w:val="Quote"/>
    <w:basedOn w:val="Heading1"/>
    <w:link w:val="QuoteChar"/>
    <w:qFormat/>
    <w:rsid w:val="00634450"/>
    <w:rPr>
      <w:b w:val="0"/>
      <w:sz w:val="72"/>
      <w:szCs w:val="72"/>
      <w:lang w:val="en-NZ"/>
    </w:rPr>
  </w:style>
  <w:style w:type="character" w:customStyle="1" w:styleId="QuoteChar">
    <w:name w:val="Quote Char"/>
    <w:basedOn w:val="DefaultParagraphFont"/>
    <w:link w:val="Quote"/>
    <w:rsid w:val="00634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450"/>
    <w:pPr>
      <w:pageBreakBefore/>
    </w:pPr>
  </w:style>
  <w:style w:type="paragraph" w:customStyle="1" w:styleId="Border">
    <w:name w:val="Border"/>
    <w:basedOn w:val="Normal"/>
    <w:qFormat/>
    <w:rsid w:val="00634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450"/>
    <w:rPr>
      <w:b/>
      <w:bCs/>
      <w:i/>
      <w:iCs/>
      <w:color w:val="auto"/>
    </w:rPr>
  </w:style>
  <w:style w:type="paragraph" w:styleId="IntenseQuote">
    <w:name w:val="Intense Quote"/>
    <w:basedOn w:val="Normal"/>
    <w:next w:val="Normal"/>
    <w:link w:val="IntenseQuoteChar"/>
    <w:uiPriority w:val="30"/>
    <w:qFormat/>
    <w:rsid w:val="00634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4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450"/>
    <w:rPr>
      <w:smallCaps/>
      <w:color w:val="auto"/>
      <w:u w:val="single"/>
    </w:rPr>
  </w:style>
  <w:style w:type="character" w:styleId="IntenseReference">
    <w:name w:val="Intense Reference"/>
    <w:basedOn w:val="DefaultParagraphFont"/>
    <w:uiPriority w:val="32"/>
    <w:qFormat/>
    <w:rsid w:val="00634450"/>
    <w:rPr>
      <w:b/>
      <w:bCs/>
      <w:smallCaps/>
      <w:color w:val="auto"/>
      <w:spacing w:val="5"/>
      <w:u w:val="single"/>
    </w:rPr>
  </w:style>
  <w:style w:type="paragraph" w:customStyle="1" w:styleId="2ColumnHeading">
    <w:name w:val="2Column Heading"/>
    <w:basedOn w:val="BodyText"/>
    <w:qFormat/>
    <w:rsid w:val="00634450"/>
    <w:pPr>
      <w:spacing w:after="60"/>
      <w:ind w:left="-2268"/>
    </w:pPr>
    <w:rPr>
      <w:b/>
    </w:rPr>
  </w:style>
  <w:style w:type="paragraph" w:customStyle="1" w:styleId="Heading1TOC">
    <w:name w:val="Heading1 TOC"/>
    <w:basedOn w:val="Normal"/>
    <w:qFormat/>
    <w:rsid w:val="00634450"/>
    <w:pPr>
      <w:spacing w:before="240" w:after="120"/>
    </w:pPr>
    <w:rPr>
      <w:rFonts w:ascii="Times New Roman" w:hAnsi="Times New Roman"/>
      <w:b/>
      <w:sz w:val="32"/>
    </w:rPr>
  </w:style>
  <w:style w:type="paragraph" w:customStyle="1" w:styleId="Heading2TOC">
    <w:name w:val="Heading2 TOC"/>
    <w:basedOn w:val="Normal"/>
    <w:qFormat/>
    <w:rsid w:val="00634450"/>
    <w:pPr>
      <w:spacing w:before="240" w:after="60"/>
    </w:pPr>
    <w:rPr>
      <w:rFonts w:ascii="Times New Roman" w:hAnsi="Times New Roman"/>
      <w:b/>
      <w:sz w:val="28"/>
    </w:rPr>
  </w:style>
  <w:style w:type="character" w:customStyle="1" w:styleId="Underline">
    <w:name w:val="Underline"/>
    <w:basedOn w:val="DefaultParagraphFont"/>
    <w:qFormat/>
    <w:rsid w:val="00634450"/>
    <w:rPr>
      <w:u w:val="single"/>
    </w:rPr>
  </w:style>
  <w:style w:type="character" w:customStyle="1" w:styleId="BoldandItalics">
    <w:name w:val="Bold and Italics"/>
    <w:qFormat/>
    <w:rsid w:val="00634450"/>
    <w:rPr>
      <w:b/>
      <w:i/>
      <w:u w:val="none"/>
    </w:rPr>
  </w:style>
  <w:style w:type="paragraph" w:styleId="BalloonText">
    <w:name w:val="Balloon Text"/>
    <w:basedOn w:val="Normal"/>
    <w:link w:val="BalloonTextChar"/>
    <w:rsid w:val="00634450"/>
    <w:rPr>
      <w:rFonts w:ascii="Tahoma" w:hAnsi="Tahoma" w:cs="Tahoma"/>
      <w:sz w:val="16"/>
      <w:szCs w:val="16"/>
    </w:rPr>
  </w:style>
  <w:style w:type="character" w:customStyle="1" w:styleId="BalloonTextChar">
    <w:name w:val="Balloon Text Char"/>
    <w:basedOn w:val="DefaultParagraphFont"/>
    <w:link w:val="BalloonText"/>
    <w:rsid w:val="006344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4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4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450"/>
    <w:rPr>
      <w:b/>
      <w:color w:val="660033"/>
      <w:spacing w:val="0"/>
    </w:rPr>
  </w:style>
  <w:style w:type="paragraph" w:customStyle="1" w:styleId="Nameditemlist">
    <w:name w:val="Named item list"/>
    <w:basedOn w:val="BodyText"/>
    <w:qFormat/>
    <w:rsid w:val="00634450"/>
    <w:pPr>
      <w:tabs>
        <w:tab w:val="left" w:pos="2835"/>
      </w:tabs>
      <w:ind w:left="2835" w:hanging="2835"/>
    </w:pPr>
  </w:style>
  <w:style w:type="paragraph" w:customStyle="1" w:styleId="BodyTextnopadding">
    <w:name w:val="Body Text no padding"/>
    <w:basedOn w:val="BodyText"/>
    <w:qFormat/>
    <w:rsid w:val="00634450"/>
    <w:pPr>
      <w:spacing w:before="0" w:after="0"/>
    </w:pPr>
  </w:style>
  <w:style w:type="paragraph" w:customStyle="1" w:styleId="BodyTextBold">
    <w:name w:val="Body Text Bold"/>
    <w:basedOn w:val="BodyText"/>
    <w:qFormat/>
    <w:rsid w:val="00634450"/>
    <w:rPr>
      <w:b/>
    </w:rPr>
  </w:style>
  <w:style w:type="character" w:styleId="Hyperlink">
    <w:name w:val="Hyperlink"/>
    <w:basedOn w:val="DefaultParagraphFont"/>
    <w:uiPriority w:val="99"/>
    <w:unhideWhenUsed/>
    <w:rsid w:val="001979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1367</Words>
  <Characters>8628</Characters>
  <Application>Microsoft Office Word</Application>
  <DocSecurity>0</DocSecurity>
  <Lines>319</Lines>
  <Paragraphs>195</Paragraphs>
  <ScaleCrop>false</ScaleCrop>
  <Company>Author-it Software Corporation Ltd.</Company>
  <LinksUpToDate>false</LinksUpToDate>
  <CharactersWithSpaces>9800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MSS405004 Develop business plans in an organisation implementing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