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1269" w:rsidP="00741269">
      <w:pPr>
        <w:pStyle w:val="Title"/>
      </w:pPr>
      <w:r>
        <w:fldChar w:fldCharType="begin"/>
      </w:r>
      <w:r>
        <w:instrText xml:space="preserve"> TITLE   \* MERGEFORMAT </w:instrText>
      </w:r>
      <w:r>
        <w:fldChar w:fldCharType="separate"/>
      </w:r>
      <w:r>
        <w:t>MSS405003 Manage a value stream</w:t>
      </w:r>
      <w:r>
        <w:fldChar w:fldCharType="end"/>
      </w:r>
    </w:p>
    <w:p w:rsidR="00741269" w:rsidP="00741269">
      <w:pPr>
        <w:pStyle w:val="Version"/>
        <w:sectPr w:rsidSect="0023578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5782" w:rsidP="00235782">
      <w:pPr>
        <w:pStyle w:val="SuperHeading"/>
      </w:pPr>
      <w:r w:rsidRPr="00235782">
        <w:t>MSS405003 Manage a value stream</w:t>
      </w:r>
    </w:p>
    <w:p w:rsidR="00000000" w:rsidRPr="00235782" w:rsidP="00235782">
      <w:pPr>
        <w:pStyle w:val="Heading1"/>
      </w:pPr>
      <w:bookmarkStart w:id="1" w:name="O_921005"/>
      <w:bookmarkEnd w:id="1"/>
      <w:r w:rsidRPr="00235782">
        <w:t>Modification History</w:t>
      </w:r>
    </w:p>
    <w:p w:rsidR="00000000" w:rsidRPr="00235782" w:rsidP="00741269">
      <w:pPr>
        <w:pStyle w:val="BodyText"/>
      </w:pPr>
      <w:r w:rsidRPr="00235782">
        <w:t>Release 1. Supersedes and is equivalent to MSS405003A Manage a value stream</w:t>
      </w:r>
    </w:p>
    <w:p w:rsidR="00000000" w:rsidRPr="00235782" w:rsidP="00235782">
      <w:pPr>
        <w:pStyle w:val="Heading1"/>
      </w:pPr>
      <w:bookmarkStart w:id="2" w:name="O_921013"/>
      <w:bookmarkEnd w:id="2"/>
      <w:r w:rsidRPr="00235782">
        <w:t>Application</w:t>
      </w:r>
    </w:p>
    <w:p w:rsidR="00000000" w:rsidRPr="00235782" w:rsidP="00741269">
      <w:pPr>
        <w:pStyle w:val="BodyText"/>
      </w:pPr>
      <w:r w:rsidRPr="00235782">
        <w:t>This unit of competency covers the skills and knowledge required to manage an overall value stream, a supply chain or a demand cha</w:t>
      </w:r>
      <w:r w:rsidRPr="00235782">
        <w:t>in, including close liaison with suppliers and customers. It may be applied to the managing of the chain internally/externally within an organisation.</w:t>
      </w:r>
    </w:p>
    <w:p w:rsidR="00000000" w:rsidRPr="00235782" w:rsidP="00741269">
      <w:pPr>
        <w:pStyle w:val="BodyText"/>
      </w:pPr>
      <w:r w:rsidRPr="00235782">
        <w:t>This unit applies to a person in a senior role in an organisation, such as a manager, technical speciali</w:t>
      </w:r>
      <w:r w:rsidRPr="00235782">
        <w:t>st or similar, who needs to manage the value/supply/demand chain on an ongoing basis to achieve the best overall contribution of valued added to their product in terms of customer benefit/features. The unit can be applied to value streams of large or small</w:t>
      </w:r>
      <w:r w:rsidRPr="00235782">
        <w:t xml:space="preserve"> organisations and to internal and external value streams or a combination value stream.</w:t>
      </w:r>
    </w:p>
    <w:p w:rsidR="00000000" w:rsidRPr="00235782" w:rsidP="00741269">
      <w:pPr>
        <w:pStyle w:val="BodyText"/>
      </w:pPr>
      <w:r w:rsidRPr="00235782">
        <w:t>This unit assumes that the value stream has been mapped and that the mapping is available.</w:t>
      </w:r>
    </w:p>
    <w:p w:rsidR="00000000" w:rsidRPr="00235782" w:rsidP="00741269">
      <w:pPr>
        <w:pStyle w:val="BodyText"/>
      </w:pPr>
      <w:r w:rsidRPr="00235782">
        <w:t>No licensing, legislative or certification requirements apply to this unit</w:t>
      </w:r>
      <w:r w:rsidRPr="00235782">
        <w:t xml:space="preserve"> at the time of publication.</w:t>
      </w:r>
    </w:p>
    <w:p w:rsidR="00000000" w:rsidRPr="00235782" w:rsidP="00235782">
      <w:pPr>
        <w:pStyle w:val="Heading1"/>
      </w:pPr>
      <w:bookmarkStart w:id="3" w:name="O_921012"/>
      <w:bookmarkEnd w:id="3"/>
      <w:r w:rsidRPr="00235782">
        <w:t>Pre-requisite Unit</w:t>
      </w:r>
    </w:p>
    <w:p w:rsidR="00000000" w:rsidRPr="00235782" w:rsidP="00741269">
      <w:pPr>
        <w:pStyle w:val="BodyText"/>
      </w:pPr>
      <w:r w:rsidRPr="00235782">
        <w:t>Nil</w:t>
      </w:r>
    </w:p>
    <w:p w:rsidR="00000000" w:rsidRPr="00235782" w:rsidP="00235782">
      <w:pPr>
        <w:pStyle w:val="Heading1"/>
      </w:pPr>
      <w:bookmarkStart w:id="4" w:name="O_921011"/>
      <w:bookmarkEnd w:id="4"/>
      <w:r w:rsidRPr="00235782">
        <w:t>Competency Field</w:t>
      </w:r>
    </w:p>
    <w:p w:rsidR="00000000" w:rsidRPr="00235782" w:rsidP="00741269">
      <w:pPr>
        <w:pStyle w:val="BodyText"/>
      </w:pPr>
      <w:r w:rsidRPr="00235782">
        <w:t>Competitive systems and practices</w:t>
      </w:r>
    </w:p>
    <w:p w:rsidR="00000000" w:rsidRPr="00235782" w:rsidP="00235782">
      <w:pPr>
        <w:pStyle w:val="Heading1"/>
      </w:pPr>
      <w:bookmarkStart w:id="5" w:name="O_921010"/>
      <w:bookmarkEnd w:id="5"/>
      <w:r w:rsidRPr="00235782">
        <w:t>Unit Sector</w:t>
      </w:r>
    </w:p>
    <w:p w:rsidR="00000000" w:rsidRPr="00235782" w:rsidP="00741269">
      <w:pPr>
        <w:pStyle w:val="BodyText"/>
      </w:pPr>
      <w:r w:rsidRPr="00235782">
        <w:t>Not applicable</w:t>
      </w:r>
    </w:p>
    <w:p w:rsidR="00000000" w:rsidRPr="00235782" w:rsidP="00235782">
      <w:pPr>
        <w:pStyle w:val="Heading1"/>
      </w:pPr>
      <w:bookmarkStart w:id="6" w:name="O_921009"/>
      <w:bookmarkEnd w:id="6"/>
      <w:r w:rsidRPr="00235782">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235782">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235782">
            <w:pPr>
              <w:pStyle w:val="BodyText"/>
              <w:rPr>
                <w:lang w:val="en-NZ"/>
              </w:rPr>
            </w:pPr>
            <w:r w:rsidRPr="00235782">
              <w:t>Elements describe the es</w:t>
            </w:r>
            <w:r w:rsidRPr="00235782">
              <w:t>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235782">
            <w:pPr>
              <w:pStyle w:val="BodyText"/>
              <w:rPr>
                <w:lang w:val="en-NZ"/>
              </w:rPr>
            </w:pPr>
            <w:r w:rsidRPr="00235782">
              <w:t>Performance criteria describe the performance needed to demonstrate achievement of the element.</w:t>
            </w:r>
          </w:p>
        </w:tc>
      </w:tr>
      <w:tr w:rsidTr="002357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35782" w:rsidP="00235782">
            <w:pPr>
              <w:pStyle w:val="BodyText"/>
            </w:pPr>
            <w:r w:rsidRPr="00235782">
              <w:t>1</w:t>
            </w:r>
          </w:p>
        </w:tc>
        <w:tc>
          <w:tcPr>
            <w:tcW w:w="1962" w:type="dxa"/>
            <w:vMerge w:val="restart"/>
            <w:tcBorders>
              <w:top w:val="nil"/>
              <w:left w:val="nil"/>
              <w:bottom w:val="nil"/>
              <w:right w:val="nil"/>
            </w:tcBorders>
            <w:tcMar>
              <w:top w:w="0" w:type="dxa"/>
              <w:left w:w="62" w:type="dxa"/>
              <w:bottom w:w="0" w:type="dxa"/>
              <w:right w:w="62" w:type="dxa"/>
            </w:tcMar>
          </w:tcPr>
          <w:p w:rsidR="00000000" w:rsidP="00235782">
            <w:pPr>
              <w:pStyle w:val="BodyText"/>
              <w:rPr>
                <w:lang w:val="en-NZ"/>
              </w:rPr>
            </w:pPr>
            <w:r w:rsidRPr="00235782">
              <w:rPr>
                <w:rStyle w:val="SpecialBold"/>
              </w:rPr>
              <w:t>Evaluate the value stream</w:t>
            </w:r>
          </w:p>
        </w:tc>
        <w:tc>
          <w:tcPr>
            <w:tcW w:w="770" w:type="dxa"/>
            <w:tcBorders>
              <w:top w:val="nil"/>
              <w:left w:val="nil"/>
              <w:bottom w:val="nil"/>
              <w:right w:val="nil"/>
            </w:tcBorders>
            <w:tcMar>
              <w:top w:w="0" w:type="dxa"/>
              <w:left w:w="62" w:type="dxa"/>
              <w:bottom w:w="0" w:type="dxa"/>
              <w:right w:w="62" w:type="dxa"/>
            </w:tcMar>
          </w:tcPr>
          <w:p w:rsidR="00000000" w:rsidP="00235782">
            <w:pPr>
              <w:pStyle w:val="BodyText"/>
              <w:rPr>
                <w:lang w:val="en-NZ"/>
              </w:rPr>
            </w:pPr>
            <w:r w:rsidRPr="00235782">
              <w:t>1.1</w:t>
            </w:r>
          </w:p>
        </w:tc>
        <w:tc>
          <w:tcPr>
            <w:tcW w:w="5610" w:type="dxa"/>
            <w:tcBorders>
              <w:top w:val="nil"/>
              <w:left w:val="nil"/>
              <w:bottom w:val="nil"/>
              <w:right w:val="nil"/>
            </w:tcBorders>
            <w:tcMar>
              <w:top w:w="0" w:type="dxa"/>
              <w:left w:w="62" w:type="dxa"/>
              <w:bottom w:w="0" w:type="dxa"/>
              <w:right w:w="62" w:type="dxa"/>
            </w:tcMar>
          </w:tcPr>
          <w:p w:rsidR="00000000" w:rsidP="00235782">
            <w:pPr>
              <w:pStyle w:val="BodyText"/>
              <w:rPr>
                <w:lang w:val="en-NZ"/>
              </w:rPr>
            </w:pPr>
            <w:r w:rsidRPr="00235782">
              <w:t>Identify all members in the value stream for products in area of responsibility.</w:t>
            </w:r>
          </w:p>
        </w:tc>
      </w:tr>
      <w:tr w:rsidTr="002357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5782">
            <w:pPr>
              <w:pStyle w:val="BodyText"/>
              <w:rPr>
                <w:lang w:val="en-NZ"/>
              </w:rPr>
            </w:pPr>
            <w:r w:rsidRPr="00235782">
              <w:t>1.2</w:t>
            </w:r>
          </w:p>
        </w:tc>
        <w:tc>
          <w:tcPr>
            <w:tcW w:w="5610" w:type="dxa"/>
            <w:tcBorders>
              <w:top w:val="nil"/>
              <w:left w:val="nil"/>
              <w:bottom w:val="nil"/>
              <w:right w:val="nil"/>
            </w:tcBorders>
            <w:tcMar>
              <w:top w:w="0" w:type="dxa"/>
              <w:left w:w="62" w:type="dxa"/>
              <w:bottom w:w="0" w:type="dxa"/>
              <w:right w:w="62" w:type="dxa"/>
            </w:tcMar>
          </w:tcPr>
          <w:p w:rsidR="00000000" w:rsidP="00235782">
            <w:pPr>
              <w:pStyle w:val="BodyText"/>
              <w:rPr>
                <w:lang w:val="en-NZ"/>
              </w:rPr>
            </w:pPr>
            <w:r w:rsidRPr="00235782">
              <w:t>Identify value added by each member of the chain.</w:t>
            </w:r>
          </w:p>
        </w:tc>
      </w:tr>
      <w:tr w:rsidTr="002357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5782">
            <w:pPr>
              <w:pStyle w:val="BodyText"/>
              <w:rPr>
                <w:lang w:val="en-NZ"/>
              </w:rPr>
            </w:pPr>
            <w:r w:rsidRPr="00235782">
              <w:t>1.3</w:t>
            </w:r>
          </w:p>
        </w:tc>
        <w:tc>
          <w:tcPr>
            <w:tcW w:w="5610" w:type="dxa"/>
            <w:tcBorders>
              <w:top w:val="nil"/>
              <w:left w:val="nil"/>
              <w:bottom w:val="nil"/>
              <w:right w:val="nil"/>
            </w:tcBorders>
            <w:tcMar>
              <w:top w:w="0" w:type="dxa"/>
              <w:left w:w="62" w:type="dxa"/>
              <w:bottom w:w="0" w:type="dxa"/>
              <w:right w:w="62" w:type="dxa"/>
            </w:tcMar>
          </w:tcPr>
          <w:p w:rsidR="00000000" w:rsidP="00235782">
            <w:pPr>
              <w:pStyle w:val="BodyText"/>
              <w:rPr>
                <w:lang w:val="en-NZ"/>
              </w:rPr>
            </w:pPr>
            <w:r w:rsidRPr="00235782">
              <w:t>Identify non-value adding steps in the value stream.</w:t>
            </w:r>
          </w:p>
        </w:tc>
      </w:tr>
      <w:tr w:rsidTr="002357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5782">
            <w:pPr>
              <w:pStyle w:val="BodyText"/>
              <w:rPr>
                <w:lang w:val="en-NZ"/>
              </w:rPr>
            </w:pPr>
            <w:r w:rsidRPr="00235782">
              <w:t>1.4</w:t>
            </w:r>
          </w:p>
        </w:tc>
        <w:tc>
          <w:tcPr>
            <w:tcW w:w="5610" w:type="dxa"/>
            <w:tcBorders>
              <w:top w:val="nil"/>
              <w:left w:val="nil"/>
              <w:bottom w:val="nil"/>
              <w:right w:val="nil"/>
            </w:tcBorders>
            <w:tcMar>
              <w:top w:w="0" w:type="dxa"/>
              <w:left w:w="62" w:type="dxa"/>
              <w:bottom w:w="0" w:type="dxa"/>
              <w:right w:w="62" w:type="dxa"/>
            </w:tcMar>
          </w:tcPr>
          <w:p w:rsidR="00000000" w:rsidP="00235782">
            <w:pPr>
              <w:pStyle w:val="BodyText"/>
              <w:rPr>
                <w:lang w:val="en-NZ"/>
              </w:rPr>
            </w:pPr>
            <w:r w:rsidRPr="00235782">
              <w:t>Identify acute and chronic issues which impact on the value stream.</w:t>
            </w:r>
          </w:p>
        </w:tc>
      </w:tr>
      <w:tr w:rsidTr="002357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5782">
            <w:pPr>
              <w:pStyle w:val="BodyText"/>
              <w:rPr>
                <w:lang w:val="en-NZ"/>
              </w:rPr>
            </w:pPr>
            <w:r w:rsidRPr="00235782">
              <w:t>1.5</w:t>
            </w:r>
          </w:p>
        </w:tc>
        <w:tc>
          <w:tcPr>
            <w:tcW w:w="5610" w:type="dxa"/>
            <w:tcBorders>
              <w:top w:val="nil"/>
              <w:left w:val="nil"/>
              <w:bottom w:val="nil"/>
              <w:right w:val="nil"/>
            </w:tcBorders>
            <w:tcMar>
              <w:top w:w="0" w:type="dxa"/>
              <w:left w:w="62" w:type="dxa"/>
              <w:bottom w:w="0" w:type="dxa"/>
              <w:right w:w="62" w:type="dxa"/>
            </w:tcMar>
          </w:tcPr>
          <w:p w:rsidR="00000000" w:rsidP="00235782">
            <w:pPr>
              <w:pStyle w:val="BodyText"/>
              <w:rPr>
                <w:lang w:val="en-NZ"/>
              </w:rPr>
            </w:pPr>
            <w:r w:rsidRPr="00235782">
              <w:t>Develop priority list of items for improvement.</w:t>
            </w:r>
          </w:p>
        </w:tc>
      </w:tr>
      <w:tr w:rsidTr="0023578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35782">
            <w:pPr>
              <w:pStyle w:val="BodyText"/>
              <w:rPr>
                <w:lang w:val="en-NZ"/>
              </w:rPr>
            </w:pPr>
          </w:p>
        </w:tc>
      </w:tr>
      <w:tr w:rsidTr="002357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35782" w:rsidP="00235782">
            <w:pPr>
              <w:pStyle w:val="BodyText"/>
            </w:pPr>
            <w:r w:rsidRPr="00235782">
              <w:t>2</w:t>
            </w:r>
          </w:p>
        </w:tc>
        <w:tc>
          <w:tcPr>
            <w:tcW w:w="1962" w:type="dxa"/>
            <w:vMerge w:val="restart"/>
            <w:tcBorders>
              <w:top w:val="nil"/>
              <w:left w:val="nil"/>
              <w:bottom w:val="nil"/>
              <w:right w:val="nil"/>
            </w:tcBorders>
            <w:tcMar>
              <w:top w:w="0" w:type="dxa"/>
              <w:left w:w="62" w:type="dxa"/>
              <w:bottom w:w="0" w:type="dxa"/>
              <w:right w:w="62" w:type="dxa"/>
            </w:tcMar>
          </w:tcPr>
          <w:p w:rsidR="00000000" w:rsidP="00235782">
            <w:pPr>
              <w:pStyle w:val="BodyText"/>
              <w:rPr>
                <w:lang w:val="en-NZ"/>
              </w:rPr>
            </w:pPr>
            <w:r w:rsidRPr="00235782">
              <w:rPr>
                <w:rStyle w:val="SpecialBold"/>
              </w:rPr>
              <w:t>Liaise regularly with chain members</w:t>
            </w:r>
          </w:p>
        </w:tc>
        <w:tc>
          <w:tcPr>
            <w:tcW w:w="770" w:type="dxa"/>
            <w:tcBorders>
              <w:top w:val="nil"/>
              <w:left w:val="nil"/>
              <w:bottom w:val="nil"/>
              <w:right w:val="nil"/>
            </w:tcBorders>
            <w:tcMar>
              <w:top w:w="0" w:type="dxa"/>
              <w:left w:w="62" w:type="dxa"/>
              <w:bottom w:w="0" w:type="dxa"/>
              <w:right w:w="62" w:type="dxa"/>
            </w:tcMar>
          </w:tcPr>
          <w:p w:rsidR="00000000" w:rsidP="00235782">
            <w:pPr>
              <w:pStyle w:val="BodyText"/>
              <w:rPr>
                <w:lang w:val="en-NZ"/>
              </w:rPr>
            </w:pPr>
            <w:r w:rsidRPr="00235782">
              <w:t>2.1</w:t>
            </w:r>
          </w:p>
        </w:tc>
        <w:tc>
          <w:tcPr>
            <w:tcW w:w="5610" w:type="dxa"/>
            <w:tcBorders>
              <w:top w:val="nil"/>
              <w:left w:val="nil"/>
              <w:bottom w:val="nil"/>
              <w:right w:val="nil"/>
            </w:tcBorders>
            <w:tcMar>
              <w:top w:w="0" w:type="dxa"/>
              <w:left w:w="62" w:type="dxa"/>
              <w:bottom w:w="0" w:type="dxa"/>
              <w:right w:w="62" w:type="dxa"/>
            </w:tcMar>
          </w:tcPr>
          <w:p w:rsidR="00000000" w:rsidP="00235782">
            <w:pPr>
              <w:pStyle w:val="BodyText"/>
              <w:rPr>
                <w:lang w:val="en-NZ"/>
              </w:rPr>
            </w:pPr>
            <w:r w:rsidRPr="00235782">
              <w:t>Establish and maintain regular liaison with all chain members.</w:t>
            </w:r>
          </w:p>
        </w:tc>
      </w:tr>
      <w:tr w:rsidTr="002357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5782">
            <w:pPr>
              <w:pStyle w:val="BodyText"/>
              <w:rPr>
                <w:lang w:val="en-NZ"/>
              </w:rPr>
            </w:pPr>
            <w:r w:rsidRPr="00235782">
              <w:t>2.2</w:t>
            </w:r>
          </w:p>
        </w:tc>
        <w:tc>
          <w:tcPr>
            <w:tcW w:w="5610" w:type="dxa"/>
            <w:tcBorders>
              <w:top w:val="nil"/>
              <w:left w:val="nil"/>
              <w:bottom w:val="nil"/>
              <w:right w:val="nil"/>
            </w:tcBorders>
            <w:tcMar>
              <w:top w:w="0" w:type="dxa"/>
              <w:left w:w="62" w:type="dxa"/>
              <w:bottom w:w="0" w:type="dxa"/>
              <w:right w:w="62" w:type="dxa"/>
            </w:tcMar>
          </w:tcPr>
          <w:p w:rsidR="00000000" w:rsidP="00235782">
            <w:pPr>
              <w:pStyle w:val="BodyText"/>
              <w:rPr>
                <w:lang w:val="en-NZ"/>
              </w:rPr>
            </w:pPr>
            <w:r w:rsidRPr="00235782">
              <w:t>Identify current and forecast issues with each member.</w:t>
            </w:r>
          </w:p>
        </w:tc>
      </w:tr>
      <w:tr w:rsidTr="002357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5782">
            <w:pPr>
              <w:pStyle w:val="BodyText"/>
              <w:rPr>
                <w:lang w:val="en-NZ"/>
              </w:rPr>
            </w:pPr>
            <w:r w:rsidRPr="00235782">
              <w:t>2.3</w:t>
            </w:r>
          </w:p>
        </w:tc>
        <w:tc>
          <w:tcPr>
            <w:tcW w:w="5610" w:type="dxa"/>
            <w:tcBorders>
              <w:top w:val="nil"/>
              <w:left w:val="nil"/>
              <w:bottom w:val="nil"/>
              <w:right w:val="nil"/>
            </w:tcBorders>
            <w:tcMar>
              <w:top w:w="0" w:type="dxa"/>
              <w:left w:w="62" w:type="dxa"/>
              <w:bottom w:w="0" w:type="dxa"/>
              <w:right w:w="62" w:type="dxa"/>
            </w:tcMar>
          </w:tcPr>
          <w:p w:rsidR="00000000" w:rsidP="00235782">
            <w:pPr>
              <w:pStyle w:val="BodyText"/>
              <w:rPr>
                <w:lang w:val="en-NZ"/>
              </w:rPr>
            </w:pPr>
            <w:r w:rsidRPr="00235782">
              <w:t>Work with members to help them address their issues.</w:t>
            </w:r>
          </w:p>
        </w:tc>
      </w:tr>
      <w:tr w:rsidTr="002357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5782">
            <w:pPr>
              <w:pStyle w:val="BodyText"/>
              <w:rPr>
                <w:lang w:val="en-NZ"/>
              </w:rPr>
            </w:pPr>
            <w:r w:rsidRPr="00235782">
              <w:t>2.4</w:t>
            </w:r>
          </w:p>
        </w:tc>
        <w:tc>
          <w:tcPr>
            <w:tcW w:w="5610" w:type="dxa"/>
            <w:tcBorders>
              <w:top w:val="nil"/>
              <w:left w:val="nil"/>
              <w:bottom w:val="nil"/>
              <w:right w:val="nil"/>
            </w:tcBorders>
            <w:tcMar>
              <w:top w:w="0" w:type="dxa"/>
              <w:left w:w="62" w:type="dxa"/>
              <w:bottom w:w="0" w:type="dxa"/>
              <w:right w:w="62" w:type="dxa"/>
            </w:tcMar>
          </w:tcPr>
          <w:p w:rsidR="00000000" w:rsidP="00235782">
            <w:pPr>
              <w:pStyle w:val="BodyText"/>
              <w:rPr>
                <w:lang w:val="en-NZ"/>
              </w:rPr>
            </w:pPr>
            <w:r w:rsidRPr="00235782">
              <w:t>Build trust and confidence in the relationship.</w:t>
            </w:r>
          </w:p>
        </w:tc>
      </w:tr>
      <w:tr w:rsidTr="002357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5782">
            <w:pPr>
              <w:pStyle w:val="BodyText"/>
              <w:rPr>
                <w:lang w:val="en-NZ"/>
              </w:rPr>
            </w:pPr>
            <w:r w:rsidRPr="00235782">
              <w:t>2.5</w:t>
            </w:r>
          </w:p>
        </w:tc>
        <w:tc>
          <w:tcPr>
            <w:tcW w:w="5610" w:type="dxa"/>
            <w:tcBorders>
              <w:top w:val="nil"/>
              <w:left w:val="nil"/>
              <w:bottom w:val="nil"/>
              <w:right w:val="nil"/>
            </w:tcBorders>
            <w:tcMar>
              <w:top w:w="0" w:type="dxa"/>
              <w:left w:w="62" w:type="dxa"/>
              <w:bottom w:w="0" w:type="dxa"/>
              <w:right w:w="62" w:type="dxa"/>
            </w:tcMar>
          </w:tcPr>
          <w:p w:rsidR="00000000" w:rsidP="00235782">
            <w:pPr>
              <w:pStyle w:val="BodyText"/>
              <w:rPr>
                <w:lang w:val="en-NZ"/>
              </w:rPr>
            </w:pPr>
            <w:r w:rsidRPr="00235782">
              <w:t>Develop with each chain member a priority list of items for improvement.</w:t>
            </w:r>
          </w:p>
        </w:tc>
      </w:tr>
      <w:tr w:rsidTr="002357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5782">
            <w:pPr>
              <w:pStyle w:val="BodyText"/>
              <w:rPr>
                <w:lang w:val="en-NZ"/>
              </w:rPr>
            </w:pPr>
            <w:r w:rsidRPr="00235782">
              <w:t>2.6</w:t>
            </w:r>
          </w:p>
        </w:tc>
        <w:tc>
          <w:tcPr>
            <w:tcW w:w="5610" w:type="dxa"/>
            <w:tcBorders>
              <w:top w:val="nil"/>
              <w:left w:val="nil"/>
              <w:bottom w:val="nil"/>
              <w:right w:val="nil"/>
            </w:tcBorders>
            <w:tcMar>
              <w:top w:w="0" w:type="dxa"/>
              <w:left w:w="62" w:type="dxa"/>
              <w:bottom w:w="0" w:type="dxa"/>
              <w:right w:w="62" w:type="dxa"/>
            </w:tcMar>
          </w:tcPr>
          <w:p w:rsidR="00000000" w:rsidP="00235782">
            <w:pPr>
              <w:pStyle w:val="BodyText"/>
              <w:rPr>
                <w:lang w:val="en-NZ"/>
              </w:rPr>
            </w:pPr>
            <w:r w:rsidRPr="00235782">
              <w:t>Negotiate with all chain members to ensure improvements benefit chain members and improve the benefits/features perceived</w:t>
            </w:r>
            <w:r w:rsidRPr="00235782">
              <w:t xml:space="preserve"> by the ultimate customer.</w:t>
            </w:r>
          </w:p>
        </w:tc>
      </w:tr>
      <w:tr w:rsidTr="0023578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35782">
            <w:pPr>
              <w:pStyle w:val="BodyText"/>
              <w:rPr>
                <w:lang w:val="en-NZ"/>
              </w:rPr>
            </w:pPr>
          </w:p>
        </w:tc>
      </w:tr>
      <w:tr w:rsidTr="002357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35782" w:rsidP="00235782">
            <w:pPr>
              <w:pStyle w:val="BodyText"/>
            </w:pPr>
            <w:r w:rsidRPr="00235782">
              <w:t>3</w:t>
            </w:r>
          </w:p>
        </w:tc>
        <w:tc>
          <w:tcPr>
            <w:tcW w:w="1962" w:type="dxa"/>
            <w:vMerge w:val="restart"/>
            <w:tcBorders>
              <w:top w:val="nil"/>
              <w:left w:val="nil"/>
              <w:bottom w:val="nil"/>
              <w:right w:val="nil"/>
            </w:tcBorders>
            <w:tcMar>
              <w:top w:w="0" w:type="dxa"/>
              <w:left w:w="62" w:type="dxa"/>
              <w:bottom w:w="0" w:type="dxa"/>
              <w:right w:w="62" w:type="dxa"/>
            </w:tcMar>
          </w:tcPr>
          <w:p w:rsidR="00000000" w:rsidP="00235782">
            <w:pPr>
              <w:pStyle w:val="BodyText"/>
              <w:rPr>
                <w:lang w:val="en-NZ"/>
              </w:rPr>
            </w:pPr>
            <w:r w:rsidRPr="00235782">
              <w:rPr>
                <w:rStyle w:val="SpecialBold"/>
              </w:rPr>
              <w:t>Monitor the value added at each step</w:t>
            </w:r>
          </w:p>
        </w:tc>
        <w:tc>
          <w:tcPr>
            <w:tcW w:w="770" w:type="dxa"/>
            <w:tcBorders>
              <w:top w:val="nil"/>
              <w:left w:val="nil"/>
              <w:bottom w:val="nil"/>
              <w:right w:val="nil"/>
            </w:tcBorders>
            <w:tcMar>
              <w:top w:w="0" w:type="dxa"/>
              <w:left w:w="62" w:type="dxa"/>
              <w:bottom w:w="0" w:type="dxa"/>
              <w:right w:w="62" w:type="dxa"/>
            </w:tcMar>
          </w:tcPr>
          <w:p w:rsidR="00000000" w:rsidP="00235782">
            <w:pPr>
              <w:pStyle w:val="BodyText"/>
              <w:rPr>
                <w:lang w:val="en-NZ"/>
              </w:rPr>
            </w:pPr>
            <w:r w:rsidRPr="00235782">
              <w:t>3.1</w:t>
            </w:r>
          </w:p>
        </w:tc>
        <w:tc>
          <w:tcPr>
            <w:tcW w:w="5610" w:type="dxa"/>
            <w:tcBorders>
              <w:top w:val="nil"/>
              <w:left w:val="nil"/>
              <w:bottom w:val="nil"/>
              <w:right w:val="nil"/>
            </w:tcBorders>
            <w:tcMar>
              <w:top w:w="0" w:type="dxa"/>
              <w:left w:w="62" w:type="dxa"/>
              <w:bottom w:w="0" w:type="dxa"/>
              <w:right w:w="62" w:type="dxa"/>
            </w:tcMar>
          </w:tcPr>
          <w:p w:rsidR="00000000" w:rsidP="00235782">
            <w:pPr>
              <w:pStyle w:val="BodyText"/>
              <w:rPr>
                <w:lang w:val="en-NZ"/>
              </w:rPr>
            </w:pPr>
            <w:r w:rsidRPr="00235782">
              <w:t>Identify changes in value added by each chain member.</w:t>
            </w:r>
          </w:p>
        </w:tc>
      </w:tr>
      <w:tr w:rsidTr="002357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5782">
            <w:pPr>
              <w:pStyle w:val="BodyText"/>
              <w:rPr>
                <w:lang w:val="en-NZ"/>
              </w:rPr>
            </w:pPr>
            <w:r w:rsidRPr="00235782">
              <w:t>3.2</w:t>
            </w:r>
          </w:p>
        </w:tc>
        <w:tc>
          <w:tcPr>
            <w:tcW w:w="5610" w:type="dxa"/>
            <w:tcBorders>
              <w:top w:val="nil"/>
              <w:left w:val="nil"/>
              <w:bottom w:val="nil"/>
              <w:right w:val="nil"/>
            </w:tcBorders>
            <w:tcMar>
              <w:top w:w="0" w:type="dxa"/>
              <w:left w:w="62" w:type="dxa"/>
              <w:bottom w:w="0" w:type="dxa"/>
              <w:right w:w="62" w:type="dxa"/>
            </w:tcMar>
          </w:tcPr>
          <w:p w:rsidR="00000000" w:rsidP="00235782">
            <w:pPr>
              <w:pStyle w:val="BodyText"/>
              <w:rPr>
                <w:lang w:val="en-NZ"/>
              </w:rPr>
            </w:pPr>
            <w:r w:rsidRPr="00235782">
              <w:t>Identify areas where changes to value added are required.</w:t>
            </w:r>
          </w:p>
        </w:tc>
      </w:tr>
      <w:tr w:rsidTr="002357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5782">
            <w:pPr>
              <w:pStyle w:val="BodyText"/>
              <w:rPr>
                <w:lang w:val="en-NZ"/>
              </w:rPr>
            </w:pPr>
            <w:r w:rsidRPr="00235782">
              <w:t>3.3</w:t>
            </w:r>
          </w:p>
        </w:tc>
        <w:tc>
          <w:tcPr>
            <w:tcW w:w="5610" w:type="dxa"/>
            <w:tcBorders>
              <w:top w:val="nil"/>
              <w:left w:val="nil"/>
              <w:bottom w:val="nil"/>
              <w:right w:val="nil"/>
            </w:tcBorders>
            <w:tcMar>
              <w:top w:w="0" w:type="dxa"/>
              <w:left w:w="62" w:type="dxa"/>
              <w:bottom w:w="0" w:type="dxa"/>
              <w:right w:w="62" w:type="dxa"/>
            </w:tcMar>
          </w:tcPr>
          <w:p w:rsidR="00000000" w:rsidP="00235782">
            <w:pPr>
              <w:pStyle w:val="BodyText"/>
              <w:rPr>
                <w:lang w:val="en-NZ"/>
              </w:rPr>
            </w:pPr>
            <w:r w:rsidRPr="00235782">
              <w:t>Develop a priority list of required value-added cha</w:t>
            </w:r>
            <w:r w:rsidRPr="00235782">
              <w:t>nges.</w:t>
            </w:r>
          </w:p>
        </w:tc>
      </w:tr>
      <w:tr w:rsidTr="002357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5782">
            <w:pPr>
              <w:pStyle w:val="BodyText"/>
              <w:rPr>
                <w:lang w:val="en-NZ"/>
              </w:rPr>
            </w:pPr>
            <w:r w:rsidRPr="00235782">
              <w:t>3.4</w:t>
            </w:r>
          </w:p>
        </w:tc>
        <w:tc>
          <w:tcPr>
            <w:tcW w:w="5610" w:type="dxa"/>
            <w:tcBorders>
              <w:top w:val="nil"/>
              <w:left w:val="nil"/>
              <w:bottom w:val="nil"/>
              <w:right w:val="nil"/>
            </w:tcBorders>
            <w:tcMar>
              <w:top w:w="0" w:type="dxa"/>
              <w:left w:w="62" w:type="dxa"/>
              <w:bottom w:w="0" w:type="dxa"/>
              <w:right w:w="62" w:type="dxa"/>
            </w:tcMar>
          </w:tcPr>
          <w:p w:rsidR="00000000" w:rsidP="00235782">
            <w:pPr>
              <w:pStyle w:val="BodyText"/>
              <w:rPr>
                <w:lang w:val="en-NZ"/>
              </w:rPr>
            </w:pPr>
            <w:r w:rsidRPr="00235782">
              <w:t>Work with chain member to bring about improvements to value added.</w:t>
            </w:r>
          </w:p>
        </w:tc>
      </w:tr>
      <w:tr w:rsidTr="0023578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35782">
            <w:pPr>
              <w:pStyle w:val="BodyText"/>
              <w:rPr>
                <w:lang w:val="en-NZ"/>
              </w:rPr>
            </w:pPr>
          </w:p>
        </w:tc>
      </w:tr>
      <w:tr w:rsidTr="002357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35782" w:rsidP="00235782">
            <w:pPr>
              <w:pStyle w:val="BodyText"/>
            </w:pPr>
            <w:r w:rsidRPr="00235782">
              <w:t>4</w:t>
            </w:r>
          </w:p>
        </w:tc>
        <w:tc>
          <w:tcPr>
            <w:tcW w:w="1962" w:type="dxa"/>
            <w:vMerge w:val="restart"/>
            <w:tcBorders>
              <w:top w:val="nil"/>
              <w:left w:val="nil"/>
              <w:bottom w:val="nil"/>
              <w:right w:val="nil"/>
            </w:tcBorders>
            <w:tcMar>
              <w:top w:w="0" w:type="dxa"/>
              <w:left w:w="62" w:type="dxa"/>
              <w:bottom w:w="0" w:type="dxa"/>
              <w:right w:w="62" w:type="dxa"/>
            </w:tcMar>
          </w:tcPr>
          <w:p w:rsidR="00000000" w:rsidP="00235782">
            <w:pPr>
              <w:pStyle w:val="BodyText"/>
              <w:rPr>
                <w:lang w:val="en-NZ"/>
              </w:rPr>
            </w:pPr>
            <w:r w:rsidRPr="00235782">
              <w:rPr>
                <w:rStyle w:val="SpecialBold"/>
              </w:rPr>
              <w:t>Continue to reduce muda (waste)</w:t>
            </w:r>
          </w:p>
        </w:tc>
        <w:tc>
          <w:tcPr>
            <w:tcW w:w="770" w:type="dxa"/>
            <w:tcBorders>
              <w:top w:val="nil"/>
              <w:left w:val="nil"/>
              <w:bottom w:val="nil"/>
              <w:right w:val="nil"/>
            </w:tcBorders>
            <w:tcMar>
              <w:top w:w="0" w:type="dxa"/>
              <w:left w:w="62" w:type="dxa"/>
              <w:bottom w:w="0" w:type="dxa"/>
              <w:right w:w="62" w:type="dxa"/>
            </w:tcMar>
          </w:tcPr>
          <w:p w:rsidR="00000000" w:rsidP="00235782">
            <w:pPr>
              <w:pStyle w:val="BodyText"/>
              <w:rPr>
                <w:lang w:val="en-NZ"/>
              </w:rPr>
            </w:pPr>
            <w:r w:rsidRPr="00235782">
              <w:t>4.1</w:t>
            </w:r>
          </w:p>
        </w:tc>
        <w:tc>
          <w:tcPr>
            <w:tcW w:w="5610" w:type="dxa"/>
            <w:tcBorders>
              <w:top w:val="nil"/>
              <w:left w:val="nil"/>
              <w:bottom w:val="nil"/>
              <w:right w:val="nil"/>
            </w:tcBorders>
            <w:tcMar>
              <w:top w:w="0" w:type="dxa"/>
              <w:left w:w="62" w:type="dxa"/>
              <w:bottom w:w="0" w:type="dxa"/>
              <w:right w:w="62" w:type="dxa"/>
            </w:tcMar>
          </w:tcPr>
          <w:p w:rsidR="00000000" w:rsidP="00235782">
            <w:pPr>
              <w:pStyle w:val="BodyText"/>
              <w:rPr>
                <w:lang w:val="en-NZ"/>
              </w:rPr>
            </w:pPr>
            <w:r w:rsidRPr="00235782">
              <w:t>Identify muda (waste) in value stream.</w:t>
            </w:r>
          </w:p>
        </w:tc>
      </w:tr>
      <w:tr w:rsidTr="002357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5782">
            <w:pPr>
              <w:pStyle w:val="BodyText"/>
              <w:rPr>
                <w:lang w:val="en-NZ"/>
              </w:rPr>
            </w:pPr>
            <w:r w:rsidRPr="00235782">
              <w:t>4.2</w:t>
            </w:r>
          </w:p>
        </w:tc>
        <w:tc>
          <w:tcPr>
            <w:tcW w:w="5610" w:type="dxa"/>
            <w:tcBorders>
              <w:top w:val="nil"/>
              <w:left w:val="nil"/>
              <w:bottom w:val="nil"/>
              <w:right w:val="nil"/>
            </w:tcBorders>
            <w:tcMar>
              <w:top w:w="0" w:type="dxa"/>
              <w:left w:w="62" w:type="dxa"/>
              <w:bottom w:w="0" w:type="dxa"/>
              <w:right w:w="62" w:type="dxa"/>
            </w:tcMar>
          </w:tcPr>
          <w:p w:rsidR="00000000" w:rsidRPr="00235782" w:rsidP="00235782">
            <w:pPr>
              <w:pStyle w:val="BodyText"/>
            </w:pPr>
            <w:r w:rsidRPr="00235782">
              <w:t>Work with chain members to continually reduce muda.</w:t>
            </w:r>
          </w:p>
        </w:tc>
      </w:tr>
    </w:tbl>
    <w:p w:rsidR="00000000" w:rsidRPr="00235782" w:rsidP="00235782">
      <w:pPr>
        <w:pStyle w:val="BodyText"/>
      </w:pPr>
    </w:p>
    <w:p w:rsidR="00000000" w:rsidRPr="00235782" w:rsidP="00235782">
      <w:pPr>
        <w:pStyle w:val="AllowPageBreak"/>
      </w:pPr>
    </w:p>
    <w:p w:rsidR="00000000" w:rsidRPr="00235782" w:rsidP="00235782">
      <w:pPr>
        <w:pStyle w:val="Heading1"/>
      </w:pPr>
      <w:bookmarkStart w:id="7" w:name="O_921008"/>
      <w:bookmarkEnd w:id="7"/>
      <w:r w:rsidRPr="00235782">
        <w:t>Foundation Skills</w:t>
      </w:r>
    </w:p>
    <w:p w:rsidR="00000000" w:rsidRPr="00235782" w:rsidP="00741269">
      <w:pPr>
        <w:pStyle w:val="BodyText"/>
      </w:pPr>
      <w:r w:rsidRPr="00235782">
        <w:t>This section describes those required skills (language, literacy and numeracy) that are essential to performance.</w:t>
      </w:r>
    </w:p>
    <w:p w:rsidR="00000000" w:rsidRPr="00235782" w:rsidP="00741269">
      <w:pPr>
        <w:pStyle w:val="BodyText"/>
      </w:pPr>
      <w:r w:rsidRPr="00235782">
        <w:t>Foundation skills essential to performance are explicit in the performance criteria of this unit of competency.</w:t>
      </w:r>
    </w:p>
    <w:p w:rsidR="00000000" w:rsidRPr="00235782" w:rsidP="00235782">
      <w:pPr>
        <w:pStyle w:val="Heading1"/>
      </w:pPr>
      <w:bookmarkStart w:id="8" w:name="O_921007"/>
      <w:bookmarkEnd w:id="8"/>
      <w:r w:rsidRPr="00235782">
        <w:t>Range of Conditions</w:t>
      </w:r>
    </w:p>
    <w:tbl>
      <w:tblPr>
        <w:tblW w:w="0" w:type="auto"/>
        <w:tblLayout w:type="fixed"/>
        <w:tblCellMar>
          <w:left w:w="62" w:type="dxa"/>
          <w:right w:w="62" w:type="dxa"/>
        </w:tblCellMar>
        <w:tblLook w:val="0000"/>
      </w:tblPr>
      <w:tblGrid>
        <w:gridCol w:w="2208"/>
        <w:gridCol w:w="6864"/>
      </w:tblGrid>
      <w:tr w:rsidTr="0023578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35782">
            <w:pPr>
              <w:pStyle w:val="BodyText"/>
              <w:rPr>
                <w:lang w:val="en-NZ"/>
              </w:rPr>
            </w:pPr>
            <w:r w:rsidRPr="00235782">
              <w:t>This field allows for different work environments and conditions that may affect performance. Essential operating conditions that may be present (depending on the work situation, needs of the candidate, accessibility of the item</w:t>
            </w:r>
            <w:r w:rsidRPr="00235782">
              <w:t>, and local industry and regional contexts) are included.</w:t>
            </w:r>
          </w:p>
        </w:tc>
      </w:tr>
      <w:tr w:rsidTr="00235782">
        <w:tblPrEx>
          <w:tblW w:w="0" w:type="auto"/>
          <w:tblLayout w:type="fixed"/>
          <w:tblCellMar>
            <w:left w:w="62" w:type="dxa"/>
            <w:right w:w="62" w:type="dxa"/>
          </w:tblCellMar>
          <w:tblLook w:val="0000"/>
        </w:tblPrEx>
        <w:tc>
          <w:tcPr>
            <w:tcW w:w="2208" w:type="dxa"/>
            <w:tcBorders>
              <w:top w:val="nil"/>
              <w:left w:val="nil"/>
              <w:bottom w:val="nil"/>
              <w:right w:val="nil"/>
            </w:tcBorders>
            <w:tcMar>
              <w:top w:w="0" w:type="dxa"/>
              <w:left w:w="62" w:type="dxa"/>
              <w:bottom w:w="0" w:type="dxa"/>
              <w:right w:w="62" w:type="dxa"/>
            </w:tcMar>
          </w:tcPr>
          <w:p w:rsidR="00000000" w:rsidP="00235782">
            <w:pPr>
              <w:pStyle w:val="BodyText"/>
              <w:rPr>
                <w:lang w:val="en-NZ"/>
              </w:rPr>
            </w:pPr>
            <w:r w:rsidRPr="00235782">
              <w:rPr>
                <w:rStyle w:val="SpecialBold"/>
              </w:rPr>
              <w:t>Competitive systems and practices include one or more of:</w:t>
            </w:r>
          </w:p>
        </w:tc>
        <w:tc>
          <w:tcPr>
            <w:tcW w:w="6864" w:type="dxa"/>
            <w:tcBorders>
              <w:top w:val="nil"/>
              <w:left w:val="nil"/>
              <w:bottom w:val="nil"/>
              <w:right w:val="nil"/>
            </w:tcBorders>
            <w:tcMar>
              <w:top w:w="0" w:type="dxa"/>
              <w:left w:w="62" w:type="dxa"/>
              <w:bottom w:w="0" w:type="dxa"/>
              <w:right w:w="62" w:type="dxa"/>
            </w:tcMar>
          </w:tcPr>
          <w:p w:rsidR="00000000" w:rsidRPr="00235782" w:rsidP="00235782">
            <w:pPr>
              <w:pStyle w:val="ListBullet"/>
            </w:pPr>
            <w:r w:rsidRPr="00235782">
              <w:t>lean operations</w:t>
            </w:r>
          </w:p>
          <w:p w:rsidR="00000000" w:rsidRPr="00235782" w:rsidP="00235782">
            <w:pPr>
              <w:pStyle w:val="ListBullet"/>
            </w:pPr>
            <w:r w:rsidRPr="00235782">
              <w:t>agile operations</w:t>
            </w:r>
          </w:p>
          <w:p w:rsidR="00000000" w:rsidRPr="00235782" w:rsidP="00235782">
            <w:pPr>
              <w:pStyle w:val="ListBullet"/>
            </w:pPr>
            <w:r w:rsidRPr="00235782">
              <w:t>preventative and predictive maintenance approaches</w:t>
            </w:r>
          </w:p>
          <w:p w:rsidR="00000000" w:rsidRPr="00235782" w:rsidP="00235782">
            <w:pPr>
              <w:pStyle w:val="ListBullet"/>
            </w:pPr>
            <w:r w:rsidRPr="00235782">
              <w:t>statistical process control systems, including six si</w:t>
            </w:r>
            <w:r w:rsidRPr="00235782">
              <w:t>gma and three sigma</w:t>
            </w:r>
          </w:p>
          <w:p w:rsidR="00000000" w:rsidRPr="00235782" w:rsidP="00235782">
            <w:pPr>
              <w:pStyle w:val="ListBullet"/>
            </w:pPr>
            <w:r w:rsidRPr="00235782">
              <w:t>Just in Time (JIT), kanban and other pull-related operations control systems</w:t>
            </w:r>
          </w:p>
          <w:p w:rsidR="00000000" w:rsidRPr="00235782" w:rsidP="00235782">
            <w:pPr>
              <w:pStyle w:val="ListBullet"/>
            </w:pPr>
            <w:r w:rsidRPr="00235782">
              <w:t>supply, value, and demand chain monitoring and analysis</w:t>
            </w:r>
          </w:p>
          <w:p w:rsidR="00000000" w:rsidRPr="00235782" w:rsidP="00235782">
            <w:pPr>
              <w:pStyle w:val="ListBullet"/>
            </w:pPr>
            <w:r w:rsidRPr="00235782">
              <w:t xml:space="preserve">5S </w:t>
            </w:r>
          </w:p>
          <w:p w:rsidR="00000000" w:rsidRPr="00235782" w:rsidP="00235782">
            <w:pPr>
              <w:pStyle w:val="ListBullet"/>
            </w:pPr>
            <w:r w:rsidRPr="00235782">
              <w:t>continuous improvement (kaizen)</w:t>
            </w:r>
          </w:p>
          <w:p w:rsidR="00000000" w:rsidRPr="00235782" w:rsidP="00235782">
            <w:pPr>
              <w:pStyle w:val="ListBullet"/>
            </w:pPr>
            <w:r w:rsidRPr="00235782">
              <w:t>breakthrough improvement (kaizen blitz)</w:t>
            </w:r>
          </w:p>
          <w:p w:rsidR="00000000" w:rsidRPr="00235782" w:rsidP="00235782">
            <w:pPr>
              <w:pStyle w:val="ListBullet"/>
            </w:pPr>
            <w:r w:rsidRPr="00235782">
              <w:t>cause/effect diagrams</w:t>
            </w:r>
          </w:p>
          <w:p w:rsidR="00000000" w:rsidRPr="00235782" w:rsidP="00235782">
            <w:pPr>
              <w:pStyle w:val="ListBullet"/>
            </w:pPr>
            <w:r w:rsidRPr="00235782">
              <w:t>overall equipment effectiveness (OEE)</w:t>
            </w:r>
          </w:p>
          <w:p w:rsidR="00000000" w:rsidRPr="00235782" w:rsidP="00235782">
            <w:pPr>
              <w:pStyle w:val="ListBullet"/>
            </w:pPr>
            <w:r w:rsidRPr="00235782">
              <w:t>takt time</w:t>
            </w:r>
          </w:p>
          <w:p w:rsidR="00000000" w:rsidRPr="00235782" w:rsidP="00235782">
            <w:pPr>
              <w:pStyle w:val="ListBullet"/>
            </w:pPr>
            <w:r w:rsidRPr="00235782">
              <w:t>process mapping</w:t>
            </w:r>
          </w:p>
          <w:p w:rsidR="00000000" w:rsidRPr="00235782" w:rsidP="00235782">
            <w:pPr>
              <w:pStyle w:val="ListBullet"/>
            </w:pPr>
            <w:r w:rsidRPr="00235782">
              <w:t xml:space="preserve">problem solving </w:t>
            </w:r>
          </w:p>
          <w:p w:rsidR="00000000" w:rsidRPr="00235782" w:rsidP="00235782">
            <w:pPr>
              <w:pStyle w:val="ListBullet"/>
            </w:pPr>
            <w:r w:rsidRPr="00235782">
              <w:t>run charts</w:t>
            </w:r>
          </w:p>
          <w:p w:rsidR="00000000" w:rsidRPr="00235782" w:rsidP="00235782">
            <w:pPr>
              <w:pStyle w:val="ListBullet"/>
            </w:pPr>
            <w:r w:rsidRPr="00235782">
              <w:t>standard procedures</w:t>
            </w:r>
          </w:p>
          <w:p w:rsidR="00000000" w:rsidRPr="00235782" w:rsidP="00235782">
            <w:pPr>
              <w:pStyle w:val="ListBullet"/>
            </w:pPr>
            <w:r w:rsidRPr="00235782">
              <w:t>current reality tree.</w:t>
            </w:r>
          </w:p>
          <w:p w:rsidR="00000000" w:rsidP="00235782">
            <w:pPr>
              <w:pStyle w:val="BodyText"/>
              <w:rPr>
                <w:lang w:val="en-NZ"/>
              </w:rPr>
            </w:pPr>
          </w:p>
        </w:tc>
      </w:tr>
      <w:tr w:rsidTr="00235782">
        <w:tblPrEx>
          <w:tblW w:w="0" w:type="auto"/>
          <w:tblLayout w:type="fixed"/>
          <w:tblCellMar>
            <w:left w:w="62" w:type="dxa"/>
            <w:right w:w="62" w:type="dxa"/>
          </w:tblCellMar>
          <w:tblLook w:val="0000"/>
        </w:tblPrEx>
        <w:tc>
          <w:tcPr>
            <w:tcW w:w="2208" w:type="dxa"/>
            <w:tcBorders>
              <w:top w:val="nil"/>
              <w:left w:val="nil"/>
              <w:bottom w:val="nil"/>
              <w:right w:val="nil"/>
            </w:tcBorders>
            <w:tcMar>
              <w:top w:w="0" w:type="dxa"/>
              <w:left w:w="62" w:type="dxa"/>
              <w:bottom w:w="0" w:type="dxa"/>
              <w:right w:w="62" w:type="dxa"/>
            </w:tcMar>
          </w:tcPr>
          <w:p w:rsidR="00000000" w:rsidP="00235782">
            <w:pPr>
              <w:pStyle w:val="BodyText"/>
              <w:rPr>
                <w:lang w:val="en-NZ"/>
              </w:rPr>
            </w:pPr>
            <w:r w:rsidRPr="00235782">
              <w:rPr>
                <w:rStyle w:val="SpecialBold"/>
              </w:rPr>
              <w:t>Customer requirement stages where value stream actions may occur include one or more of:</w:t>
            </w:r>
          </w:p>
        </w:tc>
        <w:tc>
          <w:tcPr>
            <w:tcW w:w="6864" w:type="dxa"/>
            <w:tcBorders>
              <w:top w:val="nil"/>
              <w:left w:val="nil"/>
              <w:bottom w:val="nil"/>
              <w:right w:val="nil"/>
            </w:tcBorders>
            <w:tcMar>
              <w:top w:w="0" w:type="dxa"/>
              <w:left w:w="62" w:type="dxa"/>
              <w:bottom w:w="0" w:type="dxa"/>
              <w:right w:w="62" w:type="dxa"/>
            </w:tcMar>
          </w:tcPr>
          <w:p w:rsidR="00000000" w:rsidRPr="00235782" w:rsidP="00235782">
            <w:pPr>
              <w:pStyle w:val="ListBullet"/>
            </w:pPr>
            <w:r w:rsidRPr="00235782">
              <w:t>sales outlet/representative</w:t>
            </w:r>
          </w:p>
          <w:p w:rsidR="00000000" w:rsidRPr="00235782" w:rsidP="00235782">
            <w:pPr>
              <w:pStyle w:val="ListBullet"/>
            </w:pPr>
            <w:r w:rsidRPr="00235782">
              <w:t>information gathering, data analysis and research</w:t>
            </w:r>
          </w:p>
          <w:p w:rsidR="00000000" w:rsidRPr="00235782" w:rsidP="00235782">
            <w:pPr>
              <w:pStyle w:val="ListBullet"/>
            </w:pPr>
            <w:r w:rsidRPr="00235782">
              <w:t>product design</w:t>
            </w:r>
          </w:p>
          <w:p w:rsidR="00000000" w:rsidRPr="00235782" w:rsidP="00235782">
            <w:pPr>
              <w:pStyle w:val="ListBullet"/>
            </w:pPr>
            <w:r w:rsidRPr="00235782">
              <w:t>raw material sourcing</w:t>
            </w:r>
          </w:p>
          <w:p w:rsidR="00000000" w:rsidRPr="00235782" w:rsidP="00235782">
            <w:pPr>
              <w:pStyle w:val="ListBullet"/>
            </w:pPr>
            <w:r w:rsidRPr="00235782">
              <w:t>intermediate processing</w:t>
            </w:r>
          </w:p>
          <w:p w:rsidR="00000000" w:rsidRPr="00235782" w:rsidP="00235782">
            <w:pPr>
              <w:pStyle w:val="ListBullet"/>
            </w:pPr>
            <w:r w:rsidRPr="00235782">
              <w:t>final assembler/collation/preparation</w:t>
            </w:r>
          </w:p>
          <w:p w:rsidR="00000000" w:rsidRPr="00235782" w:rsidP="00235782">
            <w:pPr>
              <w:pStyle w:val="ListBullet"/>
            </w:pPr>
            <w:r w:rsidRPr="00235782">
              <w:t>support services (e.g. accounting, finance and legal)</w:t>
            </w:r>
          </w:p>
          <w:p w:rsidR="00000000" w:rsidRPr="00235782" w:rsidP="00235782">
            <w:pPr>
              <w:pStyle w:val="ListBullet"/>
            </w:pPr>
            <w:r w:rsidRPr="00235782">
              <w:t>storage and delivery to customer</w:t>
            </w:r>
          </w:p>
          <w:p w:rsidR="00000000" w:rsidRPr="00235782" w:rsidP="00235782">
            <w:pPr>
              <w:pStyle w:val="ListBullet"/>
            </w:pPr>
            <w:r w:rsidRPr="00235782">
              <w:t>after market support</w:t>
            </w:r>
            <w:r w:rsidRPr="00235782">
              <w:t>.</w:t>
            </w:r>
          </w:p>
          <w:p w:rsidR="00000000" w:rsidP="00235782">
            <w:pPr>
              <w:pStyle w:val="BodyText"/>
              <w:rPr>
                <w:lang w:val="en-NZ"/>
              </w:rPr>
            </w:pPr>
          </w:p>
        </w:tc>
      </w:tr>
      <w:tr w:rsidTr="00235782">
        <w:tblPrEx>
          <w:tblW w:w="0" w:type="auto"/>
          <w:tblLayout w:type="fixed"/>
          <w:tblCellMar>
            <w:left w:w="62" w:type="dxa"/>
            <w:right w:w="62" w:type="dxa"/>
          </w:tblCellMar>
          <w:tblLook w:val="0000"/>
        </w:tblPrEx>
        <w:tc>
          <w:tcPr>
            <w:tcW w:w="2208" w:type="dxa"/>
            <w:tcBorders>
              <w:top w:val="nil"/>
              <w:left w:val="nil"/>
              <w:bottom w:val="nil"/>
              <w:right w:val="nil"/>
            </w:tcBorders>
            <w:tcMar>
              <w:top w:w="0" w:type="dxa"/>
              <w:left w:w="62" w:type="dxa"/>
              <w:bottom w:w="0" w:type="dxa"/>
              <w:right w:w="62" w:type="dxa"/>
            </w:tcMar>
          </w:tcPr>
          <w:p w:rsidR="00000000" w:rsidP="00235782">
            <w:pPr>
              <w:pStyle w:val="BodyText"/>
              <w:rPr>
                <w:lang w:val="en-NZ"/>
              </w:rPr>
            </w:pPr>
            <w:r w:rsidRPr="00235782">
              <w:rPr>
                <w:rStyle w:val="SpecialBold"/>
              </w:rPr>
              <w:t>Value-added as perceived by the customer includes one or more of:</w:t>
            </w:r>
          </w:p>
        </w:tc>
        <w:tc>
          <w:tcPr>
            <w:tcW w:w="6864" w:type="dxa"/>
            <w:tcBorders>
              <w:top w:val="nil"/>
              <w:left w:val="nil"/>
              <w:bottom w:val="nil"/>
              <w:right w:val="nil"/>
            </w:tcBorders>
            <w:tcMar>
              <w:top w:w="0" w:type="dxa"/>
              <w:left w:w="62" w:type="dxa"/>
              <w:bottom w:w="0" w:type="dxa"/>
              <w:right w:w="62" w:type="dxa"/>
            </w:tcMar>
          </w:tcPr>
          <w:p w:rsidR="00000000" w:rsidRPr="00235782" w:rsidP="00235782">
            <w:pPr>
              <w:pStyle w:val="ListBullet"/>
            </w:pPr>
            <w:r w:rsidRPr="00235782">
              <w:t>technical benefits/features</w:t>
            </w:r>
          </w:p>
          <w:p w:rsidR="00000000" w:rsidRPr="00235782" w:rsidP="00235782">
            <w:pPr>
              <w:pStyle w:val="ListBullet"/>
            </w:pPr>
            <w:r w:rsidRPr="00235782">
              <w:t>location benefits/features</w:t>
            </w:r>
          </w:p>
          <w:p w:rsidR="00000000" w:rsidRPr="00235782" w:rsidP="00235782">
            <w:pPr>
              <w:pStyle w:val="ListBullet"/>
            </w:pPr>
            <w:r w:rsidRPr="00235782">
              <w:t>aesthetic benefits/features</w:t>
            </w:r>
          </w:p>
          <w:p w:rsidR="00000000" w:rsidRPr="00235782" w:rsidP="00235782">
            <w:pPr>
              <w:pStyle w:val="ListBullet"/>
            </w:pPr>
            <w:r w:rsidRPr="00235782">
              <w:t>information benefits/features.</w:t>
            </w:r>
          </w:p>
          <w:p w:rsidR="00000000" w:rsidP="00235782">
            <w:pPr>
              <w:pStyle w:val="BodyText"/>
              <w:rPr>
                <w:lang w:val="en-NZ"/>
              </w:rPr>
            </w:pPr>
          </w:p>
        </w:tc>
      </w:tr>
      <w:tr w:rsidTr="00235782">
        <w:tblPrEx>
          <w:tblW w:w="0" w:type="auto"/>
          <w:tblLayout w:type="fixed"/>
          <w:tblCellMar>
            <w:left w:w="62" w:type="dxa"/>
            <w:right w:w="62" w:type="dxa"/>
          </w:tblCellMar>
          <w:tblLook w:val="0000"/>
        </w:tblPrEx>
        <w:tc>
          <w:tcPr>
            <w:tcW w:w="2208" w:type="dxa"/>
            <w:tcBorders>
              <w:top w:val="nil"/>
              <w:left w:val="nil"/>
              <w:bottom w:val="nil"/>
              <w:right w:val="nil"/>
            </w:tcBorders>
            <w:tcMar>
              <w:top w:w="0" w:type="dxa"/>
              <w:left w:w="62" w:type="dxa"/>
              <w:bottom w:w="0" w:type="dxa"/>
              <w:right w:w="62" w:type="dxa"/>
            </w:tcMar>
          </w:tcPr>
          <w:p w:rsidR="00000000" w:rsidP="00235782">
            <w:pPr>
              <w:pStyle w:val="BodyText"/>
              <w:rPr>
                <w:lang w:val="en-NZ"/>
              </w:rPr>
            </w:pPr>
            <w:r w:rsidRPr="00235782">
              <w:rPr>
                <w:rStyle w:val="SpecialBold"/>
              </w:rPr>
              <w:t>Techniques for value stream mapping include one or more of:</w:t>
            </w:r>
          </w:p>
        </w:tc>
        <w:tc>
          <w:tcPr>
            <w:tcW w:w="6864" w:type="dxa"/>
            <w:tcBorders>
              <w:top w:val="nil"/>
              <w:left w:val="nil"/>
              <w:bottom w:val="nil"/>
              <w:right w:val="nil"/>
            </w:tcBorders>
            <w:tcMar>
              <w:top w:w="0" w:type="dxa"/>
              <w:left w:w="62" w:type="dxa"/>
              <w:bottom w:w="0" w:type="dxa"/>
              <w:right w:w="62" w:type="dxa"/>
            </w:tcMar>
          </w:tcPr>
          <w:p w:rsidR="00000000" w:rsidRPr="00235782" w:rsidP="00235782">
            <w:pPr>
              <w:pStyle w:val="ListBullet"/>
            </w:pPr>
            <w:r w:rsidRPr="00235782">
              <w:t xml:space="preserve">hard copy (e.g. paper or whiteboard) </w:t>
            </w:r>
          </w:p>
          <w:p w:rsidR="00000000" w:rsidRPr="00235782" w:rsidP="00235782">
            <w:pPr>
              <w:pStyle w:val="ListBullet"/>
            </w:pPr>
            <w:r w:rsidRPr="00235782">
              <w:t>appropriate software tools</w:t>
            </w:r>
          </w:p>
          <w:p w:rsidR="00000000" w:rsidRPr="00235782" w:rsidP="00235782">
            <w:pPr>
              <w:pStyle w:val="ListBullet"/>
            </w:pPr>
            <w:r w:rsidRPr="00235782">
              <w:t>expert group</w:t>
            </w:r>
          </w:p>
          <w:p w:rsidR="00000000" w:rsidRPr="00235782" w:rsidP="00235782">
            <w:pPr>
              <w:pStyle w:val="ListBullet"/>
            </w:pPr>
            <w:r w:rsidRPr="00235782">
              <w:t>participation by gemba representatives</w:t>
            </w:r>
          </w:p>
          <w:p w:rsidR="00000000" w:rsidRPr="00235782" w:rsidP="00235782">
            <w:pPr>
              <w:pStyle w:val="ListBullet"/>
            </w:pPr>
            <w:r w:rsidRPr="00235782">
              <w:t>participation by all impacted personnel.</w:t>
            </w:r>
          </w:p>
          <w:p w:rsidR="00000000" w:rsidP="00235782">
            <w:pPr>
              <w:pStyle w:val="BodyText"/>
              <w:rPr>
                <w:lang w:val="en-NZ"/>
              </w:rPr>
            </w:pPr>
          </w:p>
        </w:tc>
      </w:tr>
      <w:tr w:rsidTr="00235782">
        <w:tblPrEx>
          <w:tblW w:w="0" w:type="auto"/>
          <w:tblLayout w:type="fixed"/>
          <w:tblCellMar>
            <w:left w:w="62" w:type="dxa"/>
            <w:right w:w="62" w:type="dxa"/>
          </w:tblCellMar>
          <w:tblLook w:val="0000"/>
        </w:tblPrEx>
        <w:tc>
          <w:tcPr>
            <w:tcW w:w="2208" w:type="dxa"/>
            <w:tcBorders>
              <w:top w:val="nil"/>
              <w:left w:val="nil"/>
              <w:bottom w:val="nil"/>
              <w:right w:val="nil"/>
            </w:tcBorders>
            <w:tcMar>
              <w:top w:w="0" w:type="dxa"/>
              <w:left w:w="62" w:type="dxa"/>
              <w:bottom w:w="0" w:type="dxa"/>
              <w:right w:w="62" w:type="dxa"/>
            </w:tcMar>
          </w:tcPr>
          <w:p w:rsidR="00000000" w:rsidP="00235782">
            <w:pPr>
              <w:pStyle w:val="BodyText"/>
              <w:rPr>
                <w:lang w:val="en-NZ"/>
              </w:rPr>
            </w:pPr>
            <w:r w:rsidRPr="00235782">
              <w:rPr>
                <w:rStyle w:val="SpecialBold"/>
              </w:rPr>
              <w:t>Muda (waste) includes all of:</w:t>
            </w:r>
          </w:p>
        </w:tc>
        <w:tc>
          <w:tcPr>
            <w:tcW w:w="6864" w:type="dxa"/>
            <w:tcBorders>
              <w:top w:val="nil"/>
              <w:left w:val="nil"/>
              <w:bottom w:val="nil"/>
              <w:right w:val="nil"/>
            </w:tcBorders>
            <w:tcMar>
              <w:top w:w="0" w:type="dxa"/>
              <w:left w:w="62" w:type="dxa"/>
              <w:bottom w:w="0" w:type="dxa"/>
              <w:right w:w="62" w:type="dxa"/>
            </w:tcMar>
          </w:tcPr>
          <w:p w:rsidR="00000000" w:rsidRPr="00235782" w:rsidP="00235782">
            <w:pPr>
              <w:pStyle w:val="ListBullet"/>
            </w:pPr>
            <w:r w:rsidRPr="00235782">
              <w:t>excess production and early production</w:t>
            </w:r>
          </w:p>
          <w:p w:rsidR="00000000" w:rsidRPr="00235782" w:rsidP="00235782">
            <w:pPr>
              <w:pStyle w:val="ListBullet"/>
            </w:pPr>
            <w:r w:rsidRPr="00235782">
              <w:t>delays</w:t>
            </w:r>
          </w:p>
          <w:p w:rsidR="00000000" w:rsidRPr="00235782" w:rsidP="00235782">
            <w:pPr>
              <w:pStyle w:val="ListBullet"/>
            </w:pPr>
            <w:r w:rsidRPr="00235782">
              <w:t>movement and transport</w:t>
            </w:r>
          </w:p>
          <w:p w:rsidR="00000000" w:rsidRPr="00235782" w:rsidP="00235782">
            <w:pPr>
              <w:pStyle w:val="ListBullet"/>
            </w:pPr>
            <w:r w:rsidRPr="00235782">
              <w:t>poor process design</w:t>
            </w:r>
          </w:p>
          <w:p w:rsidR="00000000" w:rsidRPr="00235782" w:rsidP="00235782">
            <w:pPr>
              <w:pStyle w:val="ListBullet"/>
            </w:pPr>
            <w:r w:rsidRPr="00235782">
              <w:t>inventory</w:t>
            </w:r>
          </w:p>
          <w:p w:rsidR="00000000" w:rsidRPr="00235782" w:rsidP="00235782">
            <w:pPr>
              <w:pStyle w:val="ListBullet"/>
            </w:pPr>
            <w:r w:rsidRPr="00235782">
              <w:t>inefficient performance of a process</w:t>
            </w:r>
          </w:p>
          <w:p w:rsidR="00000000" w:rsidRPr="00235782" w:rsidP="00235782">
            <w:pPr>
              <w:pStyle w:val="ListBullet"/>
            </w:pPr>
            <w:r w:rsidRPr="00235782">
              <w:t>making defective items</w:t>
            </w:r>
          </w:p>
          <w:p w:rsidR="00000000" w:rsidRPr="00235782" w:rsidP="00235782">
            <w:pPr>
              <w:pStyle w:val="ListBullet"/>
            </w:pPr>
            <w:r w:rsidRPr="00235782">
              <w:t>activities which do not yield any benefit to the organisation or any benefit to the organisation’s customers.</w:t>
            </w:r>
          </w:p>
          <w:p w:rsidR="00000000" w:rsidRPr="00235782" w:rsidP="00235782">
            <w:pPr>
              <w:pStyle w:val="BodyText"/>
            </w:pPr>
          </w:p>
        </w:tc>
      </w:tr>
    </w:tbl>
    <w:p w:rsidR="00000000" w:rsidRPr="00235782" w:rsidP="00235782">
      <w:pPr>
        <w:pStyle w:val="BodyText"/>
      </w:pPr>
    </w:p>
    <w:p w:rsidR="00000000" w:rsidRPr="00235782" w:rsidP="00235782">
      <w:pPr>
        <w:pStyle w:val="AllowPageBreak"/>
      </w:pPr>
    </w:p>
    <w:p w:rsidR="00000000" w:rsidRPr="00235782" w:rsidP="00235782">
      <w:pPr>
        <w:pStyle w:val="Heading1"/>
      </w:pPr>
      <w:bookmarkStart w:id="9" w:name="O_921006"/>
      <w:bookmarkEnd w:id="9"/>
      <w:r w:rsidRPr="00235782">
        <w:t xml:space="preserve">Unit Mapping </w:t>
      </w:r>
      <w:r w:rsidRPr="00235782">
        <w:t>Information</w:t>
      </w:r>
    </w:p>
    <w:p w:rsidR="00000000" w:rsidRPr="00235782" w:rsidP="00741269">
      <w:pPr>
        <w:pStyle w:val="BodyText"/>
      </w:pPr>
      <w:r w:rsidRPr="00235782">
        <w:t>Release 1. Supersedes and is equivalent to MSS405003A Manage a value stream</w:t>
      </w:r>
    </w:p>
    <w:p w:rsidR="00000000" w:rsidRPr="00235782" w:rsidP="00235782">
      <w:pPr>
        <w:pStyle w:val="Heading1"/>
      </w:pPr>
      <w:bookmarkStart w:id="10" w:name="O_920999"/>
      <w:bookmarkEnd w:id="10"/>
      <w:r w:rsidRPr="00235782">
        <w:t>Links</w:t>
      </w:r>
    </w:p>
    <w:p w:rsidR="00000000" w:rsidRPr="00235782" w:rsidP="00741269">
      <w:pPr>
        <w:pStyle w:val="BodyText"/>
      </w:pPr>
      <w:r w:rsidRPr="00235782">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4371FF">
        <w:rPr>
          <w:rStyle w:val="Hyperlink"/>
        </w:rPr>
        <w:t>https://vetnet.gov.au/Pages/TrainingDocs.aspx?q=5b04f318-804f-4dc0-9463-c3fb9a3fe998</w:t>
      </w:r>
      <w:r>
        <w:fldChar w:fldCharType="end"/>
      </w:r>
    </w:p>
    <w:p w:rsidR="00000000" w:rsidRPr="00235782" w:rsidP="00741269">
      <w:pPr>
        <w:pStyle w:val="BodyText"/>
        <w:sectPr w:rsidSect="00235782">
          <w:headerReference w:type="default" r:id="rId10"/>
          <w:footerReference w:type="default" r:id="rId11"/>
          <w:pgSz w:w="11908" w:h="16833"/>
          <w:pgMar w:top="1702" w:right="1418" w:bottom="1702" w:left="1418" w:header="992" w:footer="992" w:gutter="0"/>
          <w:cols w:space="720"/>
          <w:noEndnote/>
          <w:docGrid w:linePitch="299"/>
        </w:sectPr>
      </w:pPr>
    </w:p>
    <w:p w:rsidR="00000000" w:rsidRPr="00235782" w:rsidP="00235782">
      <w:pPr>
        <w:pStyle w:val="SuperHeading"/>
      </w:pPr>
      <w:r w:rsidRPr="00235782">
        <w:t>Assessment Requirements for MSS405003 Manage a value stream</w:t>
      </w:r>
    </w:p>
    <w:p w:rsidR="00000000" w:rsidRPr="00235782" w:rsidP="00235782">
      <w:pPr>
        <w:pStyle w:val="Heading1"/>
      </w:pPr>
      <w:bookmarkStart w:id="11" w:name="O_921001"/>
      <w:bookmarkEnd w:id="11"/>
      <w:r w:rsidRPr="00235782">
        <w:t>Modification History</w:t>
      </w:r>
    </w:p>
    <w:p w:rsidR="00000000" w:rsidRPr="00235782" w:rsidP="00741269">
      <w:pPr>
        <w:pStyle w:val="BodyText"/>
      </w:pPr>
      <w:r w:rsidRPr="00235782">
        <w:t>Release 1. Supersedes and is equivalent to MSS405003A Manage a value stream</w:t>
      </w:r>
    </w:p>
    <w:p w:rsidR="00000000" w:rsidRPr="00235782" w:rsidP="00235782">
      <w:pPr>
        <w:pStyle w:val="Heading1"/>
      </w:pPr>
      <w:bookmarkStart w:id="12" w:name="O_921004"/>
      <w:bookmarkEnd w:id="12"/>
      <w:r w:rsidRPr="00235782">
        <w:t>Performance Evidence</w:t>
      </w:r>
    </w:p>
    <w:p w:rsidR="00000000" w:rsidRPr="00235782" w:rsidP="00741269">
      <w:pPr>
        <w:pStyle w:val="BodyText"/>
      </w:pPr>
      <w:r w:rsidRPr="00235782">
        <w:t>Evidence required to demonstrate competence in this unit must be relevant to and satisfy the requirements of the elements and performance criteria and include the ability to manage one (1) or more value streams and to:</w:t>
      </w:r>
    </w:p>
    <w:p w:rsidR="00000000" w:rsidRPr="00235782" w:rsidP="00235782">
      <w:pPr>
        <w:pStyle w:val="ListBullet"/>
      </w:pPr>
      <w:r w:rsidRPr="00235782">
        <w:t>evaluate the pe</w:t>
      </w:r>
      <w:r w:rsidRPr="00235782">
        <w:t>rformance of a value stream, its members and steps</w:t>
      </w:r>
    </w:p>
    <w:p w:rsidR="00000000" w:rsidRPr="00235782" w:rsidP="00235782">
      <w:pPr>
        <w:pStyle w:val="ListBullet"/>
      </w:pPr>
      <w:r w:rsidRPr="00235782">
        <w:t>liaise regularly with value chain members to help them, and the value chain performance, to improve</w:t>
      </w:r>
    </w:p>
    <w:p w:rsidR="00000000" w:rsidRPr="00235782" w:rsidP="00235782">
      <w:pPr>
        <w:pStyle w:val="ListBullet"/>
      </w:pPr>
      <w:r w:rsidRPr="00235782">
        <w:t>monitor value added and muda at each step to increase value added and reduce muda.</w:t>
      </w:r>
    </w:p>
    <w:p w:rsidR="00000000" w:rsidRPr="00235782" w:rsidP="00235782">
      <w:pPr>
        <w:pStyle w:val="AllowPageBreak"/>
      </w:pPr>
    </w:p>
    <w:p w:rsidR="00000000" w:rsidRPr="00235782" w:rsidP="00235782">
      <w:pPr>
        <w:pStyle w:val="Heading1"/>
      </w:pPr>
      <w:bookmarkStart w:id="13" w:name="O_921003"/>
      <w:bookmarkEnd w:id="13"/>
      <w:r w:rsidRPr="00235782">
        <w:t>Knowl</w:t>
      </w:r>
      <w:r w:rsidRPr="00235782">
        <w:t>edge Evidence</w:t>
      </w:r>
    </w:p>
    <w:p w:rsidR="00000000" w:rsidRPr="00235782" w:rsidP="00741269">
      <w:pPr>
        <w:pStyle w:val="BodyText"/>
      </w:pPr>
      <w:r w:rsidRPr="00235782">
        <w:t>Must provide evidence that demonstrates sufficient knowledge to interact with relevant personnel and be able to manage a value stream including knowledge of:</w:t>
      </w:r>
    </w:p>
    <w:p w:rsidR="00000000" w:rsidRPr="00235782" w:rsidP="00235782">
      <w:pPr>
        <w:pStyle w:val="ListBullet"/>
      </w:pPr>
      <w:r w:rsidRPr="00235782">
        <w:t>customer perception of value added and muda</w:t>
      </w:r>
    </w:p>
    <w:p w:rsidR="00000000" w:rsidRPr="00235782" w:rsidP="00235782">
      <w:pPr>
        <w:pStyle w:val="ListBullet"/>
      </w:pPr>
      <w:r w:rsidRPr="00235782">
        <w:t>the process(es) covered by the value stream</w:t>
      </w:r>
    </w:p>
    <w:p w:rsidR="00000000" w:rsidRPr="00235782" w:rsidP="00235782">
      <w:pPr>
        <w:pStyle w:val="ListBullet"/>
      </w:pPr>
      <w:r w:rsidRPr="00235782">
        <w:t>performance indicators for each value stream step</w:t>
      </w:r>
    </w:p>
    <w:p w:rsidR="00000000" w:rsidRPr="00235782" w:rsidP="00235782">
      <w:pPr>
        <w:pStyle w:val="ListBullet"/>
      </w:pPr>
      <w:r w:rsidRPr="00235782">
        <w:t>value stream analysis and mapping</w:t>
      </w:r>
    </w:p>
    <w:p w:rsidR="00000000" w:rsidRPr="00235782" w:rsidP="00235782">
      <w:pPr>
        <w:pStyle w:val="ListBullet"/>
      </w:pPr>
      <w:r w:rsidRPr="00235782">
        <w:t>methods of reducing muda/increasing perceived value added</w:t>
      </w:r>
    </w:p>
    <w:p w:rsidR="00000000" w:rsidRPr="00235782" w:rsidP="00235782">
      <w:pPr>
        <w:pStyle w:val="ListBullet"/>
      </w:pPr>
      <w:r w:rsidRPr="00235782">
        <w:t>upstream and downstream components of the value stream which are beyon</w:t>
      </w:r>
      <w:r w:rsidRPr="00235782">
        <w:t>d the individuals scope of authority to manage.</w:t>
      </w:r>
    </w:p>
    <w:p w:rsidR="00000000" w:rsidRPr="00235782" w:rsidP="00235782">
      <w:pPr>
        <w:pStyle w:val="AllowPageBreak"/>
      </w:pPr>
    </w:p>
    <w:p w:rsidR="00000000" w:rsidRPr="00235782" w:rsidP="00235782">
      <w:pPr>
        <w:pStyle w:val="Heading1"/>
      </w:pPr>
      <w:bookmarkStart w:id="14" w:name="O_921002"/>
      <w:bookmarkEnd w:id="14"/>
      <w:r w:rsidRPr="00235782">
        <w:t>Assessment Conditions</w:t>
      </w:r>
    </w:p>
    <w:p w:rsidR="00000000" w:rsidRPr="00235782" w:rsidP="00235782">
      <w:pPr>
        <w:pStyle w:val="ListBullet"/>
      </w:pPr>
      <w:r w:rsidRPr="00235782">
        <w:t>The unit should be assessed holistically and the judgement of competence shall be based on a holistic assessment of the evidence.</w:t>
      </w:r>
    </w:p>
    <w:p w:rsidR="00000000" w:rsidRPr="00235782" w:rsidP="00235782">
      <w:pPr>
        <w:pStyle w:val="ListBullet"/>
      </w:pPr>
      <w:r w:rsidRPr="00235782">
        <w:t>The collection of performance evidence</w:t>
      </w:r>
      <w:r w:rsidRPr="00235782">
        <w:t>:</w:t>
      </w:r>
    </w:p>
    <w:p w:rsidR="00000000" w:rsidRPr="00235782" w:rsidP="00235782">
      <w:pPr>
        <w:pStyle w:val="ListBullet2"/>
      </w:pPr>
      <w:r w:rsidRPr="00235782">
        <w:t>should occur over a range of situations which include typical disruptions to normal, smooth operation of the workplace</w:t>
      </w:r>
    </w:p>
    <w:p w:rsidR="00000000" w:rsidRPr="00235782" w:rsidP="00235782">
      <w:pPr>
        <w:pStyle w:val="ListBullet2"/>
      </w:pPr>
      <w:r w:rsidRPr="00235782">
        <w:t>will typically include a supervisor, 360 degree or other third-party report focussing on consistent performance and problem recognitio</w:t>
      </w:r>
      <w:r w:rsidRPr="00235782">
        <w:t xml:space="preserve">n and solving. A third-party report must be prepared by someone who has a direct, relevant, current relationship with the person being assessed and who is in a position to form a judgement on workplace performance relevant to the unit of competency. </w:t>
      </w:r>
    </w:p>
    <w:p w:rsidR="00000000" w:rsidRPr="00235782" w:rsidP="00235782">
      <w:pPr>
        <w:pStyle w:val="ListBullet2"/>
      </w:pPr>
      <w:r w:rsidRPr="00235782">
        <w:t>must include managing a value stream in own workplace</w:t>
      </w:r>
    </w:p>
    <w:p w:rsidR="00000000" w:rsidRPr="00235782" w:rsidP="00235782">
      <w:pPr>
        <w:pStyle w:val="ListBullet2"/>
      </w:pPr>
      <w:r w:rsidRPr="00235782">
        <w:t>will typically include the use of appropriate tools, equipment and safety gear requiring demonstration of preparation, operation, completion and responding to problems.</w:t>
      </w:r>
    </w:p>
    <w:p w:rsidR="00000000" w:rsidRPr="00235782" w:rsidP="00235782">
      <w:pPr>
        <w:pStyle w:val="ListBullet"/>
      </w:pPr>
      <w:r w:rsidRPr="00235782">
        <w:t>Assessment should occur in opera</w:t>
      </w:r>
      <w:r w:rsidRPr="00235782">
        <w:t xml:space="preserve">tional workplace situations. </w:t>
      </w:r>
    </w:p>
    <w:p w:rsidR="00000000" w:rsidRPr="00235782" w:rsidP="00235782">
      <w:pPr>
        <w:pStyle w:val="ListBullet"/>
      </w:pPr>
      <w:r w:rsidRPr="00235782">
        <w:t>Knowledge evidence may be collected concurrently with performance evidence (provided a record is kept) or through an independent process such as workbooks, written assessments or interviews (provided a record is kept).</w:t>
      </w:r>
    </w:p>
    <w:p w:rsidR="00000000" w:rsidRPr="00235782" w:rsidP="00235782">
      <w:pPr>
        <w:pStyle w:val="ListBullet"/>
      </w:pPr>
      <w:r w:rsidRPr="00235782">
        <w:t>Assessm</w:t>
      </w:r>
      <w:r w:rsidRPr="00235782">
        <w:t>ent processes and techniques must be appropriate to the language, literacy and numeracy requirements of the work being performed and the needs of the candidate.</w:t>
      </w:r>
    </w:p>
    <w:p w:rsidR="00000000" w:rsidRPr="00235782" w:rsidP="00235782">
      <w:pPr>
        <w:pStyle w:val="ListBullet"/>
      </w:pPr>
      <w:r w:rsidRPr="00235782">
        <w:t>Conditions for assessment must include access to all tools, equipment, materials and documentat</w:t>
      </w:r>
      <w:r w:rsidRPr="00235782">
        <w:t xml:space="preserve">ion </w:t>
      </w:r>
      <w:r w:rsidRPr="00235782">
        <w:t>required, including relevant workplace procedures, product and manufacturing specifications associated with this unit.</w:t>
      </w:r>
    </w:p>
    <w:p w:rsidR="00000000" w:rsidRPr="00235782" w:rsidP="00235782">
      <w:pPr>
        <w:pStyle w:val="ListBullet"/>
      </w:pPr>
      <w:r w:rsidRPr="00235782">
        <w:t>Foundation skills are integral to competent performance of the unit and should not be assessed separately.</w:t>
      </w:r>
    </w:p>
    <w:p w:rsidR="00000000" w:rsidRPr="00235782" w:rsidP="00235782">
      <w:pPr>
        <w:pStyle w:val="ListBullet"/>
      </w:pPr>
      <w:r w:rsidRPr="00235782">
        <w:t>Assessors must satisfy the</w:t>
      </w:r>
      <w:r w:rsidRPr="00235782">
        <w:t xml:space="preserve"> assessor competency requirements that are in place at the time of the assessment as set by the VET regulator.  </w:t>
      </w:r>
    </w:p>
    <w:p w:rsidR="00000000" w:rsidRPr="00235782" w:rsidP="00235782">
      <w:pPr>
        <w:pStyle w:val="ListBullet"/>
      </w:pPr>
      <w:r w:rsidRPr="00235782">
        <w:t>The assessor must demonstrate both technical competency and currency.</w:t>
      </w:r>
    </w:p>
    <w:p w:rsidR="00000000" w:rsidRPr="00235782" w:rsidP="00235782">
      <w:pPr>
        <w:pStyle w:val="ListBullet"/>
      </w:pPr>
      <w:r w:rsidRPr="00235782">
        <w:t>Technical competence can be demonstrated through:</w:t>
      </w:r>
    </w:p>
    <w:p w:rsidR="00000000" w:rsidRPr="00235782" w:rsidP="00235782">
      <w:pPr>
        <w:pStyle w:val="ListBullet2"/>
      </w:pPr>
      <w:r w:rsidRPr="00235782">
        <w:t xml:space="preserve">relevant VET or other </w:t>
      </w:r>
      <w:r w:rsidRPr="00235782">
        <w:t>qualification/Statement of Attainment AND/OR</w:t>
      </w:r>
    </w:p>
    <w:p w:rsidR="00000000" w:rsidRPr="00235782" w:rsidP="00235782">
      <w:pPr>
        <w:pStyle w:val="ListBullet2"/>
      </w:pPr>
      <w:r w:rsidRPr="00235782">
        <w:t xml:space="preserve">relevant workplace experience </w:t>
      </w:r>
    </w:p>
    <w:p w:rsidR="00000000" w:rsidRPr="00235782" w:rsidP="00235782">
      <w:pPr>
        <w:pStyle w:val="ListBullet"/>
      </w:pPr>
      <w:r w:rsidRPr="00235782">
        <w:t>Currency can be demonstrated through:</w:t>
      </w:r>
    </w:p>
    <w:p w:rsidR="00000000" w:rsidRPr="00235782" w:rsidP="00235782">
      <w:pPr>
        <w:pStyle w:val="ListBullet2"/>
      </w:pPr>
      <w:r w:rsidRPr="00235782">
        <w:t>performing the competency being assessed as part of current employment OR</w:t>
      </w:r>
    </w:p>
    <w:p w:rsidR="00000000" w:rsidRPr="00235782" w:rsidP="00235782">
      <w:pPr>
        <w:pStyle w:val="ListBullet2"/>
      </w:pPr>
      <w:r w:rsidRPr="00235782">
        <w:t>having consulted with an organisation providing relevant environmental monitoring, management or technology services about performing the competency being assessed within the last twelve months.</w:t>
      </w:r>
    </w:p>
    <w:p w:rsidR="00000000" w:rsidRPr="00235782" w:rsidP="00235782">
      <w:pPr>
        <w:pStyle w:val="AllowPageBreak"/>
      </w:pPr>
    </w:p>
    <w:p w:rsidR="00000000" w:rsidRPr="00235782" w:rsidP="00235782">
      <w:pPr>
        <w:pStyle w:val="Heading1"/>
      </w:pPr>
      <w:bookmarkStart w:id="15" w:name="O_921000"/>
      <w:bookmarkEnd w:id="15"/>
      <w:r w:rsidRPr="00235782">
        <w:t>Links</w:t>
      </w:r>
    </w:p>
    <w:p w:rsidR="00000000" w:rsidRPr="00235782" w:rsidP="00741269">
      <w:pPr>
        <w:pStyle w:val="BodyText"/>
      </w:pPr>
      <w:r w:rsidRPr="00235782">
        <w:t>Companion Volume implementation guides</w:t>
      </w:r>
      <w:r w:rsidRPr="00235782">
        <w:t xml:space="preserve"> are found in VETNet - </w:t>
      </w:r>
      <w:r>
        <w:fldChar w:fldCharType="begin"/>
      </w:r>
      <w:r>
        <w:instrText xml:space="preserve"> HYPERLINK "https://vetnet.gov.au/Pages/TrainingDocs.aspx?q=5b04f318-804f-4dc0-9463-c3fb9a3fe998" </w:instrText>
      </w:r>
      <w:r>
        <w:fldChar w:fldCharType="separate"/>
      </w:r>
      <w:r w:rsidRPr="004371FF">
        <w:rPr>
          <w:rStyle w:val="Hyperlink"/>
        </w:rPr>
        <w:t>https://vetnet.gov.au/Pages/TrainingDocs.aspx?q=5b04f318-804f-4dc0-9463-c3fb9a3fe998</w:t>
      </w:r>
      <w:r>
        <w:fldChar w:fldCharType="end"/>
      </w:r>
    </w:p>
    <w:p w:rsidR="00000000" w:rsidRPr="00235782" w:rsidP="00235782"/>
    <w:sectPr w:rsidSect="0023578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7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782" w:rsidRPr="00741269" w:rsidP="007412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7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269" w:rsidP="002357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41269" w:rsidP="0023578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741269" w:rsidP="0023578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782" w:rsidP="00235782">
    <w:pPr>
      <w:pStyle w:val="Footer"/>
      <w:framePr w:wrap="around"/>
    </w:pPr>
    <w:r>
      <w:fldChar w:fldCharType="begin"/>
    </w:r>
    <w:r>
      <w:instrText xml:space="preserve"> DOCPROPERTY  Subject  \* MERGEFORMAT </w:instrText>
    </w:r>
    <w:r>
      <w:fldChar w:fldCharType="separate"/>
    </w:r>
    <w:r w:rsidR="00741269">
      <w:t>Approved</w:t>
    </w:r>
    <w:r w:rsidR="00741269">
      <w:fldChar w:fldCharType="end"/>
    </w:r>
    <w:r>
      <w:tab/>
      <w:t xml:space="preserve">Page </w:t>
    </w:r>
    <w:r>
      <w:fldChar w:fldCharType="begin"/>
    </w:r>
    <w:r>
      <w:instrText xml:space="preserve"> PAGE  \* Arabic  \* MERGEFORMAT </w:instrText>
    </w:r>
    <w:r>
      <w:fldChar w:fldCharType="separate"/>
    </w:r>
    <w:r w:rsidR="0074126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41269">
      <w:rPr>
        <w:noProof/>
      </w:rPr>
      <w:t>5</w:t>
    </w:r>
    <w:r>
      <w:rPr>
        <w:noProof/>
      </w:rPr>
      <w:fldChar w:fldCharType="end"/>
    </w:r>
  </w:p>
  <w:p w:rsidR="00235782" w:rsidP="00235782">
    <w:pPr>
      <w:pStyle w:val="Footer"/>
      <w:framePr w:wrap="around"/>
    </w:pPr>
    <w:r>
      <w:t xml:space="preserve">© Commonwealth of Australia, </w:t>
    </w:r>
    <w:r>
      <w:fldChar w:fldCharType="begin"/>
    </w:r>
    <w:r>
      <w:instrText xml:space="preserve"> DATE  \@ "yyyy"  \* MERGEFORMAT </w:instrText>
    </w:r>
    <w:r>
      <w:fldChar w:fldCharType="separate"/>
    </w:r>
    <w:r w:rsidR="00741269">
      <w:rPr>
        <w:noProof/>
      </w:rPr>
      <w:t>2025</w:t>
    </w:r>
    <w:r>
      <w:fldChar w:fldCharType="end"/>
    </w:r>
    <w:r>
      <w:tab/>
    </w:r>
    <w:r>
      <w:fldChar w:fldCharType="begin"/>
    </w:r>
    <w:r>
      <w:instrText xml:space="preserve"> DOCPROPERTY  Author  \* MERGEFORMAT </w:instrText>
    </w:r>
    <w:r>
      <w:fldChar w:fldCharType="separate"/>
    </w:r>
    <w:r w:rsidR="00741269">
      <w:t>Manufacturing Industry Skills Alliance</w:t>
    </w:r>
    <w:r w:rsidR="00741269">
      <w:fldChar w:fldCharType="end"/>
    </w:r>
  </w:p>
  <w:p w:rsidR="00235782" w:rsidP="0023578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7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26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35782" w:rsidRPr="00741269" w:rsidP="0074126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7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269" w:rsidRPr="002D2AF8" w:rsidP="00235782">
    <w:pPr>
      <w:pStyle w:val="Header"/>
      <w:framePr w:wrap="around"/>
    </w:pPr>
    <w:r>
      <w:fldChar w:fldCharType="begin"/>
    </w:r>
    <w:r>
      <w:instrText xml:space="preserve"> TITLE   \* MERGEFORMAT </w:instrText>
    </w:r>
    <w:r>
      <w:fldChar w:fldCharType="separate"/>
    </w:r>
    <w:r>
      <w:t>MSS405003 Manage a value stream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41269" w:rsidP="0023578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782" w:rsidRPr="002D2AF8" w:rsidP="00235782">
    <w:pPr>
      <w:pStyle w:val="Header"/>
      <w:framePr w:wrap="around"/>
    </w:pPr>
    <w:r>
      <w:fldChar w:fldCharType="begin"/>
    </w:r>
    <w:r>
      <w:instrText xml:space="preserve"> TITLE   \* MERGEFORMAT </w:instrText>
    </w:r>
    <w:r>
      <w:fldChar w:fldCharType="separate"/>
    </w:r>
    <w:r w:rsidR="00741269">
      <w:t>MSS405003 Manage a value stream</w:t>
    </w:r>
    <w:r w:rsidR="00741269">
      <w:fldChar w:fldCharType="end"/>
    </w:r>
    <w:r>
      <w:tab/>
      <w:t xml:space="preserve">Date this document was generated: </w:t>
    </w:r>
    <w:r>
      <w:fldChar w:fldCharType="begin"/>
    </w:r>
    <w:r>
      <w:instrText xml:space="preserve"> CREATEDATE  \@ "d MMMM yyyy"  \* MERGEFORMAT </w:instrText>
    </w:r>
    <w:r>
      <w:fldChar w:fldCharType="separate"/>
    </w:r>
    <w:r w:rsidR="00741269">
      <w:rPr>
        <w:noProof/>
      </w:rPr>
      <w:t>1 March 2025</w:t>
    </w:r>
    <w:r>
      <w:fldChar w:fldCharType="end"/>
    </w:r>
  </w:p>
  <w:p w:rsidR="00235782" w:rsidP="002357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C06FD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6461E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4C898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578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5782"/>
    <w:pPr>
      <w:spacing w:before="360" w:after="60"/>
      <w:outlineLvl w:val="0"/>
    </w:pPr>
    <w:rPr>
      <w:sz w:val="32"/>
    </w:rPr>
  </w:style>
  <w:style w:type="paragraph" w:styleId="Heading2">
    <w:name w:val="heading 2"/>
    <w:basedOn w:val="HeadingBase"/>
    <w:next w:val="BodyText"/>
    <w:link w:val="Heading2Char"/>
    <w:qFormat/>
    <w:rsid w:val="00235782"/>
    <w:pPr>
      <w:keepLines/>
      <w:spacing w:before="240" w:after="120"/>
      <w:outlineLvl w:val="1"/>
    </w:pPr>
    <w:rPr>
      <w:sz w:val="28"/>
      <w:szCs w:val="40"/>
    </w:rPr>
  </w:style>
  <w:style w:type="paragraph" w:styleId="Heading3">
    <w:name w:val="heading 3"/>
    <w:basedOn w:val="HeadingBase"/>
    <w:next w:val="BodyText"/>
    <w:link w:val="Heading3Char"/>
    <w:qFormat/>
    <w:rsid w:val="00235782"/>
    <w:pPr>
      <w:spacing w:before="180" w:after="120"/>
      <w:outlineLvl w:val="2"/>
    </w:pPr>
    <w:rPr>
      <w:spacing w:val="-10"/>
      <w:kern w:val="32"/>
    </w:rPr>
  </w:style>
  <w:style w:type="paragraph" w:styleId="Heading4">
    <w:name w:val="heading 4"/>
    <w:basedOn w:val="HeadingBase"/>
    <w:next w:val="BodyText"/>
    <w:link w:val="Heading4Char"/>
    <w:qFormat/>
    <w:rsid w:val="00235782"/>
    <w:pPr>
      <w:spacing w:before="160" w:after="120"/>
      <w:outlineLvl w:val="3"/>
    </w:pPr>
    <w:rPr>
      <w:sz w:val="22"/>
    </w:rPr>
  </w:style>
  <w:style w:type="paragraph" w:styleId="Heading5">
    <w:name w:val="heading 5"/>
    <w:basedOn w:val="HeadingBase"/>
    <w:next w:val="Normal"/>
    <w:link w:val="Heading5Char"/>
    <w:qFormat/>
    <w:rsid w:val="00235782"/>
    <w:pPr>
      <w:spacing w:before="80"/>
      <w:outlineLvl w:val="4"/>
    </w:pPr>
    <w:rPr>
      <w:color w:val="918585"/>
      <w:sz w:val="20"/>
    </w:rPr>
  </w:style>
  <w:style w:type="paragraph" w:styleId="Heading6">
    <w:name w:val="heading 6"/>
    <w:basedOn w:val="HeadingBase"/>
    <w:next w:val="Normal"/>
    <w:link w:val="Heading6Char"/>
    <w:qFormat/>
    <w:rsid w:val="00235782"/>
    <w:pPr>
      <w:spacing w:before="60"/>
      <w:outlineLvl w:val="5"/>
    </w:pPr>
    <w:rPr>
      <w:color w:val="918585"/>
      <w:sz w:val="20"/>
    </w:rPr>
  </w:style>
  <w:style w:type="paragraph" w:styleId="Heading7">
    <w:name w:val="heading 7"/>
    <w:basedOn w:val="Normal"/>
    <w:next w:val="Normal"/>
    <w:link w:val="Heading7Char"/>
    <w:qFormat/>
    <w:rsid w:val="00235782"/>
    <w:pPr>
      <w:ind w:left="720"/>
      <w:outlineLvl w:val="6"/>
    </w:pPr>
    <w:rPr>
      <w:i/>
    </w:rPr>
  </w:style>
  <w:style w:type="paragraph" w:styleId="Heading8">
    <w:name w:val="heading 8"/>
    <w:basedOn w:val="Normal"/>
    <w:next w:val="Normal"/>
    <w:link w:val="Heading8Char"/>
    <w:qFormat/>
    <w:rsid w:val="00235782"/>
    <w:pPr>
      <w:ind w:left="720"/>
      <w:outlineLvl w:val="7"/>
    </w:pPr>
    <w:rPr>
      <w:i/>
    </w:rPr>
  </w:style>
  <w:style w:type="paragraph" w:styleId="Heading9">
    <w:name w:val="heading 9"/>
    <w:basedOn w:val="Normal"/>
    <w:next w:val="Normal"/>
    <w:link w:val="Heading9Char"/>
    <w:qFormat/>
    <w:rsid w:val="00235782"/>
    <w:pPr>
      <w:ind w:left="720"/>
      <w:outlineLvl w:val="8"/>
    </w:pPr>
    <w:rPr>
      <w:i/>
    </w:rPr>
  </w:style>
  <w:style w:type="character" w:default="1" w:styleId="DefaultParagraphFont">
    <w:name w:val="Default Paragraph Font"/>
    <w:uiPriority w:val="1"/>
    <w:unhideWhenUsed/>
    <w:rsid w:val="002357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5782"/>
  </w:style>
  <w:style w:type="character" w:customStyle="1" w:styleId="Heading1Char">
    <w:name w:val="Heading 1 Char"/>
    <w:basedOn w:val="DefaultParagraphFont"/>
    <w:link w:val="Heading1"/>
    <w:rsid w:val="00235782"/>
    <w:rPr>
      <w:rFonts w:ascii="Times New Roman" w:eastAsia="Times New Roman" w:hAnsi="Times New Roman" w:cs="Times New Roman"/>
      <w:b/>
      <w:sz w:val="32"/>
      <w:szCs w:val="20"/>
      <w:lang w:eastAsia="en-US"/>
    </w:rPr>
  </w:style>
  <w:style w:type="paragraph" w:styleId="BodyText">
    <w:name w:val="Body Text"/>
    <w:basedOn w:val="Normal"/>
    <w:link w:val="BodyTextChar"/>
    <w:rsid w:val="0023578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35782"/>
    <w:rPr>
      <w:rFonts w:ascii="Times New Roman" w:eastAsia="Times New Roman" w:hAnsi="Times New Roman" w:cs="Times New Roman"/>
      <w:sz w:val="24"/>
      <w:lang w:eastAsia="en-US"/>
    </w:rPr>
  </w:style>
  <w:style w:type="paragraph" w:styleId="ListBullet">
    <w:name w:val="List Bullet"/>
    <w:basedOn w:val="List"/>
    <w:rsid w:val="00235782"/>
    <w:pPr>
      <w:numPr>
        <w:numId w:val="12"/>
      </w:numPr>
      <w:tabs>
        <w:tab w:val="clear" w:pos="340"/>
      </w:tabs>
      <w:spacing w:before="40" w:after="40"/>
    </w:pPr>
  </w:style>
  <w:style w:type="character" w:customStyle="1" w:styleId="SpecialBold">
    <w:name w:val="Special Bold"/>
    <w:basedOn w:val="DefaultParagraphFont"/>
    <w:rsid w:val="00235782"/>
    <w:rPr>
      <w:b/>
      <w:spacing w:val="0"/>
    </w:rPr>
  </w:style>
  <w:style w:type="paragraph" w:styleId="ListBullet2">
    <w:name w:val="List Bullet 2"/>
    <w:basedOn w:val="List2"/>
    <w:rsid w:val="00235782"/>
    <w:pPr>
      <w:numPr>
        <w:numId w:val="13"/>
      </w:numPr>
      <w:tabs>
        <w:tab w:val="clear" w:pos="680"/>
      </w:tabs>
    </w:pPr>
  </w:style>
  <w:style w:type="paragraph" w:customStyle="1" w:styleId="SuperHeading">
    <w:name w:val="SuperHeading"/>
    <w:basedOn w:val="Normal"/>
    <w:rsid w:val="00235782"/>
    <w:pPr>
      <w:spacing w:before="240" w:after="120"/>
      <w:outlineLvl w:val="0"/>
    </w:pPr>
    <w:rPr>
      <w:rFonts w:ascii="Times New Roman" w:hAnsi="Times New Roman"/>
      <w:b/>
      <w:sz w:val="32"/>
    </w:rPr>
  </w:style>
  <w:style w:type="paragraph" w:customStyle="1" w:styleId="AllowPageBreak">
    <w:name w:val="AllowPageBreak"/>
    <w:rsid w:val="0023578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357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57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57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57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57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578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578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5782"/>
    <w:rPr>
      <w:rFonts w:ascii="Courier New" w:eastAsia="Times New Roman" w:hAnsi="Courier New" w:cs="Times New Roman"/>
      <w:i/>
      <w:szCs w:val="20"/>
      <w:lang w:eastAsia="en-US"/>
    </w:rPr>
  </w:style>
  <w:style w:type="paragraph" w:customStyle="1" w:styleId="HeadingBase">
    <w:name w:val="Heading Base"/>
    <w:rsid w:val="002357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5782"/>
    <w:pPr>
      <w:tabs>
        <w:tab w:val="right" w:leader="dot" w:pos="9072"/>
      </w:tabs>
      <w:ind w:left="567"/>
    </w:pPr>
    <w:rPr>
      <w:szCs w:val="22"/>
    </w:rPr>
  </w:style>
  <w:style w:type="paragraph" w:customStyle="1" w:styleId="TOCBase">
    <w:name w:val="TOC Base"/>
    <w:rsid w:val="002357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5782"/>
    <w:pPr>
      <w:tabs>
        <w:tab w:val="right" w:leader="dot" w:pos="9072"/>
      </w:tabs>
      <w:spacing w:before="40" w:after="40"/>
      <w:ind w:left="284"/>
    </w:pPr>
    <w:rPr>
      <w:rFonts w:ascii="Times New Roman" w:hAnsi="Times New Roman"/>
    </w:rPr>
  </w:style>
  <w:style w:type="paragraph" w:styleId="TOC1">
    <w:name w:val="toc 1"/>
    <w:basedOn w:val="TOCBase"/>
    <w:next w:val="Normal"/>
    <w:rsid w:val="0023578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357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5782"/>
    <w:rPr>
      <w:rFonts w:ascii="Times New Roman" w:eastAsia="Times New Roman" w:hAnsi="Times New Roman" w:cs="Times New Roman"/>
      <w:sz w:val="16"/>
      <w:lang w:eastAsia="en-US"/>
    </w:rPr>
  </w:style>
  <w:style w:type="paragraph" w:styleId="Title">
    <w:name w:val="Title"/>
    <w:basedOn w:val="HeadingBase"/>
    <w:link w:val="TitleChar"/>
    <w:qFormat/>
    <w:rsid w:val="00235782"/>
    <w:pPr>
      <w:spacing w:before="5040"/>
      <w:jc w:val="center"/>
    </w:pPr>
    <w:rPr>
      <w:sz w:val="48"/>
      <w:szCs w:val="72"/>
      <w:lang w:val="en-US"/>
    </w:rPr>
  </w:style>
  <w:style w:type="character" w:customStyle="1" w:styleId="TitleChar">
    <w:name w:val="Title Char"/>
    <w:basedOn w:val="DefaultParagraphFont"/>
    <w:link w:val="Title"/>
    <w:rsid w:val="002357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5782"/>
    <w:pPr>
      <w:tabs>
        <w:tab w:val="left" w:pos="3600"/>
        <w:tab w:val="left" w:pos="3958"/>
      </w:tabs>
    </w:pPr>
  </w:style>
  <w:style w:type="paragraph" w:styleId="List">
    <w:name w:val="List"/>
    <w:basedOn w:val="BodyText"/>
    <w:next w:val="BodyText"/>
    <w:rsid w:val="00235782"/>
    <w:pPr>
      <w:tabs>
        <w:tab w:val="left" w:pos="340"/>
      </w:tabs>
      <w:spacing w:before="60" w:after="60"/>
      <w:ind w:left="340" w:hanging="340"/>
    </w:pPr>
  </w:style>
  <w:style w:type="paragraph" w:customStyle="1" w:styleId="Note">
    <w:name w:val="Note"/>
    <w:basedOn w:val="BodyText"/>
    <w:rsid w:val="002357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5782"/>
    <w:pPr>
      <w:framePr w:wrap="auto" w:hAnchor="text" w:y="6049"/>
    </w:pPr>
    <w:rPr>
      <w:color w:val="000000"/>
      <w:sz w:val="40"/>
    </w:rPr>
  </w:style>
  <w:style w:type="paragraph" w:customStyle="1" w:styleId="TOCTitle">
    <w:name w:val="TOCTitle"/>
    <w:basedOn w:val="Heading1"/>
    <w:rsid w:val="00235782"/>
    <w:pPr>
      <w:spacing w:after="240"/>
      <w:jc w:val="center"/>
      <w:outlineLvl w:val="9"/>
    </w:pPr>
    <w:rPr>
      <w:caps/>
    </w:rPr>
  </w:style>
  <w:style w:type="paragraph" w:customStyle="1" w:styleId="Version">
    <w:name w:val="Version"/>
    <w:rsid w:val="0023578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35782"/>
    <w:pPr>
      <w:keepNext w:val="0"/>
      <w:tabs>
        <w:tab w:val="right" w:pos="4176"/>
      </w:tabs>
      <w:ind w:left="198" w:hanging="198"/>
    </w:pPr>
    <w:rPr>
      <w:rFonts w:ascii="Garamond" w:hAnsi="Garamond"/>
    </w:rPr>
  </w:style>
  <w:style w:type="paragraph" w:styleId="IndexHeading">
    <w:name w:val="index heading"/>
    <w:basedOn w:val="Normal"/>
    <w:next w:val="Index1"/>
    <w:semiHidden/>
    <w:rsid w:val="00235782"/>
    <w:pPr>
      <w:spacing w:before="120" w:after="120"/>
    </w:pPr>
    <w:rPr>
      <w:rFonts w:ascii="Arial" w:hAnsi="Arial"/>
      <w:b/>
      <w:color w:val="918585"/>
      <w:sz w:val="24"/>
    </w:rPr>
  </w:style>
  <w:style w:type="paragraph" w:styleId="Header">
    <w:name w:val="header"/>
    <w:basedOn w:val="Normal"/>
    <w:link w:val="HeaderChar"/>
    <w:rsid w:val="002357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5782"/>
    <w:rPr>
      <w:rFonts w:ascii="Times New Roman" w:eastAsia="Times New Roman" w:hAnsi="Times New Roman" w:cs="Times New Roman"/>
      <w:sz w:val="16"/>
      <w:szCs w:val="20"/>
      <w:lang w:val="en-GB" w:eastAsia="en-US"/>
    </w:rPr>
  </w:style>
  <w:style w:type="paragraph" w:customStyle="1" w:styleId="Chapter">
    <w:name w:val="Chapter"/>
    <w:basedOn w:val="Normal"/>
    <w:rsid w:val="00235782"/>
    <w:pPr>
      <w:spacing w:before="240"/>
    </w:pPr>
    <w:rPr>
      <w:rFonts w:ascii="Times New Roman" w:hAnsi="Times New Roman"/>
      <w:smallCaps/>
      <w:spacing w:val="80"/>
      <w:sz w:val="28"/>
    </w:rPr>
  </w:style>
  <w:style w:type="paragraph" w:customStyle="1" w:styleId="InChapter">
    <w:name w:val="InChapter"/>
    <w:basedOn w:val="Heading3"/>
    <w:rsid w:val="00235782"/>
    <w:pPr>
      <w:spacing w:after="240"/>
      <w:outlineLvl w:val="9"/>
    </w:pPr>
    <w:rPr>
      <w:noProof/>
    </w:rPr>
  </w:style>
  <w:style w:type="paragraph" w:styleId="Index2">
    <w:name w:val="index 2"/>
    <w:basedOn w:val="Normal"/>
    <w:next w:val="Normal"/>
    <w:semiHidden/>
    <w:rsid w:val="00235782"/>
    <w:pPr>
      <w:tabs>
        <w:tab w:val="right" w:pos="4176"/>
      </w:tabs>
      <w:ind w:left="568" w:hanging="284"/>
    </w:pPr>
    <w:rPr>
      <w:rFonts w:ascii="Garamond" w:hAnsi="Garamond"/>
    </w:rPr>
  </w:style>
  <w:style w:type="paragraph" w:customStyle="1" w:styleId="Byline">
    <w:name w:val="Byline"/>
    <w:rsid w:val="002357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5782"/>
    <w:pPr>
      <w:tabs>
        <w:tab w:val="clear" w:pos="3600"/>
        <w:tab w:val="clear" w:pos="3958"/>
      </w:tabs>
      <w:jc w:val="right"/>
    </w:pPr>
  </w:style>
  <w:style w:type="character" w:styleId="Emphasis">
    <w:name w:val="Emphasis"/>
    <w:basedOn w:val="DefaultParagraphFont"/>
    <w:qFormat/>
    <w:rsid w:val="00235782"/>
    <w:rPr>
      <w:i/>
    </w:rPr>
  </w:style>
  <w:style w:type="paragraph" w:styleId="Caption">
    <w:name w:val="caption"/>
    <w:basedOn w:val="BodyText"/>
    <w:next w:val="Normal"/>
    <w:qFormat/>
    <w:rsid w:val="00235782"/>
    <w:pPr>
      <w:framePr w:w="2268" w:hSpace="181" w:vSpace="181" w:wrap="around" w:vAnchor="text" w:hAnchor="page" w:x="1135" w:y="285" w:anchorLock="1"/>
    </w:pPr>
    <w:rPr>
      <w:i/>
    </w:rPr>
  </w:style>
  <w:style w:type="paragraph" w:customStyle="1" w:styleId="MiniTOCTitle">
    <w:name w:val="MiniTOCTitle"/>
    <w:basedOn w:val="Heading4"/>
    <w:rsid w:val="00235782"/>
    <w:pPr>
      <w:spacing w:before="240"/>
      <w:outlineLvl w:val="9"/>
    </w:pPr>
    <w:rPr>
      <w:noProof/>
      <w:sz w:val="24"/>
    </w:rPr>
  </w:style>
  <w:style w:type="paragraph" w:customStyle="1" w:styleId="MiniTOCItem">
    <w:name w:val="MiniTOCItem"/>
    <w:basedOn w:val="ListBullet"/>
    <w:rsid w:val="00235782"/>
    <w:pPr>
      <w:numPr>
        <w:numId w:val="0"/>
      </w:numPr>
      <w:tabs>
        <w:tab w:val="right" w:leader="dot" w:pos="6521"/>
      </w:tabs>
      <w:spacing w:before="0" w:after="0"/>
    </w:pPr>
  </w:style>
  <w:style w:type="paragraph" w:customStyle="1" w:styleId="TOFTitle">
    <w:name w:val="TOFTitle"/>
    <w:basedOn w:val="TOCTitle"/>
    <w:rsid w:val="00235782"/>
  </w:style>
  <w:style w:type="paragraph" w:styleId="TableofFigures">
    <w:name w:val="table of figures"/>
    <w:basedOn w:val="Normal"/>
    <w:next w:val="Normal"/>
    <w:semiHidden/>
    <w:rsid w:val="00235782"/>
    <w:pPr>
      <w:tabs>
        <w:tab w:val="right" w:leader="dot" w:pos="9072"/>
      </w:tabs>
      <w:ind w:left="970" w:hanging="403"/>
    </w:pPr>
    <w:rPr>
      <w:rFonts w:ascii="Times New Roman" w:hAnsi="Times New Roman"/>
      <w:b/>
    </w:rPr>
  </w:style>
  <w:style w:type="paragraph" w:styleId="ListNumber">
    <w:name w:val="List Number"/>
    <w:basedOn w:val="List"/>
    <w:rsid w:val="00235782"/>
    <w:pPr>
      <w:numPr>
        <w:numId w:val="15"/>
      </w:numPr>
      <w:tabs>
        <w:tab w:val="clear" w:pos="340"/>
      </w:tabs>
    </w:pPr>
  </w:style>
  <w:style w:type="character" w:customStyle="1" w:styleId="WingdingSymbols">
    <w:name w:val="Wingding Symbols"/>
    <w:rsid w:val="00235782"/>
    <w:rPr>
      <w:rFonts w:ascii="Wingdings" w:hAnsi="Wingdings"/>
    </w:rPr>
  </w:style>
  <w:style w:type="paragraph" w:customStyle="1" w:styleId="TableHeading">
    <w:name w:val="Table Heading"/>
    <w:basedOn w:val="HeadingBase"/>
    <w:rsid w:val="00235782"/>
    <w:pPr>
      <w:keepLines/>
      <w:pBdr>
        <w:bottom w:val="single" w:sz="6" w:space="1" w:color="918585"/>
      </w:pBdr>
      <w:spacing w:before="240"/>
    </w:pPr>
  </w:style>
  <w:style w:type="character" w:customStyle="1" w:styleId="HotSpot">
    <w:name w:val="HotSpot"/>
    <w:rsid w:val="00235782"/>
    <w:rPr>
      <w:color w:val="0033CC"/>
      <w:u w:val="none"/>
    </w:rPr>
  </w:style>
  <w:style w:type="paragraph" w:customStyle="1" w:styleId="BodyTextRight">
    <w:name w:val="Body Text Right"/>
    <w:basedOn w:val="BodyText"/>
    <w:rsid w:val="00235782"/>
    <w:pPr>
      <w:spacing w:before="0" w:after="0"/>
      <w:jc w:val="right"/>
    </w:pPr>
  </w:style>
  <w:style w:type="paragraph" w:styleId="Index3">
    <w:name w:val="index 3"/>
    <w:basedOn w:val="ListNumber2"/>
    <w:next w:val="Normal"/>
    <w:semiHidden/>
    <w:rsid w:val="00235782"/>
    <w:pPr>
      <w:numPr>
        <w:numId w:val="0"/>
      </w:numPr>
      <w:tabs>
        <w:tab w:val="right" w:leader="dot" w:pos="4176"/>
      </w:tabs>
    </w:pPr>
  </w:style>
  <w:style w:type="paragraph" w:styleId="ListNumber2">
    <w:name w:val="List Number 2"/>
    <w:basedOn w:val="List2"/>
    <w:rsid w:val="00235782"/>
    <w:pPr>
      <w:numPr>
        <w:numId w:val="10"/>
      </w:numPr>
      <w:tabs>
        <w:tab w:val="clear" w:pos="1060"/>
      </w:tabs>
    </w:pPr>
  </w:style>
  <w:style w:type="paragraph" w:customStyle="1" w:styleId="MarginNote">
    <w:name w:val="Margin Note"/>
    <w:basedOn w:val="BodyText"/>
    <w:rsid w:val="002357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57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578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5782"/>
    <w:rPr>
      <w:sz w:val="32"/>
    </w:rPr>
  </w:style>
  <w:style w:type="paragraph" w:customStyle="1" w:styleId="HeadingProcedure">
    <w:name w:val="Heading Procedure"/>
    <w:basedOn w:val="HeadingBase"/>
    <w:next w:val="Normal"/>
    <w:rsid w:val="00235782"/>
    <w:pPr>
      <w:tabs>
        <w:tab w:val="left" w:pos="0"/>
      </w:tabs>
      <w:spacing w:before="120" w:after="60"/>
    </w:pPr>
    <w:rPr>
      <w:i/>
      <w:color w:val="918585"/>
      <w:sz w:val="22"/>
    </w:rPr>
  </w:style>
  <w:style w:type="paragraph" w:customStyle="1" w:styleId="TableBodyText">
    <w:name w:val="Table Body Text"/>
    <w:basedOn w:val="BodyText"/>
    <w:rsid w:val="00235782"/>
    <w:pPr>
      <w:spacing w:before="60" w:after="60"/>
    </w:pPr>
  </w:style>
  <w:style w:type="paragraph" w:styleId="ListContinue">
    <w:name w:val="List Continue"/>
    <w:basedOn w:val="List"/>
    <w:rsid w:val="00235782"/>
    <w:pPr>
      <w:ind w:firstLine="0"/>
    </w:pPr>
  </w:style>
  <w:style w:type="paragraph" w:customStyle="1" w:styleId="ListNote">
    <w:name w:val="List Note"/>
    <w:basedOn w:val="List"/>
    <w:rsid w:val="00235782"/>
    <w:pPr>
      <w:pBdr>
        <w:top w:val="single" w:sz="6" w:space="2" w:color="918585"/>
        <w:bottom w:val="single" w:sz="6" w:space="2" w:color="918585"/>
      </w:pBdr>
      <w:tabs>
        <w:tab w:val="left" w:pos="1021"/>
      </w:tabs>
      <w:ind w:firstLine="0"/>
    </w:pPr>
  </w:style>
  <w:style w:type="paragraph" w:customStyle="1" w:styleId="Warning">
    <w:name w:val="Warning"/>
    <w:basedOn w:val="BodyText"/>
    <w:rsid w:val="00235782"/>
    <w:pPr>
      <w:shd w:val="clear" w:color="auto" w:fill="D9D9D9"/>
      <w:tabs>
        <w:tab w:val="left" w:pos="992"/>
      </w:tabs>
      <w:ind w:left="119" w:right="119"/>
    </w:pPr>
    <w:rPr>
      <w:sz w:val="20"/>
    </w:rPr>
  </w:style>
  <w:style w:type="paragraph" w:customStyle="1" w:styleId="MarginIcons">
    <w:name w:val="Margin Icons"/>
    <w:basedOn w:val="BodyText"/>
    <w:rsid w:val="002357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5782"/>
    <w:rPr>
      <w:rFonts w:ascii="Courier New" w:hAnsi="Courier New"/>
    </w:rPr>
  </w:style>
  <w:style w:type="paragraph" w:customStyle="1" w:styleId="NoteBullet">
    <w:name w:val="Note Bullet"/>
    <w:basedOn w:val="Note"/>
    <w:rsid w:val="00235782"/>
    <w:pPr>
      <w:tabs>
        <w:tab w:val="clear" w:pos="680"/>
      </w:tabs>
      <w:spacing w:before="60" w:after="60"/>
    </w:pPr>
  </w:style>
  <w:style w:type="paragraph" w:customStyle="1" w:styleId="SubHeading2">
    <w:name w:val="SubHeading2"/>
    <w:basedOn w:val="HeadingBase"/>
    <w:rsid w:val="00235782"/>
    <w:pPr>
      <w:spacing w:before="240" w:after="60"/>
    </w:pPr>
    <w:rPr>
      <w:sz w:val="20"/>
    </w:rPr>
  </w:style>
  <w:style w:type="paragraph" w:customStyle="1" w:styleId="SubHeading1">
    <w:name w:val="SubHeading1"/>
    <w:basedOn w:val="HeadingBase"/>
    <w:rsid w:val="00235782"/>
    <w:pPr>
      <w:spacing w:before="240" w:after="60"/>
    </w:pPr>
    <w:rPr>
      <w:color w:val="918585"/>
      <w:sz w:val="22"/>
    </w:rPr>
  </w:style>
  <w:style w:type="paragraph" w:customStyle="1" w:styleId="SideHeading">
    <w:name w:val="Side Heading"/>
    <w:basedOn w:val="HeadingBase"/>
    <w:rsid w:val="002357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5782"/>
    <w:pPr>
      <w:tabs>
        <w:tab w:val="num" w:pos="360"/>
      </w:tabs>
    </w:pPr>
  </w:style>
  <w:style w:type="paragraph" w:styleId="PlainText">
    <w:name w:val="Plain Text"/>
    <w:basedOn w:val="Normal"/>
    <w:link w:val="PlainTextChar"/>
    <w:rsid w:val="00235782"/>
    <w:rPr>
      <w:sz w:val="20"/>
    </w:rPr>
  </w:style>
  <w:style w:type="character" w:customStyle="1" w:styleId="PlainTextChar">
    <w:name w:val="Plain Text Char"/>
    <w:basedOn w:val="DefaultParagraphFont"/>
    <w:link w:val="PlainText"/>
    <w:rsid w:val="00235782"/>
    <w:rPr>
      <w:rFonts w:ascii="Courier New" w:eastAsia="Times New Roman" w:hAnsi="Courier New" w:cs="Times New Roman"/>
      <w:sz w:val="20"/>
      <w:szCs w:val="20"/>
      <w:lang w:eastAsia="en-US"/>
    </w:rPr>
  </w:style>
  <w:style w:type="character" w:customStyle="1" w:styleId="MenuOption">
    <w:name w:val="Menu Option"/>
    <w:basedOn w:val="DefaultParagraphFont"/>
    <w:rsid w:val="00235782"/>
    <w:rPr>
      <w:b/>
      <w:smallCaps/>
    </w:rPr>
  </w:style>
  <w:style w:type="paragraph" w:customStyle="1" w:styleId="TableListNumber">
    <w:name w:val="Table List Number"/>
    <w:basedOn w:val="ListNumber"/>
    <w:rsid w:val="00235782"/>
    <w:pPr>
      <w:numPr>
        <w:numId w:val="0"/>
      </w:numPr>
    </w:pPr>
  </w:style>
  <w:style w:type="paragraph" w:styleId="TOC4">
    <w:name w:val="toc 4"/>
    <w:basedOn w:val="TOCBase"/>
    <w:next w:val="Normal"/>
    <w:semiHidden/>
    <w:rsid w:val="00235782"/>
    <w:pPr>
      <w:tabs>
        <w:tab w:val="right" w:leader="dot" w:pos="9071"/>
      </w:tabs>
      <w:ind w:left="1701"/>
    </w:pPr>
  </w:style>
  <w:style w:type="paragraph" w:customStyle="1" w:styleId="ListAlpha">
    <w:name w:val="List Alpha"/>
    <w:basedOn w:val="List"/>
    <w:rsid w:val="00235782"/>
    <w:pPr>
      <w:numPr>
        <w:numId w:val="9"/>
      </w:numPr>
    </w:pPr>
  </w:style>
  <w:style w:type="paragraph" w:customStyle="1" w:styleId="ListAlpha2">
    <w:name w:val="List Alpha 2"/>
    <w:basedOn w:val="List2"/>
    <w:rsid w:val="00235782"/>
    <w:pPr>
      <w:numPr>
        <w:numId w:val="8"/>
      </w:numPr>
    </w:pPr>
  </w:style>
  <w:style w:type="paragraph" w:styleId="List2">
    <w:name w:val="List 2"/>
    <w:basedOn w:val="BodyText"/>
    <w:rsid w:val="00235782"/>
    <w:pPr>
      <w:tabs>
        <w:tab w:val="left" w:pos="680"/>
      </w:tabs>
      <w:spacing w:before="60" w:after="60"/>
      <w:ind w:left="680" w:hanging="340"/>
    </w:pPr>
  </w:style>
  <w:style w:type="paragraph" w:styleId="List3">
    <w:name w:val="List 3"/>
    <w:basedOn w:val="BodyText"/>
    <w:rsid w:val="00235782"/>
    <w:pPr>
      <w:tabs>
        <w:tab w:val="left" w:pos="1021"/>
      </w:tabs>
      <w:spacing w:before="60" w:after="60"/>
      <w:ind w:left="1020" w:hanging="340"/>
    </w:pPr>
  </w:style>
  <w:style w:type="paragraph" w:styleId="List4">
    <w:name w:val="List 4"/>
    <w:basedOn w:val="BodyText"/>
    <w:rsid w:val="00235782"/>
    <w:pPr>
      <w:tabs>
        <w:tab w:val="left" w:pos="1361"/>
      </w:tabs>
      <w:spacing w:before="60" w:after="60"/>
      <w:ind w:left="1361" w:hanging="340"/>
    </w:pPr>
  </w:style>
  <w:style w:type="paragraph" w:styleId="List5">
    <w:name w:val="List 5"/>
    <w:basedOn w:val="BodyText"/>
    <w:rsid w:val="00235782"/>
    <w:pPr>
      <w:tabs>
        <w:tab w:val="left" w:pos="1701"/>
      </w:tabs>
      <w:spacing w:before="60" w:after="60"/>
      <w:ind w:left="1701" w:hanging="340"/>
    </w:pPr>
  </w:style>
  <w:style w:type="paragraph" w:styleId="ListBullet3">
    <w:name w:val="List Bullet 3"/>
    <w:basedOn w:val="List3"/>
    <w:rsid w:val="00235782"/>
    <w:pPr>
      <w:numPr>
        <w:numId w:val="14"/>
      </w:numPr>
      <w:tabs>
        <w:tab w:val="clear" w:pos="1021"/>
      </w:tabs>
      <w:ind w:left="1037" w:hanging="357"/>
    </w:pPr>
  </w:style>
  <w:style w:type="paragraph" w:styleId="ListBullet4">
    <w:name w:val="List Bullet 4"/>
    <w:basedOn w:val="List4"/>
    <w:rsid w:val="00235782"/>
    <w:pPr>
      <w:numPr>
        <w:numId w:val="3"/>
      </w:numPr>
      <w:tabs>
        <w:tab w:val="clear" w:pos="1361"/>
      </w:tabs>
    </w:pPr>
  </w:style>
  <w:style w:type="paragraph" w:styleId="ListBullet5">
    <w:name w:val="List Bullet 5"/>
    <w:basedOn w:val="List5"/>
    <w:rsid w:val="00235782"/>
    <w:pPr>
      <w:numPr>
        <w:numId w:val="4"/>
      </w:numPr>
    </w:pPr>
  </w:style>
  <w:style w:type="paragraph" w:styleId="ListContinue2">
    <w:name w:val="List Continue 2"/>
    <w:basedOn w:val="List2"/>
    <w:rsid w:val="00235782"/>
    <w:pPr>
      <w:ind w:firstLine="0"/>
    </w:pPr>
  </w:style>
  <w:style w:type="paragraph" w:styleId="ListContinue3">
    <w:name w:val="List Continue 3"/>
    <w:basedOn w:val="List3"/>
    <w:rsid w:val="00235782"/>
    <w:pPr>
      <w:ind w:left="1021" w:firstLine="0"/>
    </w:pPr>
  </w:style>
  <w:style w:type="paragraph" w:styleId="ListContinue4">
    <w:name w:val="List Continue 4"/>
    <w:basedOn w:val="List4"/>
    <w:rsid w:val="00235782"/>
    <w:pPr>
      <w:ind w:firstLine="0"/>
    </w:pPr>
  </w:style>
  <w:style w:type="paragraph" w:styleId="ListContinue5">
    <w:name w:val="List Continue 5"/>
    <w:basedOn w:val="List5"/>
    <w:rsid w:val="00235782"/>
    <w:pPr>
      <w:ind w:firstLine="0"/>
    </w:pPr>
  </w:style>
  <w:style w:type="paragraph" w:styleId="ListNumber3">
    <w:name w:val="List Number 3"/>
    <w:basedOn w:val="List3"/>
    <w:rsid w:val="00235782"/>
    <w:pPr>
      <w:numPr>
        <w:numId w:val="5"/>
      </w:numPr>
    </w:pPr>
  </w:style>
  <w:style w:type="paragraph" w:styleId="ListNumber4">
    <w:name w:val="List Number 4"/>
    <w:basedOn w:val="List4"/>
    <w:rsid w:val="00235782"/>
    <w:pPr>
      <w:numPr>
        <w:numId w:val="6"/>
      </w:numPr>
    </w:pPr>
  </w:style>
  <w:style w:type="paragraph" w:styleId="ListNumber5">
    <w:name w:val="List Number 5"/>
    <w:basedOn w:val="List5"/>
    <w:rsid w:val="00235782"/>
    <w:pPr>
      <w:numPr>
        <w:numId w:val="7"/>
      </w:numPr>
    </w:pPr>
  </w:style>
  <w:style w:type="paragraph" w:styleId="BlockText">
    <w:name w:val="Block Text"/>
    <w:basedOn w:val="Normal"/>
    <w:rsid w:val="00235782"/>
    <w:pPr>
      <w:spacing w:after="120"/>
      <w:ind w:left="1440" w:right="1440"/>
    </w:pPr>
  </w:style>
  <w:style w:type="character" w:customStyle="1" w:styleId="Subscript">
    <w:name w:val="Subscript"/>
    <w:basedOn w:val="DefaultParagraphFont"/>
    <w:rsid w:val="00235782"/>
    <w:rPr>
      <w:sz w:val="16"/>
      <w:vertAlign w:val="subscript"/>
    </w:rPr>
  </w:style>
  <w:style w:type="character" w:customStyle="1" w:styleId="Superscript">
    <w:name w:val="Superscript"/>
    <w:basedOn w:val="DefaultParagraphFont"/>
    <w:rsid w:val="00235782"/>
    <w:rPr>
      <w:sz w:val="16"/>
      <w:vertAlign w:val="superscript"/>
    </w:rPr>
  </w:style>
  <w:style w:type="character" w:customStyle="1" w:styleId="Symbols">
    <w:name w:val="Symbols"/>
    <w:basedOn w:val="DefaultParagraphFont"/>
    <w:rsid w:val="00235782"/>
    <w:rPr>
      <w:rFonts w:ascii="Symbol" w:hAnsi="Symbol"/>
    </w:rPr>
  </w:style>
  <w:style w:type="character" w:customStyle="1" w:styleId="MenuOptions">
    <w:name w:val="Menu Options"/>
    <w:basedOn w:val="DefaultParagraphFont"/>
    <w:rsid w:val="00235782"/>
    <w:rPr>
      <w:rFonts w:ascii="Arial Narrow" w:hAnsi="Arial Narrow"/>
      <w:smallCaps/>
    </w:rPr>
  </w:style>
  <w:style w:type="character" w:customStyle="1" w:styleId="Buttons">
    <w:name w:val="Buttons"/>
    <w:basedOn w:val="DefaultParagraphFont"/>
    <w:rsid w:val="00235782"/>
    <w:rPr>
      <w:b/>
    </w:rPr>
  </w:style>
  <w:style w:type="character" w:customStyle="1" w:styleId="Underlined">
    <w:name w:val="Underlined"/>
    <w:basedOn w:val="DefaultParagraphFont"/>
    <w:rsid w:val="00235782"/>
    <w:rPr>
      <w:u w:val="single"/>
    </w:rPr>
  </w:style>
  <w:style w:type="paragraph" w:customStyle="1" w:styleId="TableBodyTextRight">
    <w:name w:val="Table Body Text Right"/>
    <w:basedOn w:val="TableBodyText"/>
    <w:rsid w:val="00235782"/>
    <w:pPr>
      <w:widowControl w:val="0"/>
      <w:autoSpaceDE w:val="0"/>
      <w:autoSpaceDN w:val="0"/>
      <w:adjustRightInd w:val="0"/>
      <w:jc w:val="right"/>
    </w:pPr>
    <w:rPr>
      <w:rFonts w:cs="Arial"/>
      <w:szCs w:val="18"/>
    </w:rPr>
  </w:style>
  <w:style w:type="paragraph" w:customStyle="1" w:styleId="CopyrightText">
    <w:name w:val="Copyright Text"/>
    <w:basedOn w:val="BodyText"/>
    <w:rsid w:val="00235782"/>
    <w:rPr>
      <w:sz w:val="18"/>
    </w:rPr>
  </w:style>
  <w:style w:type="paragraph" w:customStyle="1" w:styleId="BodySmallRight">
    <w:name w:val="Body Small Right"/>
    <w:basedOn w:val="BodyTextRight"/>
    <w:rsid w:val="00235782"/>
    <w:rPr>
      <w:sz w:val="18"/>
      <w:szCs w:val="18"/>
    </w:rPr>
  </w:style>
  <w:style w:type="paragraph" w:customStyle="1" w:styleId="MarginEdition">
    <w:name w:val="Margin Edition"/>
    <w:basedOn w:val="MarginNote"/>
    <w:rsid w:val="00235782"/>
    <w:pPr>
      <w:spacing w:before="0" w:after="0"/>
    </w:pPr>
    <w:rPr>
      <w:rFonts w:ascii="Times New Roman" w:hAnsi="Times New Roman"/>
      <w:color w:val="999999"/>
    </w:rPr>
  </w:style>
  <w:style w:type="paragraph" w:customStyle="1" w:styleId="Spacer">
    <w:name w:val="Spacer"/>
    <w:basedOn w:val="Normal"/>
    <w:rsid w:val="00235782"/>
    <w:rPr>
      <w:sz w:val="2"/>
      <w:szCs w:val="2"/>
    </w:rPr>
  </w:style>
  <w:style w:type="character" w:customStyle="1" w:styleId="Small">
    <w:name w:val="Small"/>
    <w:basedOn w:val="DefaultParagraphFont"/>
    <w:rsid w:val="00235782"/>
    <w:rPr>
      <w:sz w:val="16"/>
    </w:rPr>
  </w:style>
  <w:style w:type="paragraph" w:customStyle="1" w:styleId="WideTable">
    <w:name w:val="Wide Table"/>
    <w:basedOn w:val="Normal"/>
    <w:rsid w:val="00235782"/>
    <w:pPr>
      <w:ind w:left="-1418"/>
    </w:pPr>
    <w:rPr>
      <w:sz w:val="2"/>
      <w:szCs w:val="2"/>
    </w:rPr>
  </w:style>
  <w:style w:type="character" w:styleId="PageNumber">
    <w:name w:val="page number"/>
    <w:basedOn w:val="DefaultParagraphFont"/>
    <w:rsid w:val="00235782"/>
  </w:style>
  <w:style w:type="paragraph" w:styleId="Quote">
    <w:name w:val="Quote"/>
    <w:basedOn w:val="Heading1"/>
    <w:link w:val="QuoteChar"/>
    <w:qFormat/>
    <w:rsid w:val="00235782"/>
    <w:rPr>
      <w:b w:val="0"/>
      <w:sz w:val="72"/>
      <w:szCs w:val="72"/>
      <w:lang w:val="en-NZ"/>
    </w:rPr>
  </w:style>
  <w:style w:type="character" w:customStyle="1" w:styleId="QuoteChar">
    <w:name w:val="Quote Char"/>
    <w:basedOn w:val="DefaultParagraphFont"/>
    <w:link w:val="Quote"/>
    <w:rsid w:val="002357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5782"/>
    <w:pPr>
      <w:pageBreakBefore/>
    </w:pPr>
  </w:style>
  <w:style w:type="paragraph" w:customStyle="1" w:styleId="Border">
    <w:name w:val="Border"/>
    <w:basedOn w:val="Normal"/>
    <w:qFormat/>
    <w:rsid w:val="002357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5782"/>
    <w:rPr>
      <w:b/>
      <w:bCs/>
      <w:i/>
      <w:iCs/>
      <w:color w:val="auto"/>
    </w:rPr>
  </w:style>
  <w:style w:type="paragraph" w:styleId="IntenseQuote">
    <w:name w:val="Intense Quote"/>
    <w:basedOn w:val="Normal"/>
    <w:next w:val="Normal"/>
    <w:link w:val="IntenseQuoteChar"/>
    <w:uiPriority w:val="30"/>
    <w:qFormat/>
    <w:rsid w:val="002357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578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5782"/>
    <w:rPr>
      <w:smallCaps/>
      <w:color w:val="auto"/>
      <w:u w:val="single"/>
    </w:rPr>
  </w:style>
  <w:style w:type="character" w:styleId="IntenseReference">
    <w:name w:val="Intense Reference"/>
    <w:basedOn w:val="DefaultParagraphFont"/>
    <w:uiPriority w:val="32"/>
    <w:qFormat/>
    <w:rsid w:val="00235782"/>
    <w:rPr>
      <w:b/>
      <w:bCs/>
      <w:smallCaps/>
      <w:color w:val="auto"/>
      <w:spacing w:val="5"/>
      <w:u w:val="single"/>
    </w:rPr>
  </w:style>
  <w:style w:type="paragraph" w:customStyle="1" w:styleId="2ColumnHeading">
    <w:name w:val="2Column Heading"/>
    <w:basedOn w:val="BodyText"/>
    <w:qFormat/>
    <w:rsid w:val="00235782"/>
    <w:pPr>
      <w:spacing w:after="60"/>
      <w:ind w:left="-2268"/>
    </w:pPr>
    <w:rPr>
      <w:b/>
    </w:rPr>
  </w:style>
  <w:style w:type="paragraph" w:customStyle="1" w:styleId="Heading1TOC">
    <w:name w:val="Heading1 TOC"/>
    <w:basedOn w:val="Normal"/>
    <w:qFormat/>
    <w:rsid w:val="00235782"/>
    <w:pPr>
      <w:spacing w:before="240" w:after="120"/>
    </w:pPr>
    <w:rPr>
      <w:rFonts w:ascii="Times New Roman" w:hAnsi="Times New Roman"/>
      <w:b/>
      <w:sz w:val="32"/>
    </w:rPr>
  </w:style>
  <w:style w:type="paragraph" w:customStyle="1" w:styleId="Heading2TOC">
    <w:name w:val="Heading2 TOC"/>
    <w:basedOn w:val="Normal"/>
    <w:qFormat/>
    <w:rsid w:val="00235782"/>
    <w:pPr>
      <w:spacing w:before="240" w:after="60"/>
    </w:pPr>
    <w:rPr>
      <w:rFonts w:ascii="Times New Roman" w:hAnsi="Times New Roman"/>
      <w:b/>
      <w:sz w:val="28"/>
    </w:rPr>
  </w:style>
  <w:style w:type="character" w:customStyle="1" w:styleId="Underline">
    <w:name w:val="Underline"/>
    <w:basedOn w:val="DefaultParagraphFont"/>
    <w:qFormat/>
    <w:rsid w:val="00235782"/>
    <w:rPr>
      <w:u w:val="single"/>
    </w:rPr>
  </w:style>
  <w:style w:type="character" w:customStyle="1" w:styleId="BoldandItalics">
    <w:name w:val="Bold and Italics"/>
    <w:qFormat/>
    <w:rsid w:val="00235782"/>
    <w:rPr>
      <w:b/>
      <w:i/>
      <w:u w:val="none"/>
    </w:rPr>
  </w:style>
  <w:style w:type="paragraph" w:styleId="BalloonText">
    <w:name w:val="Balloon Text"/>
    <w:basedOn w:val="Normal"/>
    <w:link w:val="BalloonTextChar"/>
    <w:rsid w:val="00235782"/>
    <w:rPr>
      <w:rFonts w:ascii="Tahoma" w:hAnsi="Tahoma" w:cs="Tahoma"/>
      <w:sz w:val="16"/>
      <w:szCs w:val="16"/>
    </w:rPr>
  </w:style>
  <w:style w:type="character" w:customStyle="1" w:styleId="BalloonTextChar">
    <w:name w:val="Balloon Text Char"/>
    <w:basedOn w:val="DefaultParagraphFont"/>
    <w:link w:val="BalloonText"/>
    <w:rsid w:val="0023578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578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3578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5782"/>
    <w:rPr>
      <w:b/>
      <w:color w:val="660033"/>
      <w:spacing w:val="0"/>
    </w:rPr>
  </w:style>
  <w:style w:type="paragraph" w:customStyle="1" w:styleId="Nameditemlist">
    <w:name w:val="Named item list"/>
    <w:basedOn w:val="BodyText"/>
    <w:qFormat/>
    <w:rsid w:val="00235782"/>
    <w:pPr>
      <w:tabs>
        <w:tab w:val="left" w:pos="2835"/>
      </w:tabs>
      <w:ind w:left="2835" w:hanging="2835"/>
    </w:pPr>
  </w:style>
  <w:style w:type="paragraph" w:customStyle="1" w:styleId="BodyTextnopadding">
    <w:name w:val="Body Text no padding"/>
    <w:basedOn w:val="BodyText"/>
    <w:qFormat/>
    <w:rsid w:val="00235782"/>
    <w:pPr>
      <w:spacing w:before="0" w:after="0"/>
    </w:pPr>
  </w:style>
  <w:style w:type="paragraph" w:customStyle="1" w:styleId="BodyTextBold">
    <w:name w:val="Body Text Bold"/>
    <w:basedOn w:val="BodyText"/>
    <w:qFormat/>
    <w:rsid w:val="00235782"/>
    <w:rPr>
      <w:b/>
    </w:rPr>
  </w:style>
  <w:style w:type="character" w:styleId="Hyperlink">
    <w:name w:val="Hyperlink"/>
    <w:basedOn w:val="DefaultParagraphFont"/>
    <w:uiPriority w:val="99"/>
    <w:unhideWhenUsed/>
    <w:rsid w:val="0074126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1289</Words>
  <Characters>7842</Characters>
  <Application>Microsoft Office Word</Application>
  <DocSecurity>0</DocSecurity>
  <Lines>301</Lines>
  <Paragraphs>186</Paragraphs>
  <ScaleCrop>false</ScaleCrop>
  <Company>Author-it Software Corporation Ltd.</Company>
  <LinksUpToDate>false</LinksUpToDate>
  <CharactersWithSpaces>8945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MSS405003 Manage a value stream</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2025-03-01T12:03:00Z</dcterms:created>
  <dcterms:modified xsi:type="dcterms:W3CDTF">2025-03-01T12:03:00Z</dcterms:modified>
</cp:coreProperties>
</file>