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B72" w:rsidP="00C57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MSS404090 Support proactive maintenance</w:t>
      </w:r>
      <w:r>
        <w:fldChar w:fldCharType="end"/>
      </w:r>
    </w:p>
    <w:p w:rsidR="00C57B72" w:rsidP="00C57B72">
      <w:pPr>
        <w:pStyle w:val="Version"/>
        <w:sectPr w:rsidSect="00A15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B10" w:rsidP="00A15B10">
      <w:pPr>
        <w:pStyle w:val="SuperHeading"/>
      </w:pPr>
      <w:r w:rsidRPr="00A15B10">
        <w:t>MSS404090 Support proactive maintenance</w:t>
      </w:r>
    </w:p>
    <w:p w:rsidR="00000000" w:rsidRPr="00A15B10" w:rsidP="00A15B10">
      <w:pPr>
        <w:pStyle w:val="Heading1"/>
      </w:pPr>
      <w:bookmarkStart w:id="1" w:name="O_1261674"/>
      <w:bookmarkEnd w:id="1"/>
      <w:r w:rsidRPr="00A15B10">
        <w:t>Modification History</w:t>
      </w:r>
    </w:p>
    <w:p w:rsidR="00000000" w:rsidRPr="00A15B10" w:rsidP="00C57B72">
      <w:pPr>
        <w:pStyle w:val="BodyText"/>
      </w:pPr>
      <w:r w:rsidRPr="00A15B10">
        <w:t xml:space="preserve">Release 1. Unit code changed. Application changed. Performance Criteria changed. Foundation Skills populated. Assessment Requirements changed. Supersedes and is equivalent to MSS404087 Support proactive maintenance. </w:t>
      </w:r>
    </w:p>
    <w:p w:rsidR="00000000" w:rsidRPr="00A15B10" w:rsidP="00A15B10">
      <w:pPr>
        <w:pStyle w:val="Heading1"/>
      </w:pPr>
      <w:bookmarkStart w:id="2" w:name="O_1261675"/>
      <w:bookmarkEnd w:id="2"/>
      <w:r w:rsidRPr="00A15B10">
        <w:t>Application</w:t>
      </w:r>
    </w:p>
    <w:p w:rsidR="00000000" w:rsidRPr="00A15B10" w:rsidP="00C57B72">
      <w:pPr>
        <w:pStyle w:val="BodyText"/>
      </w:pPr>
      <w:r w:rsidRPr="00A15B10">
        <w:t>This unit describes the skills and knowledge required to lead a production or maintenance team in a proactive maintenance environment and support team ability to monitor equipment and operation and interpret information.</w:t>
      </w:r>
    </w:p>
    <w:p w:rsidR="00000000" w:rsidRPr="00A15B10" w:rsidP="00C57B72">
      <w:pPr>
        <w:pStyle w:val="BodyText"/>
      </w:pPr>
      <w:r w:rsidRPr="00A15B10">
        <w:t>This unit applies to t</w:t>
      </w:r>
      <w:r w:rsidRPr="00A15B10">
        <w:t>eam leaders or other roles with the responsibility to support members of a formal or ad hoc team to apply and contribute to proactive maintenance.</w:t>
      </w:r>
    </w:p>
    <w:p w:rsidR="00000000" w:rsidRPr="00A15B10" w:rsidP="00C57B72">
      <w:pPr>
        <w:pStyle w:val="BodyText"/>
      </w:pPr>
      <w:r w:rsidRPr="00A15B10">
        <w:t>This unit applies to any organisation that is implementing total preventative and/or productive maintenance (</w:t>
      </w:r>
      <w:r w:rsidRPr="00A15B10">
        <w:t>TPM), reliability centred maintenance (RCM) or similar proactive maintenance strategies.</w:t>
      </w:r>
    </w:p>
    <w:p w:rsidR="00000000" w:rsidRPr="00A15B10" w:rsidP="00C57B72">
      <w:pPr>
        <w:pStyle w:val="BodyText"/>
      </w:pPr>
      <w:r w:rsidRPr="00A15B10">
        <w:t>No licensing or certification requirements exist at the time of publication. Relevant legislation, industry standards and codes of practice within Australia must be ap</w:t>
      </w:r>
      <w:r w:rsidRPr="00A15B10">
        <w:t>plied.</w:t>
      </w:r>
    </w:p>
    <w:p w:rsidR="00000000" w:rsidRPr="00A15B10" w:rsidP="00A15B10">
      <w:pPr>
        <w:pStyle w:val="Heading1"/>
      </w:pPr>
      <w:bookmarkStart w:id="3" w:name="O_1261677"/>
      <w:bookmarkEnd w:id="3"/>
      <w:r w:rsidRPr="00A15B10">
        <w:t>Competency Field</w:t>
      </w:r>
    </w:p>
    <w:p w:rsidR="00000000" w:rsidRPr="00A15B10" w:rsidP="00C57B72">
      <w:pPr>
        <w:pStyle w:val="BodyText"/>
      </w:pPr>
      <w:r w:rsidRPr="00A15B10">
        <w:t>Competitive systems and practices</w:t>
      </w:r>
    </w:p>
    <w:p w:rsidR="00000000" w:rsidRPr="00A15B10" w:rsidP="00A15B10">
      <w:pPr>
        <w:pStyle w:val="Heading1"/>
      </w:pPr>
      <w:bookmarkStart w:id="4" w:name="O_1261679"/>
      <w:bookmarkEnd w:id="4"/>
      <w:r w:rsidRPr="00A15B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10" w:rsidP="00A15B10">
            <w:pPr>
              <w:pStyle w:val="BodyText"/>
            </w:pPr>
            <w:r w:rsidRPr="00A15B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rPr>
                <w:rStyle w:val="SpecialBold"/>
              </w:rPr>
              <w:t>Performance Criteria</w:t>
            </w:r>
          </w:p>
        </w:tc>
      </w:tr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Performance criteria describe the performance needed</w:t>
            </w:r>
            <w:r w:rsidRPr="00A15B10">
              <w:t xml:space="preserve"> to demonstrate achievement of the element.</w:t>
            </w:r>
          </w:p>
        </w:tc>
      </w:tr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1. Lead team in monitoring process and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10" w:rsidP="00A15B10">
            <w:pPr>
              <w:pStyle w:val="BodyText"/>
            </w:pPr>
            <w:r w:rsidRPr="00A15B10">
              <w:t>1.1 Demonstrate to team how to observe process and equipment continuously and critically using senses to identify potential and actual problems</w:t>
            </w:r>
          </w:p>
          <w:p w:rsidR="00000000" w:rsidRPr="00A15B10" w:rsidP="00A15B10">
            <w:pPr>
              <w:pStyle w:val="BodyText"/>
            </w:pPr>
            <w:r w:rsidRPr="00A15B10">
              <w:t xml:space="preserve">1.2 Asist team to understand data indicators relevant to process and equipment </w:t>
            </w:r>
          </w:p>
          <w:p w:rsidR="00000000" w:rsidRPr="00A15B10" w:rsidP="00A15B10">
            <w:pPr>
              <w:pStyle w:val="BodyText"/>
            </w:pPr>
            <w:r w:rsidRPr="00A15B10">
              <w:t xml:space="preserve">1.3 Set and oversee schedules for data monitoring and recording </w:t>
            </w:r>
          </w:p>
          <w:p w:rsidR="00000000" w:rsidRPr="00A15B10" w:rsidP="00A15B10">
            <w:pPr>
              <w:pStyle w:val="BodyText"/>
            </w:pPr>
            <w:r w:rsidRPr="00A15B10">
              <w:t xml:space="preserve">1.4 Assist team to recognise symptoms of operations outside desired range of conditions and performance </w:t>
            </w:r>
          </w:p>
          <w:p w:rsidR="00000000" w:rsidRPr="00A15B10" w:rsidP="00A15B10">
            <w:pPr>
              <w:pStyle w:val="BodyText"/>
            </w:pPr>
            <w:r w:rsidRPr="00A15B10">
              <w:t>1.5 An</w:t>
            </w:r>
            <w:r w:rsidRPr="00A15B10">
              <w:t>alyse cause of equipment non-standard performance within scope of role</w:t>
            </w:r>
          </w:p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1.6 Support team members to take timely action to solve and refer problems in accordance with procedures</w:t>
            </w:r>
          </w:p>
        </w:tc>
      </w:tr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2. Apply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10" w:rsidP="00A15B10">
            <w:pPr>
              <w:pStyle w:val="BodyText"/>
            </w:pPr>
            <w:r w:rsidRPr="00A15B10">
              <w:t>2.1 Obtain maintenance strategy and dis</w:t>
            </w:r>
            <w:r w:rsidRPr="00A15B10">
              <w:t>cuss with relevant people</w:t>
            </w:r>
          </w:p>
          <w:p w:rsidR="00000000" w:rsidRPr="00A15B10" w:rsidP="00A15B10">
            <w:pPr>
              <w:pStyle w:val="BodyText"/>
            </w:pPr>
            <w:r w:rsidRPr="00A15B10">
              <w:t>2.2 Identify aspects of maintenance strategy which require specific input from team</w:t>
            </w:r>
          </w:p>
          <w:p w:rsidR="00000000" w:rsidRPr="00A15B10" w:rsidP="00A15B10">
            <w:pPr>
              <w:pStyle w:val="BodyText"/>
            </w:pPr>
            <w:r w:rsidRPr="00A15B10">
              <w:t>2.3 Discuss maintenance strategy with team members</w:t>
            </w:r>
          </w:p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2.4 Ensure team members have resources and training to be able to make required contributions</w:t>
            </w:r>
          </w:p>
        </w:tc>
      </w:tr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3. Analyse standard procedures and work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10" w:rsidP="00A15B10">
            <w:pPr>
              <w:pStyle w:val="BodyText"/>
            </w:pPr>
            <w:r w:rsidRPr="00A15B10">
              <w:t>3.1 Read and review team procedures and practices for compatibility with maintenance strategy</w:t>
            </w:r>
          </w:p>
          <w:p w:rsidR="00000000" w:rsidRPr="00A15B10" w:rsidP="00A15B10">
            <w:pPr>
              <w:pStyle w:val="BodyText"/>
            </w:pPr>
            <w:r w:rsidRPr="00A15B10">
              <w:t>3.2 Identify areas where production procedures and practices should be changed to comply with maintenance strategy</w:t>
            </w:r>
          </w:p>
          <w:p w:rsidR="00000000" w:rsidRPr="00A15B10" w:rsidP="00A15B10">
            <w:pPr>
              <w:pStyle w:val="BodyText"/>
            </w:pPr>
            <w:r w:rsidRPr="00A15B10">
              <w:t>3.3 Identify areas where maintenance strategy should change to comply with production procedures and practices</w:t>
            </w:r>
          </w:p>
          <w:p w:rsidR="00000000" w:rsidRPr="00A15B10" w:rsidP="00A15B10">
            <w:pPr>
              <w:pStyle w:val="BodyText"/>
            </w:pPr>
            <w:r w:rsidRPr="00A15B10">
              <w:t>3.4 Identify activities or are</w:t>
            </w:r>
            <w:r w:rsidRPr="00A15B10">
              <w:t>as where changes might increase equipment reliability</w:t>
            </w:r>
          </w:p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3.5 Take action to have required changes made</w:t>
            </w:r>
          </w:p>
        </w:tc>
      </w:tr>
      <w:tr w:rsidTr="00C57B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10">
            <w:pPr>
              <w:pStyle w:val="BodyText"/>
              <w:rPr>
                <w:lang w:val="en-NZ"/>
              </w:rPr>
            </w:pPr>
            <w:r w:rsidRPr="00A15B10">
              <w:t>4. Facilitate team contribution to proactive maintenance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10" w:rsidP="00A15B10">
            <w:pPr>
              <w:pStyle w:val="BodyText"/>
            </w:pPr>
            <w:r w:rsidRPr="00A15B10">
              <w:t>4.1 Monitor team members’ contribution to proactive maintenance and identify need for guidance and</w:t>
            </w:r>
            <w:r w:rsidRPr="00A15B10">
              <w:t xml:space="preserve">/or other support </w:t>
            </w:r>
          </w:p>
          <w:p w:rsidR="00000000" w:rsidRPr="00A15B10" w:rsidP="00A15B10">
            <w:pPr>
              <w:pStyle w:val="BodyText"/>
            </w:pPr>
            <w:r w:rsidRPr="00A15B10">
              <w:t>4.2 Provide guidance and/or arrange for skills or other development for team members</w:t>
            </w:r>
          </w:p>
          <w:p w:rsidR="00000000" w:rsidRPr="00A15B10" w:rsidP="00A15B10">
            <w:pPr>
              <w:pStyle w:val="BodyText"/>
            </w:pPr>
            <w:r w:rsidRPr="00A15B10">
              <w:t>4.3 Facilitate ongoing examination by team of process reliability and overall equipment effectiveness (OEE)</w:t>
            </w:r>
          </w:p>
          <w:p w:rsidR="00000000" w:rsidRPr="00A15B10" w:rsidP="00A15B10">
            <w:pPr>
              <w:pStyle w:val="BodyText"/>
            </w:pPr>
            <w:r w:rsidRPr="00A15B10">
              <w:t>4.4 Arrange for follow through and implement</w:t>
            </w:r>
            <w:r w:rsidRPr="00A15B10">
              <w:t>ation of team originated improvements</w:t>
            </w:r>
          </w:p>
        </w:tc>
      </w:tr>
    </w:tbl>
    <w:p w:rsidR="00000000" w:rsidRPr="00A15B10" w:rsidP="00A15B10">
      <w:pPr>
        <w:pStyle w:val="BodyText"/>
      </w:pPr>
    </w:p>
    <w:p w:rsidR="00000000" w:rsidRPr="00A15B10" w:rsidP="00A15B10">
      <w:pPr>
        <w:pStyle w:val="AllowPageBreak"/>
      </w:pPr>
    </w:p>
    <w:p w:rsidR="00000000" w:rsidRPr="00A15B10" w:rsidP="00A15B10">
      <w:pPr>
        <w:pStyle w:val="Heading1"/>
      </w:pPr>
      <w:bookmarkStart w:id="5" w:name="O_1261680"/>
      <w:bookmarkEnd w:id="5"/>
      <w:r w:rsidRPr="00A15B10">
        <w:t>Foundation Skills</w:t>
      </w:r>
    </w:p>
    <w:p w:rsidR="00000000" w:rsidRPr="00A15B10" w:rsidP="00C57B72">
      <w:pPr>
        <w:pStyle w:val="BodyText"/>
      </w:pPr>
      <w:r w:rsidRPr="00A15B10">
        <w:t>This section describes those language, literacy, numeracy and employment skills that are essential to performance but not explicit in the performance criteria.</w:t>
      </w:r>
    </w:p>
    <w:p w:rsidR="00000000" w:rsidRPr="00A15B10" w:rsidP="00A15B10">
      <w:pPr>
        <w:pStyle w:val="ListBullet"/>
      </w:pPr>
      <w:r w:rsidRPr="00A15B10">
        <w:t xml:space="preserve">Reading skills to </w:t>
      </w:r>
      <w:r w:rsidRPr="00A15B10">
        <w:t>review procedures and identify need for changes</w:t>
      </w:r>
    </w:p>
    <w:p w:rsidR="00000000" w:rsidRPr="00A15B10" w:rsidP="00A15B10">
      <w:pPr>
        <w:pStyle w:val="ListBullet"/>
      </w:pPr>
      <w:r w:rsidRPr="00A15B10">
        <w:t>Writing skills to document improvement ideas</w:t>
      </w:r>
    </w:p>
    <w:p w:rsidR="00000000" w:rsidRPr="00A15B10" w:rsidP="00A15B10">
      <w:pPr>
        <w:pStyle w:val="ListBullet"/>
      </w:pPr>
      <w:r w:rsidRPr="00A15B10">
        <w:t>Oral communication skills to explain, demonstrate and facilitate to support team capabilities and activities, make recommendations</w:t>
      </w:r>
    </w:p>
    <w:p w:rsidR="00000000" w:rsidRPr="00A15B10" w:rsidP="00A15B10">
      <w:pPr>
        <w:pStyle w:val="ListBullet"/>
      </w:pPr>
      <w:r w:rsidRPr="00A15B10">
        <w:t xml:space="preserve">Numeracy skills to analyse data, explain and apply data. </w:t>
      </w:r>
      <w:r w:rsidRPr="00A15B10">
        <w:br/>
      </w:r>
    </w:p>
    <w:p w:rsidR="00000000" w:rsidRPr="00A15B10" w:rsidP="00C57B72">
      <w:pPr>
        <w:pStyle w:val="BodyText"/>
      </w:pPr>
      <w:r w:rsidRPr="00A15B10">
        <w:t>Other foundation skills essential to performance are explicit in the performance criteria of this unit.</w:t>
      </w:r>
    </w:p>
    <w:p w:rsidR="00000000" w:rsidRPr="00A15B10" w:rsidP="00A15B10">
      <w:pPr>
        <w:pStyle w:val="Heading1"/>
      </w:pPr>
      <w:bookmarkStart w:id="6" w:name="O_1261682"/>
      <w:bookmarkEnd w:id="6"/>
      <w:r w:rsidRPr="00A15B10">
        <w:t>Unit Mapping Information</w:t>
      </w:r>
    </w:p>
    <w:p w:rsidR="00000000" w:rsidRPr="00A15B10" w:rsidP="00C57B72">
      <w:pPr>
        <w:pStyle w:val="BodyText"/>
      </w:pPr>
      <w:r w:rsidRPr="00A15B10">
        <w:t>Release 1. Supersedes and is equivalent to MSS404</w:t>
      </w:r>
      <w:r w:rsidRPr="00A15B10">
        <w:t>087 Support proactive maintenance.</w:t>
      </w:r>
    </w:p>
    <w:p w:rsidR="00000000" w:rsidRPr="00A15B10" w:rsidP="00A15B10">
      <w:pPr>
        <w:pStyle w:val="Heading1"/>
      </w:pPr>
      <w:bookmarkStart w:id="7" w:name="O_1261689"/>
      <w:bookmarkEnd w:id="7"/>
      <w:r w:rsidRPr="00A15B10">
        <w:t>Links</w:t>
      </w:r>
    </w:p>
    <w:p w:rsidR="00000000" w:rsidRPr="00A15B10" w:rsidP="00C57B72">
      <w:pPr>
        <w:pStyle w:val="BodyText"/>
      </w:pPr>
      <w:r w:rsidRPr="00A15B1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A51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15B10" w:rsidP="00A15B10"/>
    <w:sectPr w:rsidSect="00A15B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10" w:rsidRPr="00C57B72" w:rsidP="00C57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2" w:rsidP="00A15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B72" w:rsidP="00A15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7B72" w:rsidP="00A15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B10" w:rsidRPr="00C57B72" w:rsidP="00C57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2" w:rsidRPr="002D2AF8" w:rsidP="00A15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MSS404090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57B72" w:rsidP="00A15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CA6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61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B10"/>
  </w:style>
  <w:style w:type="character" w:customStyle="1" w:styleId="Heading1Char">
    <w:name w:val="Heading 1 Char"/>
    <w:basedOn w:val="DefaultParagraphFont"/>
    <w:link w:val="Heading1"/>
    <w:rsid w:val="00A15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B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B10"/>
    <w:rPr>
      <w:b/>
      <w:spacing w:val="0"/>
    </w:rPr>
  </w:style>
  <w:style w:type="paragraph" w:customStyle="1" w:styleId="SuperHeading">
    <w:name w:val="SuperHeading"/>
    <w:basedOn w:val="Normal"/>
    <w:rsid w:val="00A15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B10"/>
    <w:rPr>
      <w:i/>
    </w:rPr>
  </w:style>
  <w:style w:type="paragraph" w:styleId="Caption">
    <w:name w:val="caption"/>
    <w:basedOn w:val="BodyText"/>
    <w:next w:val="Normal"/>
    <w:qFormat/>
    <w:rsid w:val="00A15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B10"/>
  </w:style>
  <w:style w:type="paragraph" w:styleId="TableofFigures">
    <w:name w:val="table of figures"/>
    <w:basedOn w:val="Normal"/>
    <w:next w:val="Normal"/>
    <w:semiHidden/>
    <w:rsid w:val="00A15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B10"/>
    <w:rPr>
      <w:rFonts w:ascii="Wingdings" w:hAnsi="Wingdings"/>
    </w:rPr>
  </w:style>
  <w:style w:type="paragraph" w:customStyle="1" w:styleId="TableHeading">
    <w:name w:val="Table Heading"/>
    <w:basedOn w:val="HeadingBase"/>
    <w:rsid w:val="00A15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B10"/>
    <w:rPr>
      <w:color w:val="0033CC"/>
      <w:u w:val="none"/>
    </w:rPr>
  </w:style>
  <w:style w:type="paragraph" w:customStyle="1" w:styleId="BodyTextRight">
    <w:name w:val="Body Text Right"/>
    <w:basedOn w:val="BodyText"/>
    <w:rsid w:val="00A15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B10"/>
    <w:rPr>
      <w:sz w:val="32"/>
    </w:rPr>
  </w:style>
  <w:style w:type="paragraph" w:customStyle="1" w:styleId="HeadingProcedure">
    <w:name w:val="Heading Procedure"/>
    <w:basedOn w:val="HeadingBase"/>
    <w:next w:val="Normal"/>
    <w:rsid w:val="00A15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B10"/>
    <w:pPr>
      <w:spacing w:before="60" w:after="60"/>
    </w:pPr>
  </w:style>
  <w:style w:type="paragraph" w:styleId="ListContinue">
    <w:name w:val="List Continue"/>
    <w:basedOn w:val="List"/>
    <w:rsid w:val="00A15B10"/>
    <w:pPr>
      <w:ind w:firstLine="0"/>
    </w:pPr>
  </w:style>
  <w:style w:type="paragraph" w:customStyle="1" w:styleId="ListNote">
    <w:name w:val="List Note"/>
    <w:basedOn w:val="List"/>
    <w:rsid w:val="00A15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B10"/>
    <w:rPr>
      <w:rFonts w:ascii="Courier New" w:hAnsi="Courier New"/>
    </w:rPr>
  </w:style>
  <w:style w:type="paragraph" w:customStyle="1" w:styleId="NoteBullet">
    <w:name w:val="Note Bullet"/>
    <w:basedOn w:val="Note"/>
    <w:rsid w:val="00A15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B10"/>
    <w:rPr>
      <w:b/>
      <w:smallCaps/>
    </w:rPr>
  </w:style>
  <w:style w:type="paragraph" w:customStyle="1" w:styleId="TableListNumber">
    <w:name w:val="Table List Number"/>
    <w:basedOn w:val="ListNumber"/>
    <w:rsid w:val="00A15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B10"/>
    <w:pPr>
      <w:numPr>
        <w:numId w:val="8"/>
      </w:numPr>
    </w:pPr>
  </w:style>
  <w:style w:type="paragraph" w:customStyle="1" w:styleId="ListAlpha2">
    <w:name w:val="List Alpha 2"/>
    <w:basedOn w:val="List2"/>
    <w:rsid w:val="00A15B10"/>
    <w:pPr>
      <w:numPr>
        <w:numId w:val="7"/>
      </w:numPr>
    </w:pPr>
  </w:style>
  <w:style w:type="paragraph" w:styleId="List2">
    <w:name w:val="List 2"/>
    <w:basedOn w:val="BodyText"/>
    <w:rsid w:val="00A15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B10"/>
    <w:pPr>
      <w:numPr>
        <w:numId w:val="3"/>
      </w:numPr>
    </w:pPr>
  </w:style>
  <w:style w:type="paragraph" w:styleId="ListContinue2">
    <w:name w:val="List Continue 2"/>
    <w:basedOn w:val="List2"/>
    <w:rsid w:val="00A15B10"/>
    <w:pPr>
      <w:ind w:firstLine="0"/>
    </w:pPr>
  </w:style>
  <w:style w:type="paragraph" w:styleId="ListContinue3">
    <w:name w:val="List Continue 3"/>
    <w:basedOn w:val="List3"/>
    <w:rsid w:val="00A15B10"/>
    <w:pPr>
      <w:ind w:left="1021" w:firstLine="0"/>
    </w:pPr>
  </w:style>
  <w:style w:type="paragraph" w:styleId="ListContinue4">
    <w:name w:val="List Continue 4"/>
    <w:basedOn w:val="List4"/>
    <w:rsid w:val="00A15B10"/>
    <w:pPr>
      <w:ind w:firstLine="0"/>
    </w:pPr>
  </w:style>
  <w:style w:type="paragraph" w:styleId="ListContinue5">
    <w:name w:val="List Continue 5"/>
    <w:basedOn w:val="List5"/>
    <w:rsid w:val="00A15B10"/>
    <w:pPr>
      <w:ind w:firstLine="0"/>
    </w:pPr>
  </w:style>
  <w:style w:type="paragraph" w:styleId="ListNumber3">
    <w:name w:val="List Number 3"/>
    <w:basedOn w:val="List3"/>
    <w:rsid w:val="00A15B10"/>
    <w:pPr>
      <w:numPr>
        <w:numId w:val="4"/>
      </w:numPr>
    </w:pPr>
  </w:style>
  <w:style w:type="paragraph" w:styleId="ListNumber4">
    <w:name w:val="List Number 4"/>
    <w:basedOn w:val="List4"/>
    <w:rsid w:val="00A15B10"/>
    <w:pPr>
      <w:numPr>
        <w:numId w:val="5"/>
      </w:numPr>
    </w:pPr>
  </w:style>
  <w:style w:type="paragraph" w:styleId="ListNumber5">
    <w:name w:val="List Number 5"/>
    <w:basedOn w:val="List5"/>
    <w:rsid w:val="00A15B10"/>
    <w:pPr>
      <w:numPr>
        <w:numId w:val="6"/>
      </w:numPr>
    </w:pPr>
  </w:style>
  <w:style w:type="paragraph" w:styleId="BlockText">
    <w:name w:val="Block Text"/>
    <w:basedOn w:val="Normal"/>
    <w:rsid w:val="00A15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B10"/>
    <w:rPr>
      <w:sz w:val="16"/>
      <w:vertAlign w:val="superscript"/>
    </w:rPr>
  </w:style>
  <w:style w:type="character" w:customStyle="1" w:styleId="Symbols">
    <w:name w:val="Symbols"/>
    <w:basedOn w:val="DefaultParagraphFont"/>
    <w:rsid w:val="00A15B10"/>
    <w:rPr>
      <w:rFonts w:ascii="Symbol" w:hAnsi="Symbol"/>
    </w:rPr>
  </w:style>
  <w:style w:type="character" w:customStyle="1" w:styleId="MenuOptions">
    <w:name w:val="Menu Options"/>
    <w:basedOn w:val="DefaultParagraphFont"/>
    <w:rsid w:val="00A15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B10"/>
    <w:rPr>
      <w:b/>
    </w:rPr>
  </w:style>
  <w:style w:type="character" w:customStyle="1" w:styleId="Underlined">
    <w:name w:val="Underlined"/>
    <w:basedOn w:val="DefaultParagraphFont"/>
    <w:rsid w:val="00A15B10"/>
    <w:rPr>
      <w:u w:val="single"/>
    </w:rPr>
  </w:style>
  <w:style w:type="paragraph" w:customStyle="1" w:styleId="TableBodyTextRight">
    <w:name w:val="Table Body Text Right"/>
    <w:basedOn w:val="TableBodyText"/>
    <w:rsid w:val="00A15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B10"/>
    <w:rPr>
      <w:sz w:val="18"/>
    </w:rPr>
  </w:style>
  <w:style w:type="paragraph" w:customStyle="1" w:styleId="BodySmallRight">
    <w:name w:val="Body Small Right"/>
    <w:basedOn w:val="BodyTextRight"/>
    <w:rsid w:val="00A15B10"/>
    <w:rPr>
      <w:sz w:val="18"/>
      <w:szCs w:val="18"/>
    </w:rPr>
  </w:style>
  <w:style w:type="paragraph" w:customStyle="1" w:styleId="MarginEdition">
    <w:name w:val="Margin Edition"/>
    <w:basedOn w:val="MarginNote"/>
    <w:rsid w:val="00A15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B10"/>
    <w:rPr>
      <w:sz w:val="2"/>
      <w:szCs w:val="2"/>
    </w:rPr>
  </w:style>
  <w:style w:type="character" w:customStyle="1" w:styleId="Small">
    <w:name w:val="Small"/>
    <w:basedOn w:val="DefaultParagraphFont"/>
    <w:rsid w:val="00A15B10"/>
    <w:rPr>
      <w:sz w:val="16"/>
    </w:rPr>
  </w:style>
  <w:style w:type="paragraph" w:customStyle="1" w:styleId="WideTable">
    <w:name w:val="Wide Table"/>
    <w:basedOn w:val="Normal"/>
    <w:rsid w:val="00A15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B10"/>
  </w:style>
  <w:style w:type="paragraph" w:styleId="Quote">
    <w:name w:val="Quote"/>
    <w:basedOn w:val="Heading1"/>
    <w:link w:val="QuoteChar"/>
    <w:qFormat/>
    <w:rsid w:val="00A15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B10"/>
    <w:pPr>
      <w:pageBreakBefore/>
    </w:pPr>
  </w:style>
  <w:style w:type="paragraph" w:customStyle="1" w:styleId="Border">
    <w:name w:val="Border"/>
    <w:basedOn w:val="Normal"/>
    <w:qFormat/>
    <w:rsid w:val="00A15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B10"/>
    <w:rPr>
      <w:u w:val="single"/>
    </w:rPr>
  </w:style>
  <w:style w:type="character" w:customStyle="1" w:styleId="BoldandItalics">
    <w:name w:val="Bold and Italics"/>
    <w:qFormat/>
    <w:rsid w:val="00A15B10"/>
    <w:rPr>
      <w:b/>
      <w:i/>
      <w:u w:val="none"/>
    </w:rPr>
  </w:style>
  <w:style w:type="paragraph" w:styleId="BalloonText">
    <w:name w:val="Balloon Text"/>
    <w:basedOn w:val="Normal"/>
    <w:link w:val="BalloonTextChar"/>
    <w:rsid w:val="00A15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B10"/>
    <w:pPr>
      <w:spacing w:before="0" w:after="0"/>
    </w:pPr>
  </w:style>
  <w:style w:type="paragraph" w:customStyle="1" w:styleId="BodyTextBold">
    <w:name w:val="Body Text Bold"/>
    <w:basedOn w:val="BodyText"/>
    <w:qFormat/>
    <w:rsid w:val="00A15B10"/>
    <w:rPr>
      <w:b/>
    </w:rPr>
  </w:style>
  <w:style w:type="character" w:styleId="Hyperlink">
    <w:name w:val="Hyperlink"/>
    <w:basedOn w:val="DefaultParagraphFont"/>
    <w:uiPriority w:val="99"/>
    <w:unhideWhenUsed/>
    <w:rsid w:val="00C57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3709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MSS404090 Support proactive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2022-12-16T03:20:00Z</dcterms:created>
  <dcterms:modified xsi:type="dcterms:W3CDTF">2022-12-16T03:20:00Z</dcterms:modified>
</cp:coreProperties>
</file>