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ED7" w:rsidP="00347E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MSS404087 Support proactive maintenance</w:t>
      </w:r>
      <w:r>
        <w:fldChar w:fldCharType="end"/>
      </w:r>
    </w:p>
    <w:p w:rsidR="00347ED7" w:rsidP="00347ED7">
      <w:pPr>
        <w:pStyle w:val="Version"/>
        <w:sectPr w:rsidSect="00141B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B5D" w:rsidP="00141B5D">
      <w:pPr>
        <w:pStyle w:val="SuperHeading"/>
      </w:pPr>
      <w:r w:rsidRPr="00141B5D">
        <w:t>Assessment Requirements for MSS404087 Support proactive</w:t>
      </w:r>
      <w:r w:rsidRPr="00141B5D">
        <w:t xml:space="preserve"> maintenance</w:t>
      </w:r>
    </w:p>
    <w:p w:rsidR="00000000" w:rsidRPr="00141B5D" w:rsidP="00141B5D">
      <w:pPr>
        <w:pStyle w:val="Heading1"/>
      </w:pPr>
      <w:bookmarkStart w:id="1" w:name="O_1033781"/>
      <w:bookmarkEnd w:id="1"/>
      <w:r w:rsidRPr="00141B5D">
        <w:t>Modification History</w:t>
      </w:r>
    </w:p>
    <w:p w:rsidR="00000000" w:rsidRPr="00141B5D" w:rsidP="00347ED7">
      <w:pPr>
        <w:pStyle w:val="BodyText"/>
      </w:pPr>
      <w:r w:rsidRPr="00141B5D">
        <w:t>Release 1. Unit code changed. Application changed. Performance criteria changed. Range of conditions removed. Assessment requirements changed. Supersedes and i</w:t>
      </w:r>
      <w:r w:rsidRPr="00141B5D">
        <w:t>s equivalent to MSS404083 Support proactive maintenance.</w:t>
      </w:r>
    </w:p>
    <w:p w:rsidR="00000000" w:rsidRPr="00141B5D" w:rsidP="00141B5D">
      <w:pPr>
        <w:pStyle w:val="Heading1"/>
      </w:pPr>
      <w:bookmarkStart w:id="2" w:name="O_1033782"/>
      <w:bookmarkEnd w:id="2"/>
      <w:r w:rsidRPr="00141B5D">
        <w:t>Performance Evidence</w:t>
      </w:r>
    </w:p>
    <w:p w:rsidR="00000000" w:rsidRPr="00141B5D" w:rsidP="00347ED7">
      <w:pPr>
        <w:pStyle w:val="BodyText"/>
      </w:pPr>
      <w:r w:rsidRPr="00141B5D">
        <w:t>There must be evidence the candidate has completed the tasks outlined in the elements and performance criteria of this unit, and:</w:t>
      </w:r>
    </w:p>
    <w:p w:rsidR="00000000" w:rsidRPr="00141B5D" w:rsidP="00141B5D">
      <w:pPr>
        <w:pStyle w:val="ListBullet"/>
      </w:pPr>
      <w:r w:rsidRPr="00141B5D">
        <w:t>led at least 1 production or</w:t>
      </w:r>
      <w:r w:rsidRPr="00141B5D">
        <w:t xml:space="preserve"> maintenance team to implement a proactive maintenance strategy.</w:t>
      </w:r>
    </w:p>
    <w:p w:rsidR="00000000" w:rsidRPr="00141B5D" w:rsidP="00141B5D">
      <w:pPr>
        <w:pStyle w:val="AllowPageBreak"/>
      </w:pPr>
    </w:p>
    <w:p w:rsidR="00000000" w:rsidRPr="00141B5D" w:rsidP="00141B5D">
      <w:pPr>
        <w:pStyle w:val="Heading1"/>
      </w:pPr>
      <w:bookmarkStart w:id="3" w:name="O_1033783"/>
      <w:bookmarkEnd w:id="3"/>
      <w:r w:rsidRPr="00141B5D">
        <w:t>Knowledge Evidence</w:t>
      </w:r>
    </w:p>
    <w:p w:rsidR="00000000" w:rsidRPr="00141B5D" w:rsidP="00347ED7">
      <w:pPr>
        <w:pStyle w:val="BodyText"/>
      </w:pPr>
      <w:r w:rsidRPr="00141B5D">
        <w:t>There must be evidence the candidate has knowledge of:</w:t>
      </w:r>
    </w:p>
    <w:p w:rsidR="00000000" w:rsidRPr="00141B5D" w:rsidP="00141B5D">
      <w:pPr>
        <w:pStyle w:val="ListBullet"/>
      </w:pPr>
      <w:r w:rsidRPr="00141B5D">
        <w:t>production process as it applies to the team area of responsibility</w:t>
      </w:r>
    </w:p>
    <w:p w:rsidR="00000000" w:rsidRPr="00141B5D" w:rsidP="00141B5D">
      <w:pPr>
        <w:pStyle w:val="ListBullet"/>
      </w:pPr>
      <w:r w:rsidRPr="00141B5D">
        <w:t>equipment controls and functi</w:t>
      </w:r>
      <w:r w:rsidRPr="00141B5D">
        <w:t>on used in team’s work area</w:t>
      </w:r>
    </w:p>
    <w:p w:rsidR="00000000" w:rsidRPr="00141B5D" w:rsidP="00141B5D">
      <w:pPr>
        <w:pStyle w:val="ListBullet"/>
      </w:pPr>
      <w:r w:rsidRPr="00141B5D">
        <w:t>data ranges and indicators for normal team operations</w:t>
      </w:r>
    </w:p>
    <w:p w:rsidR="00000000" w:rsidRPr="00141B5D" w:rsidP="00141B5D">
      <w:pPr>
        <w:pStyle w:val="ListBullet"/>
      </w:pPr>
      <w:r w:rsidRPr="00141B5D">
        <w:t>data and equipment variations and fault indicators able to be identified by team during operations</w:t>
      </w:r>
    </w:p>
    <w:p w:rsidR="00000000" w:rsidRPr="00141B5D" w:rsidP="00141B5D">
      <w:pPr>
        <w:pStyle w:val="ListBullet"/>
      </w:pPr>
      <w:r w:rsidRPr="00141B5D">
        <w:t>data required from team for proactive maintenance strategy</w:t>
      </w:r>
    </w:p>
    <w:p w:rsidR="00000000" w:rsidRPr="00141B5D" w:rsidP="00141B5D">
      <w:pPr>
        <w:pStyle w:val="ListBullet"/>
      </w:pPr>
      <w:r w:rsidRPr="00141B5D">
        <w:t>typical analyses</w:t>
      </w:r>
      <w:r w:rsidRPr="00141B5D">
        <w:t xml:space="preserve"> used by the proactive maintenance strategy and their implication for work of the team</w:t>
      </w:r>
    </w:p>
    <w:p w:rsidR="00000000" w:rsidRPr="00141B5D" w:rsidP="00141B5D">
      <w:pPr>
        <w:pStyle w:val="ListBullet"/>
      </w:pPr>
      <w:r w:rsidRPr="00141B5D">
        <w:t>responsibilities of the team, maintenance staff and technical experts</w:t>
      </w:r>
    </w:p>
    <w:p w:rsidR="00000000" w:rsidRPr="00141B5D" w:rsidP="00141B5D">
      <w:pPr>
        <w:pStyle w:val="ListBullet"/>
      </w:pPr>
      <w:r w:rsidRPr="00141B5D">
        <w:t>overall equipment effectiveness (OEE) and relationship to team’s operational capability.</w:t>
      </w:r>
    </w:p>
    <w:p w:rsidR="00000000" w:rsidRPr="00141B5D" w:rsidP="00141B5D">
      <w:pPr>
        <w:pStyle w:val="AllowPageBreak"/>
      </w:pPr>
    </w:p>
    <w:p w:rsidR="00000000" w:rsidRPr="00141B5D" w:rsidP="00141B5D">
      <w:pPr>
        <w:pStyle w:val="Heading1"/>
      </w:pPr>
      <w:bookmarkStart w:id="4" w:name="O_1033784"/>
      <w:bookmarkEnd w:id="4"/>
      <w:r w:rsidRPr="00141B5D">
        <w:t>Assessment Conditions</w:t>
      </w:r>
    </w:p>
    <w:p w:rsidR="00000000" w:rsidRPr="00141B5D" w:rsidP="00347ED7">
      <w:pPr>
        <w:pStyle w:val="BodyText"/>
      </w:pPr>
      <w:r w:rsidRPr="00141B5D">
        <w:t>Skills must have been demonstrated in the workplace or in a simulated environment that reflects workplace conditions, contingencies, facilities, equipment and resources.</w:t>
      </w:r>
    </w:p>
    <w:p w:rsidR="00000000" w:rsidRPr="00141B5D" w:rsidP="00347ED7">
      <w:pPr>
        <w:pStyle w:val="BodyText"/>
      </w:pPr>
      <w:r w:rsidRPr="00141B5D">
        <w:t>Assessors must satisfy the NVR/AQTF mandatory competenc</w:t>
      </w:r>
      <w:r w:rsidRPr="00141B5D">
        <w:t>y requirements for assessors.</w:t>
      </w:r>
    </w:p>
    <w:p w:rsidR="00000000" w:rsidRPr="00141B5D" w:rsidP="00141B5D">
      <w:pPr>
        <w:pStyle w:val="Heading1"/>
      </w:pPr>
      <w:bookmarkStart w:id="5" w:name="O_1033787"/>
      <w:bookmarkEnd w:id="5"/>
      <w:r w:rsidRPr="00141B5D">
        <w:t>Links</w:t>
      </w:r>
    </w:p>
    <w:p w:rsidR="00000000" w:rsidRPr="00141B5D" w:rsidP="00347ED7">
      <w:pPr>
        <w:pStyle w:val="BodyText"/>
      </w:pPr>
      <w:r w:rsidRPr="00141B5D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42ED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41B5D" w:rsidP="00141B5D"/>
    <w:sectPr w:rsidSect="00141B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5D" w:rsidRPr="00347ED7" w:rsidP="00347E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D7" w:rsidP="00141B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47ED7" w:rsidP="00141B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47ED7" w:rsidP="00141B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B5D" w:rsidRPr="00347ED7" w:rsidP="00347E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D7" w:rsidRPr="002D2AF8" w:rsidP="00141B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MSS404087 Support proactive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347ED7" w:rsidP="00141B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08F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F615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B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B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B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B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B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B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B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B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B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B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B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B5D"/>
  </w:style>
  <w:style w:type="character" w:customStyle="1" w:styleId="Heading1Char">
    <w:name w:val="Heading 1 Char"/>
    <w:basedOn w:val="DefaultParagraphFont"/>
    <w:link w:val="Heading1"/>
    <w:rsid w:val="00141B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B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B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1B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41B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B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1B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B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B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B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B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B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B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B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B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B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B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B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B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B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B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1B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1B5D"/>
    <w:rPr>
      <w:b/>
      <w:spacing w:val="0"/>
    </w:rPr>
  </w:style>
  <w:style w:type="paragraph" w:customStyle="1" w:styleId="SuperTitle">
    <w:name w:val="SuperTitle"/>
    <w:basedOn w:val="Title"/>
    <w:rsid w:val="00141B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B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B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1B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1B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B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B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B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B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B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B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B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B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1B5D"/>
    <w:rPr>
      <w:i/>
    </w:rPr>
  </w:style>
  <w:style w:type="paragraph" w:styleId="Caption">
    <w:name w:val="caption"/>
    <w:basedOn w:val="BodyText"/>
    <w:next w:val="Normal"/>
    <w:qFormat/>
    <w:rsid w:val="00141B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B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B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B5D"/>
  </w:style>
  <w:style w:type="paragraph" w:styleId="TableofFigures">
    <w:name w:val="table of figures"/>
    <w:basedOn w:val="Normal"/>
    <w:next w:val="Normal"/>
    <w:semiHidden/>
    <w:rsid w:val="00141B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B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1B5D"/>
    <w:rPr>
      <w:rFonts w:ascii="Wingdings" w:hAnsi="Wingdings"/>
    </w:rPr>
  </w:style>
  <w:style w:type="paragraph" w:customStyle="1" w:styleId="TableHeading">
    <w:name w:val="Table Heading"/>
    <w:basedOn w:val="HeadingBase"/>
    <w:rsid w:val="00141B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B5D"/>
    <w:rPr>
      <w:color w:val="0033CC"/>
      <w:u w:val="none"/>
    </w:rPr>
  </w:style>
  <w:style w:type="paragraph" w:customStyle="1" w:styleId="BodyTextRight">
    <w:name w:val="Body Text Right"/>
    <w:basedOn w:val="BodyText"/>
    <w:rsid w:val="00141B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B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B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B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B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B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B5D"/>
    <w:rPr>
      <w:sz w:val="32"/>
    </w:rPr>
  </w:style>
  <w:style w:type="paragraph" w:customStyle="1" w:styleId="HeadingProcedure">
    <w:name w:val="Heading Procedure"/>
    <w:basedOn w:val="HeadingBase"/>
    <w:next w:val="Normal"/>
    <w:rsid w:val="00141B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B5D"/>
    <w:pPr>
      <w:spacing w:before="60" w:after="60"/>
    </w:pPr>
  </w:style>
  <w:style w:type="paragraph" w:styleId="ListContinue">
    <w:name w:val="List Continue"/>
    <w:basedOn w:val="List"/>
    <w:rsid w:val="00141B5D"/>
    <w:pPr>
      <w:ind w:firstLine="0"/>
    </w:pPr>
  </w:style>
  <w:style w:type="paragraph" w:customStyle="1" w:styleId="ListNote">
    <w:name w:val="List Note"/>
    <w:basedOn w:val="List"/>
    <w:rsid w:val="00141B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B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B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B5D"/>
    <w:rPr>
      <w:rFonts w:ascii="Courier New" w:hAnsi="Courier New"/>
    </w:rPr>
  </w:style>
  <w:style w:type="paragraph" w:customStyle="1" w:styleId="NoteBullet">
    <w:name w:val="Note Bullet"/>
    <w:basedOn w:val="Note"/>
    <w:rsid w:val="00141B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B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B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B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B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1B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B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B5D"/>
    <w:rPr>
      <w:b/>
      <w:smallCaps/>
    </w:rPr>
  </w:style>
  <w:style w:type="paragraph" w:customStyle="1" w:styleId="TableListNumber">
    <w:name w:val="Table List Number"/>
    <w:basedOn w:val="ListNumber"/>
    <w:rsid w:val="00141B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B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B5D"/>
    <w:pPr>
      <w:numPr>
        <w:numId w:val="8"/>
      </w:numPr>
    </w:pPr>
  </w:style>
  <w:style w:type="paragraph" w:customStyle="1" w:styleId="ListAlpha2">
    <w:name w:val="List Alpha 2"/>
    <w:basedOn w:val="List2"/>
    <w:rsid w:val="00141B5D"/>
    <w:pPr>
      <w:numPr>
        <w:numId w:val="7"/>
      </w:numPr>
    </w:pPr>
  </w:style>
  <w:style w:type="paragraph" w:styleId="List2">
    <w:name w:val="List 2"/>
    <w:basedOn w:val="BodyText"/>
    <w:rsid w:val="00141B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B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B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B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B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B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1B5D"/>
    <w:pPr>
      <w:numPr>
        <w:numId w:val="3"/>
      </w:numPr>
    </w:pPr>
  </w:style>
  <w:style w:type="paragraph" w:styleId="ListContinue2">
    <w:name w:val="List Continue 2"/>
    <w:basedOn w:val="List2"/>
    <w:rsid w:val="00141B5D"/>
    <w:pPr>
      <w:ind w:firstLine="0"/>
    </w:pPr>
  </w:style>
  <w:style w:type="paragraph" w:styleId="ListContinue3">
    <w:name w:val="List Continue 3"/>
    <w:basedOn w:val="List3"/>
    <w:rsid w:val="00141B5D"/>
    <w:pPr>
      <w:ind w:left="1021" w:firstLine="0"/>
    </w:pPr>
  </w:style>
  <w:style w:type="paragraph" w:styleId="ListContinue4">
    <w:name w:val="List Continue 4"/>
    <w:basedOn w:val="List4"/>
    <w:rsid w:val="00141B5D"/>
    <w:pPr>
      <w:ind w:firstLine="0"/>
    </w:pPr>
  </w:style>
  <w:style w:type="paragraph" w:styleId="ListContinue5">
    <w:name w:val="List Continue 5"/>
    <w:basedOn w:val="List5"/>
    <w:rsid w:val="00141B5D"/>
    <w:pPr>
      <w:ind w:firstLine="0"/>
    </w:pPr>
  </w:style>
  <w:style w:type="paragraph" w:styleId="ListNumber3">
    <w:name w:val="List Number 3"/>
    <w:basedOn w:val="List3"/>
    <w:rsid w:val="00141B5D"/>
    <w:pPr>
      <w:numPr>
        <w:numId w:val="4"/>
      </w:numPr>
    </w:pPr>
  </w:style>
  <w:style w:type="paragraph" w:styleId="ListNumber4">
    <w:name w:val="List Number 4"/>
    <w:basedOn w:val="List4"/>
    <w:rsid w:val="00141B5D"/>
    <w:pPr>
      <w:numPr>
        <w:numId w:val="5"/>
      </w:numPr>
    </w:pPr>
  </w:style>
  <w:style w:type="paragraph" w:styleId="ListNumber5">
    <w:name w:val="List Number 5"/>
    <w:basedOn w:val="List5"/>
    <w:rsid w:val="00141B5D"/>
    <w:pPr>
      <w:numPr>
        <w:numId w:val="6"/>
      </w:numPr>
    </w:pPr>
  </w:style>
  <w:style w:type="paragraph" w:styleId="BlockText">
    <w:name w:val="Block Text"/>
    <w:basedOn w:val="Normal"/>
    <w:rsid w:val="00141B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B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B5D"/>
    <w:rPr>
      <w:sz w:val="16"/>
      <w:vertAlign w:val="superscript"/>
    </w:rPr>
  </w:style>
  <w:style w:type="character" w:customStyle="1" w:styleId="Symbols">
    <w:name w:val="Symbols"/>
    <w:basedOn w:val="DefaultParagraphFont"/>
    <w:rsid w:val="00141B5D"/>
    <w:rPr>
      <w:rFonts w:ascii="Symbol" w:hAnsi="Symbol"/>
    </w:rPr>
  </w:style>
  <w:style w:type="character" w:customStyle="1" w:styleId="MenuOptions">
    <w:name w:val="Menu Options"/>
    <w:basedOn w:val="DefaultParagraphFont"/>
    <w:rsid w:val="00141B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B5D"/>
    <w:rPr>
      <w:b/>
    </w:rPr>
  </w:style>
  <w:style w:type="character" w:customStyle="1" w:styleId="Underlined">
    <w:name w:val="Underlined"/>
    <w:basedOn w:val="DefaultParagraphFont"/>
    <w:rsid w:val="00141B5D"/>
    <w:rPr>
      <w:u w:val="single"/>
    </w:rPr>
  </w:style>
  <w:style w:type="paragraph" w:customStyle="1" w:styleId="TableBodyTextRight">
    <w:name w:val="Table Body Text Right"/>
    <w:basedOn w:val="TableBodyText"/>
    <w:rsid w:val="00141B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B5D"/>
    <w:rPr>
      <w:sz w:val="18"/>
    </w:rPr>
  </w:style>
  <w:style w:type="paragraph" w:customStyle="1" w:styleId="BodySmallRight">
    <w:name w:val="Body Small Right"/>
    <w:basedOn w:val="BodyTextRight"/>
    <w:rsid w:val="00141B5D"/>
    <w:rPr>
      <w:sz w:val="18"/>
      <w:szCs w:val="18"/>
    </w:rPr>
  </w:style>
  <w:style w:type="paragraph" w:customStyle="1" w:styleId="MarginEdition">
    <w:name w:val="Margin Edition"/>
    <w:basedOn w:val="MarginNote"/>
    <w:rsid w:val="00141B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B5D"/>
    <w:rPr>
      <w:sz w:val="2"/>
      <w:szCs w:val="2"/>
    </w:rPr>
  </w:style>
  <w:style w:type="character" w:customStyle="1" w:styleId="Small">
    <w:name w:val="Small"/>
    <w:basedOn w:val="DefaultParagraphFont"/>
    <w:rsid w:val="00141B5D"/>
    <w:rPr>
      <w:sz w:val="16"/>
    </w:rPr>
  </w:style>
  <w:style w:type="paragraph" w:customStyle="1" w:styleId="WideTable">
    <w:name w:val="Wide Table"/>
    <w:basedOn w:val="Normal"/>
    <w:rsid w:val="00141B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B5D"/>
  </w:style>
  <w:style w:type="paragraph" w:styleId="Quote">
    <w:name w:val="Quote"/>
    <w:basedOn w:val="Heading1"/>
    <w:link w:val="QuoteChar"/>
    <w:qFormat/>
    <w:rsid w:val="00141B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B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B5D"/>
    <w:pPr>
      <w:pageBreakBefore/>
    </w:pPr>
  </w:style>
  <w:style w:type="paragraph" w:customStyle="1" w:styleId="Border">
    <w:name w:val="Border"/>
    <w:basedOn w:val="Normal"/>
    <w:qFormat/>
    <w:rsid w:val="00141B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B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B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B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B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B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B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B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B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B5D"/>
    <w:rPr>
      <w:u w:val="single"/>
    </w:rPr>
  </w:style>
  <w:style w:type="character" w:customStyle="1" w:styleId="BoldandItalics">
    <w:name w:val="Bold and Italics"/>
    <w:qFormat/>
    <w:rsid w:val="00141B5D"/>
    <w:rPr>
      <w:b/>
      <w:i/>
      <w:u w:val="none"/>
    </w:rPr>
  </w:style>
  <w:style w:type="paragraph" w:styleId="BalloonText">
    <w:name w:val="Balloon Text"/>
    <w:basedOn w:val="Normal"/>
    <w:link w:val="BalloonTextChar"/>
    <w:rsid w:val="00141B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B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B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B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B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B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B5D"/>
    <w:pPr>
      <w:spacing w:before="0" w:after="0"/>
    </w:pPr>
  </w:style>
  <w:style w:type="paragraph" w:customStyle="1" w:styleId="BodyTextBold">
    <w:name w:val="Body Text Bold"/>
    <w:basedOn w:val="BodyText"/>
    <w:qFormat/>
    <w:rsid w:val="00141B5D"/>
    <w:rPr>
      <w:b/>
    </w:rPr>
  </w:style>
  <w:style w:type="character" w:styleId="Hyperlink">
    <w:name w:val="Hyperlink"/>
    <w:basedOn w:val="DefaultParagraphFont"/>
    <w:uiPriority w:val="99"/>
    <w:unhideWhenUsed/>
    <w:rsid w:val="00347E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1686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MSS404087 Support proactive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2023-01-26T21:59:00Z</dcterms:created>
  <dcterms:modified xsi:type="dcterms:W3CDTF">2023-01-26T21:59:00Z</dcterms:modified>
</cp:coreProperties>
</file>