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43CF8" w:rsidP="00E43CF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MSS404086 Assist in implementing a proactive maintenance strategy</w:t>
      </w:r>
      <w:r>
        <w:fldChar w:fldCharType="end"/>
      </w:r>
    </w:p>
    <w:p w:rsidR="00E43CF8" w:rsidP="00E43CF8">
      <w:pPr>
        <w:pStyle w:val="Version"/>
        <w:sectPr w:rsidSect="00F14C6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14C62" w:rsidP="00F14C62">
      <w:pPr>
        <w:pStyle w:val="SuperHeading"/>
      </w:pPr>
      <w:r w:rsidRPr="00F14C62">
        <w:t>Assessment Requirements for MSS404086 Assist in impleme</w:t>
      </w:r>
      <w:r w:rsidRPr="00F14C62">
        <w:t>nting a proactive maintenance strategy</w:t>
      </w:r>
    </w:p>
    <w:p w:rsidR="00000000" w:rsidRPr="00F14C62" w:rsidP="00F14C62">
      <w:pPr>
        <w:pStyle w:val="Heading1"/>
      </w:pPr>
      <w:bookmarkStart w:id="1" w:name="O_1033762"/>
      <w:bookmarkEnd w:id="1"/>
      <w:r w:rsidRPr="00F14C62">
        <w:t>Modification History</w:t>
      </w:r>
    </w:p>
    <w:p w:rsidR="00000000" w:rsidRPr="00F14C62" w:rsidP="00E43CF8">
      <w:pPr>
        <w:pStyle w:val="BodyText"/>
      </w:pPr>
      <w:r w:rsidRPr="00F14C62">
        <w:t xml:space="preserve">Release 1. Unit code changed. Application changed. Performance criteria changed. Range of conditions removed. Assessment requirements changed. Supersedes </w:t>
      </w:r>
      <w:r w:rsidRPr="00F14C62">
        <w:t>and is equivalent to MSS404082 Assist in implementing a proactive maintenance strategy.</w:t>
      </w:r>
    </w:p>
    <w:p w:rsidR="00000000" w:rsidRPr="00F14C62" w:rsidP="00F14C62">
      <w:pPr>
        <w:pStyle w:val="Heading1"/>
      </w:pPr>
      <w:bookmarkStart w:id="2" w:name="O_1033763"/>
      <w:bookmarkEnd w:id="2"/>
      <w:r w:rsidRPr="00F14C62">
        <w:t>Performance Evidence</w:t>
      </w:r>
    </w:p>
    <w:p w:rsidR="00000000" w:rsidRPr="00F14C62" w:rsidP="00E43CF8">
      <w:pPr>
        <w:pStyle w:val="BodyText"/>
      </w:pPr>
      <w:r w:rsidRPr="00F14C62">
        <w:t>There must be evidence the candidate has completed the tasks outlined in the elements and performance criteria of this unit, and</w:t>
      </w:r>
      <w:r w:rsidRPr="00F14C62">
        <w:t>:</w:t>
      </w:r>
    </w:p>
    <w:p w:rsidR="00000000" w:rsidRPr="00F14C62" w:rsidP="00F14C62">
      <w:pPr>
        <w:pStyle w:val="ListBullet"/>
      </w:pPr>
      <w:r w:rsidRPr="00F14C62">
        <w:t>assisted in implementing a proactive maintenance strategy in at least 1 organisation.</w:t>
      </w:r>
    </w:p>
    <w:p w:rsidR="00000000" w:rsidRPr="00F14C62" w:rsidP="00F14C62">
      <w:pPr>
        <w:pStyle w:val="AllowPageBreak"/>
      </w:pPr>
    </w:p>
    <w:p w:rsidR="00000000" w:rsidRPr="00F14C62" w:rsidP="00F14C62">
      <w:pPr>
        <w:pStyle w:val="Heading1"/>
      </w:pPr>
      <w:bookmarkStart w:id="3" w:name="O_1033764"/>
      <w:bookmarkEnd w:id="3"/>
      <w:r w:rsidRPr="00F14C62">
        <w:t>Knowledge Evidence</w:t>
      </w:r>
    </w:p>
    <w:p w:rsidR="00000000" w:rsidRPr="00F14C62" w:rsidP="00E43CF8">
      <w:pPr>
        <w:pStyle w:val="BodyText"/>
      </w:pPr>
      <w:r w:rsidRPr="00F14C62">
        <w:t>There must be evidence the candidate has knowledge of:</w:t>
      </w:r>
    </w:p>
    <w:p w:rsidR="00000000" w:rsidRPr="00F14C62" w:rsidP="00F14C62">
      <w:pPr>
        <w:pStyle w:val="ListBullet"/>
      </w:pPr>
      <w:r w:rsidRPr="00F14C62">
        <w:t>requirements of the proactive maintenance strategy being implemented</w:t>
      </w:r>
    </w:p>
    <w:p w:rsidR="00000000" w:rsidRPr="00F14C62" w:rsidP="00F14C62">
      <w:pPr>
        <w:pStyle w:val="ListBullet"/>
      </w:pPr>
      <w:r w:rsidRPr="00F14C62">
        <w:t>oper</w:t>
      </w:r>
      <w:r w:rsidRPr="00F14C62">
        <w:t>ating principles and procedures for equipment and plant subject to proactive maintenance strategy</w:t>
      </w:r>
    </w:p>
    <w:p w:rsidR="00000000" w:rsidRPr="00F14C62" w:rsidP="00F14C62">
      <w:pPr>
        <w:pStyle w:val="ListBullet"/>
      </w:pPr>
      <w:r w:rsidRPr="00F14C62">
        <w:t>purpose and processes for data collection in proactive maintenance strategies</w:t>
      </w:r>
    </w:p>
    <w:p w:rsidR="00000000" w:rsidRPr="00F14C62" w:rsidP="00F14C62">
      <w:pPr>
        <w:pStyle w:val="ListBullet"/>
      </w:pPr>
      <w:r w:rsidRPr="00F14C62">
        <w:t>procedures relevant to own job and organisation implementation of proactive main</w:t>
      </w:r>
      <w:r w:rsidRPr="00F14C62">
        <w:t>tenance</w:t>
      </w:r>
    </w:p>
    <w:p w:rsidR="00000000" w:rsidRPr="00F14C62" w:rsidP="00F14C62">
      <w:pPr>
        <w:pStyle w:val="ListBullet"/>
      </w:pPr>
      <w:r w:rsidRPr="00F14C62">
        <w:t>methods of making and recommending improvements.</w:t>
      </w:r>
    </w:p>
    <w:p w:rsidR="00000000" w:rsidRPr="00F14C62" w:rsidP="00F14C62">
      <w:pPr>
        <w:pStyle w:val="AllowPageBreak"/>
      </w:pPr>
    </w:p>
    <w:p w:rsidR="00000000" w:rsidRPr="00F14C62" w:rsidP="00F14C62">
      <w:pPr>
        <w:pStyle w:val="Heading1"/>
      </w:pPr>
      <w:bookmarkStart w:id="4" w:name="O_1033765"/>
      <w:bookmarkEnd w:id="4"/>
      <w:r w:rsidRPr="00F14C62">
        <w:t>Assessment Conditions</w:t>
      </w:r>
    </w:p>
    <w:p w:rsidR="00000000" w:rsidRPr="00F14C62" w:rsidP="00E43CF8">
      <w:pPr>
        <w:pStyle w:val="BodyText"/>
      </w:pPr>
      <w:r w:rsidRPr="00F14C62">
        <w:t>Skills must have been demonstrated in the workplace or in a simulated environment that reflects workplace conditions, contingencies, facilities, equipment and</w:t>
      </w:r>
      <w:r w:rsidRPr="00F14C62">
        <w:t xml:space="preserve"> resources.</w:t>
      </w:r>
    </w:p>
    <w:p w:rsidR="00000000" w:rsidRPr="00F14C62" w:rsidP="00E43CF8">
      <w:pPr>
        <w:pStyle w:val="BodyText"/>
      </w:pPr>
      <w:r w:rsidRPr="00F14C62">
        <w:t>Assessors must satisfy the NVR/AQTF mandatory competency requirements for assessors.</w:t>
      </w:r>
    </w:p>
    <w:p w:rsidR="00000000" w:rsidRPr="00F14C62" w:rsidP="00F14C62">
      <w:pPr>
        <w:pStyle w:val="Heading1"/>
      </w:pPr>
      <w:bookmarkStart w:id="5" w:name="O_1033768"/>
      <w:bookmarkEnd w:id="5"/>
      <w:r w:rsidRPr="00F14C62">
        <w:t>Links</w:t>
      </w:r>
    </w:p>
    <w:p w:rsidR="00000000" w:rsidRPr="00F14C62" w:rsidP="00E43CF8">
      <w:pPr>
        <w:pStyle w:val="BodyText"/>
      </w:pPr>
      <w:r w:rsidRPr="00F14C62">
        <w:t xml:space="preserve">The MSS Sustainability Companion Volume Implementation Guides are available from VETNet: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357587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F14C62" w:rsidP="00F14C62"/>
    <w:sectPr w:rsidSect="00F14C6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4C6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4C62" w:rsidRPr="00E43CF8" w:rsidP="00E43CF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4C6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3CF8" w:rsidP="00F14C6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E43CF8" w:rsidP="00F14C6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E43CF8" w:rsidP="00F14C6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4C6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3CF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14C62" w:rsidRPr="00E43CF8" w:rsidP="00E43CF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4C6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3CF8" w:rsidRPr="002D2AF8" w:rsidP="00F14C6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MSS404086 Assist in implementing a proactive maintenance strategy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E43CF8" w:rsidP="00F14C6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7CCF1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44E27D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4C6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14C6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14C6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14C6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14C6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14C6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14C6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14C6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14C6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14C6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14C6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14C62"/>
  </w:style>
  <w:style w:type="character" w:customStyle="1" w:styleId="Heading1Char">
    <w:name w:val="Heading 1 Char"/>
    <w:basedOn w:val="DefaultParagraphFont"/>
    <w:link w:val="Heading1"/>
    <w:rsid w:val="00F14C6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14C6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14C6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14C62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F14C6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14C6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14C6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14C6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14C6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14C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14C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14C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14C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14C6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14C6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14C6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14C6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14C6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14C6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14C6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14C6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14C6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14C6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14C6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14C6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14C6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14C62"/>
    <w:rPr>
      <w:b/>
      <w:spacing w:val="0"/>
    </w:rPr>
  </w:style>
  <w:style w:type="paragraph" w:customStyle="1" w:styleId="SuperTitle">
    <w:name w:val="SuperTitle"/>
    <w:basedOn w:val="Title"/>
    <w:rsid w:val="00F14C6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14C6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14C6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14C6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14C6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14C6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14C6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14C6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14C6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14C6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14C6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14C6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14C6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14C62"/>
    <w:rPr>
      <w:i/>
    </w:rPr>
  </w:style>
  <w:style w:type="paragraph" w:styleId="Caption">
    <w:name w:val="caption"/>
    <w:basedOn w:val="BodyText"/>
    <w:next w:val="Normal"/>
    <w:qFormat/>
    <w:rsid w:val="00F14C6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14C6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14C6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14C62"/>
  </w:style>
  <w:style w:type="paragraph" w:styleId="TableofFigures">
    <w:name w:val="table of figures"/>
    <w:basedOn w:val="Normal"/>
    <w:next w:val="Normal"/>
    <w:semiHidden/>
    <w:rsid w:val="00F14C6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14C6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14C62"/>
    <w:rPr>
      <w:rFonts w:ascii="Wingdings" w:hAnsi="Wingdings"/>
    </w:rPr>
  </w:style>
  <w:style w:type="paragraph" w:customStyle="1" w:styleId="TableHeading">
    <w:name w:val="Table Heading"/>
    <w:basedOn w:val="HeadingBase"/>
    <w:rsid w:val="00F14C6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14C62"/>
    <w:rPr>
      <w:color w:val="0033CC"/>
      <w:u w:val="none"/>
    </w:rPr>
  </w:style>
  <w:style w:type="paragraph" w:customStyle="1" w:styleId="BodyTextRight">
    <w:name w:val="Body Text Right"/>
    <w:basedOn w:val="BodyText"/>
    <w:rsid w:val="00F14C6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14C6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14C6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14C6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14C6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14C6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14C62"/>
    <w:rPr>
      <w:sz w:val="32"/>
    </w:rPr>
  </w:style>
  <w:style w:type="paragraph" w:customStyle="1" w:styleId="HeadingProcedure">
    <w:name w:val="Heading Procedure"/>
    <w:basedOn w:val="HeadingBase"/>
    <w:next w:val="Normal"/>
    <w:rsid w:val="00F14C6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14C62"/>
    <w:pPr>
      <w:spacing w:before="60" w:after="60"/>
    </w:pPr>
  </w:style>
  <w:style w:type="paragraph" w:styleId="ListContinue">
    <w:name w:val="List Continue"/>
    <w:basedOn w:val="List"/>
    <w:rsid w:val="00F14C62"/>
    <w:pPr>
      <w:ind w:firstLine="0"/>
    </w:pPr>
  </w:style>
  <w:style w:type="paragraph" w:customStyle="1" w:styleId="ListNote">
    <w:name w:val="List Note"/>
    <w:basedOn w:val="List"/>
    <w:rsid w:val="00F14C6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14C6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14C6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14C62"/>
    <w:rPr>
      <w:rFonts w:ascii="Courier New" w:hAnsi="Courier New"/>
    </w:rPr>
  </w:style>
  <w:style w:type="paragraph" w:customStyle="1" w:styleId="NoteBullet">
    <w:name w:val="Note Bullet"/>
    <w:basedOn w:val="Note"/>
    <w:rsid w:val="00F14C6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14C6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14C6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14C6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14C6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14C6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14C6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14C62"/>
    <w:rPr>
      <w:b/>
      <w:smallCaps/>
    </w:rPr>
  </w:style>
  <w:style w:type="paragraph" w:customStyle="1" w:styleId="TableListNumber">
    <w:name w:val="Table List Number"/>
    <w:basedOn w:val="ListNumber"/>
    <w:rsid w:val="00F14C6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14C6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14C62"/>
    <w:pPr>
      <w:numPr>
        <w:numId w:val="8"/>
      </w:numPr>
    </w:pPr>
  </w:style>
  <w:style w:type="paragraph" w:customStyle="1" w:styleId="ListAlpha2">
    <w:name w:val="List Alpha 2"/>
    <w:basedOn w:val="List2"/>
    <w:rsid w:val="00F14C62"/>
    <w:pPr>
      <w:numPr>
        <w:numId w:val="7"/>
      </w:numPr>
    </w:pPr>
  </w:style>
  <w:style w:type="paragraph" w:styleId="List2">
    <w:name w:val="List 2"/>
    <w:basedOn w:val="BodyText"/>
    <w:rsid w:val="00F14C6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14C6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14C6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14C6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14C6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14C6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14C62"/>
    <w:pPr>
      <w:numPr>
        <w:numId w:val="3"/>
      </w:numPr>
    </w:pPr>
  </w:style>
  <w:style w:type="paragraph" w:styleId="ListContinue2">
    <w:name w:val="List Continue 2"/>
    <w:basedOn w:val="List2"/>
    <w:rsid w:val="00F14C62"/>
    <w:pPr>
      <w:ind w:firstLine="0"/>
    </w:pPr>
  </w:style>
  <w:style w:type="paragraph" w:styleId="ListContinue3">
    <w:name w:val="List Continue 3"/>
    <w:basedOn w:val="List3"/>
    <w:rsid w:val="00F14C62"/>
    <w:pPr>
      <w:ind w:left="1021" w:firstLine="0"/>
    </w:pPr>
  </w:style>
  <w:style w:type="paragraph" w:styleId="ListContinue4">
    <w:name w:val="List Continue 4"/>
    <w:basedOn w:val="List4"/>
    <w:rsid w:val="00F14C62"/>
    <w:pPr>
      <w:ind w:firstLine="0"/>
    </w:pPr>
  </w:style>
  <w:style w:type="paragraph" w:styleId="ListContinue5">
    <w:name w:val="List Continue 5"/>
    <w:basedOn w:val="List5"/>
    <w:rsid w:val="00F14C62"/>
    <w:pPr>
      <w:ind w:firstLine="0"/>
    </w:pPr>
  </w:style>
  <w:style w:type="paragraph" w:styleId="ListNumber3">
    <w:name w:val="List Number 3"/>
    <w:basedOn w:val="List3"/>
    <w:rsid w:val="00F14C62"/>
    <w:pPr>
      <w:numPr>
        <w:numId w:val="4"/>
      </w:numPr>
    </w:pPr>
  </w:style>
  <w:style w:type="paragraph" w:styleId="ListNumber4">
    <w:name w:val="List Number 4"/>
    <w:basedOn w:val="List4"/>
    <w:rsid w:val="00F14C62"/>
    <w:pPr>
      <w:numPr>
        <w:numId w:val="5"/>
      </w:numPr>
    </w:pPr>
  </w:style>
  <w:style w:type="paragraph" w:styleId="ListNumber5">
    <w:name w:val="List Number 5"/>
    <w:basedOn w:val="List5"/>
    <w:rsid w:val="00F14C62"/>
    <w:pPr>
      <w:numPr>
        <w:numId w:val="6"/>
      </w:numPr>
    </w:pPr>
  </w:style>
  <w:style w:type="paragraph" w:styleId="BlockText">
    <w:name w:val="Block Text"/>
    <w:basedOn w:val="Normal"/>
    <w:rsid w:val="00F14C6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14C6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14C62"/>
    <w:rPr>
      <w:sz w:val="16"/>
      <w:vertAlign w:val="superscript"/>
    </w:rPr>
  </w:style>
  <w:style w:type="character" w:customStyle="1" w:styleId="Symbols">
    <w:name w:val="Symbols"/>
    <w:basedOn w:val="DefaultParagraphFont"/>
    <w:rsid w:val="00F14C62"/>
    <w:rPr>
      <w:rFonts w:ascii="Symbol" w:hAnsi="Symbol"/>
    </w:rPr>
  </w:style>
  <w:style w:type="character" w:customStyle="1" w:styleId="MenuOptions">
    <w:name w:val="Menu Options"/>
    <w:basedOn w:val="DefaultParagraphFont"/>
    <w:rsid w:val="00F14C6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14C62"/>
    <w:rPr>
      <w:b/>
    </w:rPr>
  </w:style>
  <w:style w:type="character" w:customStyle="1" w:styleId="Underlined">
    <w:name w:val="Underlined"/>
    <w:basedOn w:val="DefaultParagraphFont"/>
    <w:rsid w:val="00F14C62"/>
    <w:rPr>
      <w:u w:val="single"/>
    </w:rPr>
  </w:style>
  <w:style w:type="paragraph" w:customStyle="1" w:styleId="TableBodyTextRight">
    <w:name w:val="Table Body Text Right"/>
    <w:basedOn w:val="TableBodyText"/>
    <w:rsid w:val="00F14C6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14C62"/>
    <w:rPr>
      <w:sz w:val="18"/>
    </w:rPr>
  </w:style>
  <w:style w:type="paragraph" w:customStyle="1" w:styleId="BodySmallRight">
    <w:name w:val="Body Small Right"/>
    <w:basedOn w:val="BodyTextRight"/>
    <w:rsid w:val="00F14C62"/>
    <w:rPr>
      <w:sz w:val="18"/>
      <w:szCs w:val="18"/>
    </w:rPr>
  </w:style>
  <w:style w:type="paragraph" w:customStyle="1" w:styleId="MarginEdition">
    <w:name w:val="Margin Edition"/>
    <w:basedOn w:val="MarginNote"/>
    <w:rsid w:val="00F14C6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14C62"/>
    <w:rPr>
      <w:sz w:val="2"/>
      <w:szCs w:val="2"/>
    </w:rPr>
  </w:style>
  <w:style w:type="character" w:customStyle="1" w:styleId="Small">
    <w:name w:val="Small"/>
    <w:basedOn w:val="DefaultParagraphFont"/>
    <w:rsid w:val="00F14C62"/>
    <w:rPr>
      <w:sz w:val="16"/>
    </w:rPr>
  </w:style>
  <w:style w:type="paragraph" w:customStyle="1" w:styleId="WideTable">
    <w:name w:val="Wide Table"/>
    <w:basedOn w:val="Normal"/>
    <w:rsid w:val="00F14C6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14C62"/>
  </w:style>
  <w:style w:type="paragraph" w:styleId="Quote">
    <w:name w:val="Quote"/>
    <w:basedOn w:val="Heading1"/>
    <w:link w:val="QuoteChar"/>
    <w:qFormat/>
    <w:rsid w:val="00F14C6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14C6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14C62"/>
    <w:pPr>
      <w:pageBreakBefore/>
    </w:pPr>
  </w:style>
  <w:style w:type="paragraph" w:customStyle="1" w:styleId="Border">
    <w:name w:val="Border"/>
    <w:basedOn w:val="Normal"/>
    <w:qFormat/>
    <w:rsid w:val="00F14C6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14C6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4C6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4C6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14C6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14C6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14C6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14C6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14C6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14C62"/>
    <w:rPr>
      <w:u w:val="single"/>
    </w:rPr>
  </w:style>
  <w:style w:type="character" w:customStyle="1" w:styleId="BoldandItalics">
    <w:name w:val="Bold and Italics"/>
    <w:qFormat/>
    <w:rsid w:val="00F14C62"/>
    <w:rPr>
      <w:b/>
      <w:i/>
      <w:u w:val="none"/>
    </w:rPr>
  </w:style>
  <w:style w:type="paragraph" w:styleId="BalloonText">
    <w:name w:val="Balloon Text"/>
    <w:basedOn w:val="Normal"/>
    <w:link w:val="BalloonTextChar"/>
    <w:rsid w:val="00F14C6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14C6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14C6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14C6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14C6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14C6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14C62"/>
    <w:pPr>
      <w:spacing w:before="0" w:after="0"/>
    </w:pPr>
  </w:style>
  <w:style w:type="paragraph" w:customStyle="1" w:styleId="BodyTextBold">
    <w:name w:val="Body Text Bold"/>
    <w:basedOn w:val="BodyText"/>
    <w:qFormat/>
    <w:rsid w:val="00F14C62"/>
    <w:rPr>
      <w:b/>
    </w:rPr>
  </w:style>
  <w:style w:type="character" w:styleId="Hyperlink">
    <w:name w:val="Hyperlink"/>
    <w:basedOn w:val="DefaultParagraphFont"/>
    <w:uiPriority w:val="99"/>
    <w:unhideWhenUsed/>
    <w:rsid w:val="00E43CF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218</Words>
  <Characters>1573</Characters>
  <Application>Microsoft Office Word</Application>
  <DocSecurity>0</DocSecurity>
  <Lines>39</Lines>
  <Paragraphs>24</Paragraphs>
  <ScaleCrop>false</ScaleCrop>
  <Company>Author-it Software Corporation Ltd.</Company>
  <LinksUpToDate>false</LinksUpToDate>
  <CharactersWithSpaces>1767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MSS404086 Assist in implementing a proactive maintenance strategy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2024-11-07T11:54:00Z</dcterms:created>
  <dcterms:modified xsi:type="dcterms:W3CDTF">2024-11-07T11:54:00Z</dcterms:modified>
</cp:coreProperties>
</file>