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C10" w:rsidP="00515C10">
      <w:pPr>
        <w:pStyle w:val="Title"/>
      </w:pPr>
      <w:r>
        <w:fldChar w:fldCharType="begin"/>
      </w:r>
      <w:r>
        <w:instrText xml:space="preserve"> TITLE   \* MERGEFORMAT </w:instrText>
      </w:r>
      <w:r>
        <w:fldChar w:fldCharType="separate"/>
      </w:r>
      <w:r>
        <w:t>MSS404081 Undertake proactive maintenance analyses</w:t>
      </w:r>
      <w:r>
        <w:fldChar w:fldCharType="end"/>
      </w:r>
    </w:p>
    <w:p w:rsidR="00515C10" w:rsidP="00515C10">
      <w:pPr>
        <w:pStyle w:val="Version"/>
        <w:sectPr w:rsidSect="002908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8D3" w:rsidP="002908D3">
      <w:pPr>
        <w:pStyle w:val="SuperHeading"/>
      </w:pPr>
      <w:r w:rsidRPr="002908D3">
        <w:t>MSS404081 Undertake proactive maintenance analyses</w:t>
      </w:r>
    </w:p>
    <w:p w:rsidR="00000000" w:rsidRPr="002908D3" w:rsidP="002908D3">
      <w:pPr>
        <w:pStyle w:val="Heading1"/>
      </w:pPr>
      <w:bookmarkStart w:id="1" w:name="O_920910"/>
      <w:bookmarkEnd w:id="1"/>
      <w:r w:rsidRPr="002908D3">
        <w:t>Modification History</w:t>
      </w:r>
    </w:p>
    <w:p w:rsidR="00000000" w:rsidRPr="002908D3" w:rsidP="00515C10">
      <w:pPr>
        <w:pStyle w:val="BodyText"/>
      </w:pPr>
      <w:r w:rsidRPr="002908D3">
        <w:t>Release 1. Supersedes and is equivalent to MSS404081A Undertake proactive maintenance analyses</w:t>
      </w:r>
    </w:p>
    <w:p w:rsidR="00000000" w:rsidRPr="002908D3" w:rsidP="002908D3">
      <w:pPr>
        <w:pStyle w:val="Heading1"/>
      </w:pPr>
      <w:bookmarkStart w:id="2" w:name="O_920918"/>
      <w:bookmarkEnd w:id="2"/>
      <w:r w:rsidRPr="002908D3">
        <w:t>Application</w:t>
      </w:r>
    </w:p>
    <w:p w:rsidR="00000000" w:rsidRPr="002908D3" w:rsidP="00515C10">
      <w:pPr>
        <w:pStyle w:val="BodyText"/>
      </w:pPr>
      <w:r w:rsidRPr="002908D3">
        <w:t xml:space="preserve">This unit of competency covers the skills and knowledge required to undertake the most common forms of </w:t>
      </w:r>
      <w:r w:rsidRPr="002908D3">
        <w:t>analyses associated with predictive/preventative/reliability centred maintenance strategies.</w:t>
      </w:r>
    </w:p>
    <w:p w:rsidR="00000000" w:rsidRPr="002908D3" w:rsidP="00515C10">
      <w:pPr>
        <w:pStyle w:val="BodyText"/>
      </w:pPr>
      <w:r w:rsidRPr="002908D3">
        <w:t>This unit applies to a technical expert (usually an engineer, technician or tradesperson) who is required to undertake analyses for the purpose of predictive/prev</w:t>
      </w:r>
      <w:r w:rsidRPr="002908D3">
        <w:t xml:space="preserve">entative/reliability centred maintenance as part of a competitive systems and practices strategy. </w:t>
      </w:r>
    </w:p>
    <w:p w:rsidR="00000000" w:rsidRPr="002908D3" w:rsidP="00515C10">
      <w:pPr>
        <w:pStyle w:val="BodyText"/>
      </w:pPr>
      <w:r w:rsidRPr="002908D3">
        <w:t>This unit primarily requires the application of skills associated with communication, teamwork, problem solving, initiative and enterprise, and planning and</w:t>
      </w:r>
      <w:r w:rsidRPr="002908D3">
        <w:t xml:space="preserve"> organising in order to undertake maintenance analyses. This is normally done in the context of using computer technology, and requires aspects of learning and self-management to ensure team involvement and facilitation of learning.</w:t>
      </w:r>
    </w:p>
    <w:p w:rsidR="00000000" w:rsidRPr="002908D3" w:rsidP="00515C10">
      <w:pPr>
        <w:pStyle w:val="BodyText"/>
      </w:pPr>
      <w:r w:rsidRPr="002908D3">
        <w:t>No licensing, legislat</w:t>
      </w:r>
      <w:r w:rsidRPr="002908D3">
        <w:t>ive or certification requirements apply to this unit at the time of publication.</w:t>
      </w:r>
    </w:p>
    <w:p w:rsidR="00000000" w:rsidRPr="002908D3" w:rsidP="002908D3">
      <w:pPr>
        <w:pStyle w:val="Heading1"/>
      </w:pPr>
      <w:bookmarkStart w:id="3" w:name="O_920917"/>
      <w:bookmarkEnd w:id="3"/>
      <w:r w:rsidRPr="002908D3">
        <w:t>Pre-requisite Unit</w:t>
      </w:r>
    </w:p>
    <w:p w:rsidR="00000000" w:rsidRPr="002908D3" w:rsidP="00515C10">
      <w:pPr>
        <w:pStyle w:val="BodyText"/>
      </w:pPr>
      <w:r w:rsidRPr="002908D3">
        <w:t>Nil</w:t>
      </w:r>
    </w:p>
    <w:p w:rsidR="00000000" w:rsidRPr="002908D3" w:rsidP="002908D3">
      <w:pPr>
        <w:pStyle w:val="Heading1"/>
      </w:pPr>
      <w:bookmarkStart w:id="4" w:name="O_920916"/>
      <w:bookmarkEnd w:id="4"/>
      <w:r w:rsidRPr="002908D3">
        <w:t>Competency Field</w:t>
      </w:r>
    </w:p>
    <w:p w:rsidR="00000000" w:rsidRPr="002908D3" w:rsidP="00515C10">
      <w:pPr>
        <w:pStyle w:val="BodyText"/>
      </w:pPr>
      <w:r w:rsidRPr="002908D3">
        <w:t>Competitive systems and practices</w:t>
      </w:r>
    </w:p>
    <w:p w:rsidR="00000000" w:rsidRPr="002908D3" w:rsidP="002908D3">
      <w:pPr>
        <w:pStyle w:val="Heading1"/>
      </w:pPr>
      <w:bookmarkStart w:id="5" w:name="O_920915"/>
      <w:bookmarkEnd w:id="5"/>
      <w:r w:rsidRPr="002908D3">
        <w:t>Unit Sector</w:t>
      </w:r>
    </w:p>
    <w:p w:rsidR="00000000" w:rsidRPr="002908D3" w:rsidP="00515C10">
      <w:pPr>
        <w:pStyle w:val="BodyText"/>
      </w:pPr>
      <w:r w:rsidRPr="002908D3">
        <w:t>Not applicable</w:t>
      </w:r>
    </w:p>
    <w:p w:rsidR="00000000" w:rsidRPr="002908D3" w:rsidP="002908D3">
      <w:pPr>
        <w:pStyle w:val="Heading1"/>
      </w:pPr>
      <w:bookmarkStart w:id="6" w:name="O_920914"/>
      <w:bookmarkEnd w:id="6"/>
      <w:r w:rsidRPr="002908D3">
        <w:t>Elemen</w:t>
      </w:r>
      <w:r w:rsidRPr="002908D3">
        <w:t>ts and Performance Criteria</w:t>
      </w:r>
    </w:p>
    <w:tbl>
      <w:tblPr>
        <w:tblW w:w="0" w:type="auto"/>
        <w:tblLayout w:type="fixed"/>
        <w:tblCellMar>
          <w:left w:w="62" w:type="dxa"/>
          <w:right w:w="62" w:type="dxa"/>
        </w:tblCellMar>
        <w:tblLook w:val="0000"/>
      </w:tblPr>
      <w:tblGrid>
        <w:gridCol w:w="678"/>
        <w:gridCol w:w="1962"/>
        <w:gridCol w:w="770"/>
        <w:gridCol w:w="5610"/>
      </w:tblGrid>
      <w:tr w:rsidTr="002908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 xml:space="preserve">Elements describe the </w:t>
            </w:r>
            <w:r w:rsidRPr="002908D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 xml:space="preserve">Performance criteria describe the performance needed to </w:t>
            </w:r>
            <w:r w:rsidRPr="002908D3">
              <w:t>demonstrate achievement of the element.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t>1</w:t>
            </w:r>
          </w:p>
        </w:tc>
        <w:tc>
          <w:tcPr>
            <w:tcW w:w="1962" w:type="dxa"/>
            <w:vMerge w:val="restart"/>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rPr>
                <w:rStyle w:val="SpecialBold"/>
              </w:rPr>
              <w:t>Liaise with operator</w:t>
            </w: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1.1</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Establish a relationship with the operator of equipment/plant.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1.2</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Ensure the operator has the required skills and resources to keep the equipment/plant clean.</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1.3</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Ensure the operator is able to effectively monitor the operation of the equipment/plant.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1.4</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Regularly communicate with operator about the overall equipment effectiveness (OEE) of their equipment/plant.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1.5</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Involve operator, team leader and other key</w:t>
            </w:r>
            <w:r w:rsidRPr="002908D3">
              <w:t xml:space="preserve"> personnel in identification of skill needs and means of skill acquisition to fill any identified gaps.</w:t>
            </w:r>
          </w:p>
        </w:tc>
      </w:tr>
      <w:tr w:rsidTr="002908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08D3">
            <w:pPr>
              <w:pStyle w:val="BodyText"/>
              <w:rPr>
                <w:lang w:val="en-NZ"/>
              </w:rPr>
            </w:pP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t>2</w:t>
            </w:r>
          </w:p>
        </w:tc>
        <w:tc>
          <w:tcPr>
            <w:tcW w:w="1962" w:type="dxa"/>
            <w:vMerge w:val="restart"/>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rPr>
                <w:rStyle w:val="SpecialBold"/>
              </w:rPr>
              <w:t>Analyse history</w:t>
            </w: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2.1</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Analyse mean time between failures (MTBF) from maintenance records.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2.2</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Analyse performance data of the equipment/plant.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2.3</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Identify causes of changes to historic trends/status.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2.4</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Determine methods of ensuring causes of improvements and resolution of deterioration are locked in.</w:t>
            </w:r>
          </w:p>
        </w:tc>
      </w:tr>
      <w:tr w:rsidTr="002908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08D3">
            <w:pPr>
              <w:pStyle w:val="BodyText"/>
              <w:rPr>
                <w:lang w:val="en-NZ"/>
              </w:rPr>
            </w:pP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t>3</w:t>
            </w:r>
          </w:p>
        </w:tc>
        <w:tc>
          <w:tcPr>
            <w:tcW w:w="1962" w:type="dxa"/>
            <w:vMerge w:val="restart"/>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rPr>
                <w:rStyle w:val="SpecialBold"/>
              </w:rPr>
              <w:t>Undertake failure mode effects analysis (FMEA) or similar failure effects analysis</w:t>
            </w: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3.1</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Undertake analysis.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3.2</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Record results of analysis.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3.3</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Investigate methods of eliminating possibility of failure and/or minimising the impact of the failure.</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3.4</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Liaise with operator, team leader and other key personnel regarding possible solutions.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3.5</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Select most appropriate solution.</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3.6</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Implement selected solutions.</w:t>
            </w:r>
          </w:p>
        </w:tc>
      </w:tr>
      <w:tr w:rsidTr="002908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08D3">
            <w:pPr>
              <w:pStyle w:val="BodyText"/>
              <w:rPr>
                <w:lang w:val="en-NZ"/>
              </w:rPr>
            </w:pP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t>4</w:t>
            </w:r>
          </w:p>
        </w:tc>
        <w:tc>
          <w:tcPr>
            <w:tcW w:w="1962" w:type="dxa"/>
            <w:vMerge w:val="restart"/>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rPr>
                <w:rStyle w:val="SpecialBold"/>
              </w:rPr>
              <w:t xml:space="preserve">Undertake </w:t>
            </w:r>
            <w:r w:rsidRPr="002908D3">
              <w:rPr>
                <w:rStyle w:val="SpecialBold"/>
              </w:rPr>
              <w:t>condition monitoring analysis</w:t>
            </w: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4.1</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Obtain data for condition monitoring analysis.</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4.2</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Interpret condition monitoring data.</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4.3</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Predict required maintenance type and timing from condition monitoring data.</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4.4</w:t>
            </w:r>
          </w:p>
        </w:tc>
        <w:tc>
          <w:tcPr>
            <w:tcW w:w="561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Liaise with operator, team leader and other key personnel regarding implications of condition monitoring report.</w:t>
            </w:r>
          </w:p>
        </w:tc>
      </w:tr>
      <w:tr w:rsidTr="002908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4.5</w:t>
            </w:r>
          </w:p>
        </w:tc>
        <w:tc>
          <w:tcPr>
            <w:tcW w:w="5610"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t>Involve team members in development of changes to maintenance strategy to ensure awareness, learning and commitment.</w:t>
            </w:r>
          </w:p>
        </w:tc>
      </w:tr>
    </w:tbl>
    <w:p w:rsidR="00000000" w:rsidRPr="002908D3" w:rsidP="002908D3">
      <w:pPr>
        <w:pStyle w:val="BodyText"/>
      </w:pPr>
    </w:p>
    <w:p w:rsidR="00000000" w:rsidRPr="002908D3" w:rsidP="002908D3">
      <w:pPr>
        <w:pStyle w:val="AllowPageBreak"/>
      </w:pPr>
    </w:p>
    <w:p w:rsidR="00000000" w:rsidRPr="002908D3" w:rsidP="002908D3">
      <w:pPr>
        <w:pStyle w:val="Heading1"/>
      </w:pPr>
      <w:bookmarkStart w:id="7" w:name="O_920913"/>
      <w:bookmarkEnd w:id="7"/>
      <w:r w:rsidRPr="002908D3">
        <w:t>Foundation Skills</w:t>
      </w:r>
    </w:p>
    <w:p w:rsidR="00000000" w:rsidRPr="002908D3" w:rsidP="00515C10">
      <w:pPr>
        <w:pStyle w:val="BodyText"/>
      </w:pPr>
      <w:r w:rsidRPr="002908D3">
        <w:t>This section describes those required skills (language, literacy and numeracy) that are essential to performance.</w:t>
      </w:r>
    </w:p>
    <w:p w:rsidR="00000000" w:rsidRPr="002908D3" w:rsidP="00515C10">
      <w:pPr>
        <w:pStyle w:val="BodyText"/>
      </w:pPr>
      <w:r w:rsidRPr="002908D3">
        <w:t>Foundation skills essential to performance are explicit in the performance criteria of this unit of competency.</w:t>
      </w:r>
    </w:p>
    <w:p w:rsidR="00000000" w:rsidRPr="002908D3" w:rsidP="002908D3">
      <w:pPr>
        <w:pStyle w:val="Heading1"/>
      </w:pPr>
      <w:bookmarkStart w:id="8" w:name="O_920912"/>
      <w:bookmarkEnd w:id="8"/>
      <w:r w:rsidRPr="002908D3">
        <w:t>Range of Conditions</w:t>
      </w:r>
    </w:p>
    <w:tbl>
      <w:tblPr>
        <w:tblW w:w="0" w:type="auto"/>
        <w:tblLayout w:type="fixed"/>
        <w:tblCellMar>
          <w:left w:w="62" w:type="dxa"/>
          <w:right w:w="62" w:type="dxa"/>
        </w:tblCellMar>
        <w:tblLook w:val="0000"/>
      </w:tblPr>
      <w:tblGrid>
        <w:gridCol w:w="2194"/>
        <w:gridCol w:w="6878"/>
      </w:tblGrid>
      <w:tr w:rsidTr="002908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08D3">
            <w:pPr>
              <w:pStyle w:val="BodyText"/>
              <w:rPr>
                <w:lang w:val="en-NZ"/>
              </w:rPr>
            </w:pPr>
            <w:r w:rsidRPr="002908D3">
              <w:t>This field allows for different work environments and conditions that may affect performance. Essential operating conditions that may be present (depending on the work situation, needs of the candidate, accessibility of the item</w:t>
            </w:r>
            <w:r w:rsidRPr="002908D3">
              <w:t>, and local industry and regional contexts) are included.</w:t>
            </w:r>
          </w:p>
        </w:tc>
      </w:tr>
      <w:tr w:rsidTr="002908D3">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RPr="002908D3" w:rsidP="002908D3">
            <w:pPr>
              <w:pStyle w:val="BodyText"/>
            </w:pPr>
            <w:r w:rsidRPr="002908D3">
              <w:rPr>
                <w:rStyle w:val="SpecialBold"/>
              </w:rPr>
              <w:t>Competitive systems and practices include one or more of:</w:t>
            </w:r>
          </w:p>
          <w:p w:rsidR="00000000" w:rsidP="002908D3">
            <w:pPr>
              <w:pStyle w:val="BodyText"/>
              <w:rPr>
                <w:lang w:val="en-NZ"/>
              </w:rPr>
            </w:pPr>
          </w:p>
        </w:tc>
        <w:tc>
          <w:tcPr>
            <w:tcW w:w="6878" w:type="dxa"/>
            <w:tcBorders>
              <w:top w:val="nil"/>
              <w:left w:val="nil"/>
              <w:bottom w:val="nil"/>
              <w:right w:val="nil"/>
            </w:tcBorders>
            <w:tcMar>
              <w:top w:w="0" w:type="dxa"/>
              <w:left w:w="62" w:type="dxa"/>
              <w:bottom w:w="0" w:type="dxa"/>
              <w:right w:w="62" w:type="dxa"/>
            </w:tcMar>
          </w:tcPr>
          <w:p w:rsidR="00000000" w:rsidRPr="002908D3" w:rsidP="002908D3">
            <w:pPr>
              <w:pStyle w:val="ListBullet"/>
            </w:pPr>
            <w:r w:rsidRPr="002908D3">
              <w:t>lean operations</w:t>
            </w:r>
          </w:p>
          <w:p w:rsidR="00000000" w:rsidRPr="002908D3" w:rsidP="002908D3">
            <w:pPr>
              <w:pStyle w:val="ListBullet"/>
            </w:pPr>
            <w:r w:rsidRPr="002908D3">
              <w:t>agile operations</w:t>
            </w:r>
          </w:p>
          <w:p w:rsidR="00000000" w:rsidRPr="002908D3" w:rsidP="002908D3">
            <w:pPr>
              <w:pStyle w:val="ListBullet"/>
            </w:pPr>
            <w:r w:rsidRPr="002908D3">
              <w:t>preventative and predictive maintenance approaches</w:t>
            </w:r>
          </w:p>
          <w:p w:rsidR="00000000" w:rsidRPr="002908D3" w:rsidP="002908D3">
            <w:pPr>
              <w:pStyle w:val="ListBullet"/>
            </w:pPr>
            <w:r w:rsidRPr="002908D3">
              <w:t>statistical process control systems, including six s</w:t>
            </w:r>
            <w:r w:rsidRPr="002908D3">
              <w:t>igma and three sigma</w:t>
            </w:r>
          </w:p>
          <w:p w:rsidR="00000000" w:rsidRPr="002908D3" w:rsidP="002908D3">
            <w:pPr>
              <w:pStyle w:val="ListBullet"/>
            </w:pPr>
            <w:r w:rsidRPr="002908D3">
              <w:t>Just in Time (JIT), kanban and other pull-related operations control systems</w:t>
            </w:r>
          </w:p>
          <w:p w:rsidR="00000000" w:rsidRPr="002908D3" w:rsidP="002908D3">
            <w:pPr>
              <w:pStyle w:val="ListBullet"/>
            </w:pPr>
            <w:r w:rsidRPr="002908D3">
              <w:t>supply, value, and demand chain monitoring and analysis</w:t>
            </w:r>
          </w:p>
          <w:p w:rsidR="00000000" w:rsidRPr="002908D3" w:rsidP="002908D3">
            <w:pPr>
              <w:pStyle w:val="ListBullet"/>
            </w:pPr>
            <w:r w:rsidRPr="002908D3">
              <w:t xml:space="preserve">5S </w:t>
            </w:r>
          </w:p>
          <w:p w:rsidR="00000000" w:rsidRPr="002908D3" w:rsidP="002908D3">
            <w:pPr>
              <w:pStyle w:val="ListBullet"/>
            </w:pPr>
            <w:r w:rsidRPr="002908D3">
              <w:t>continuous improvement (kaizen)</w:t>
            </w:r>
          </w:p>
          <w:p w:rsidR="00000000" w:rsidRPr="002908D3" w:rsidP="002908D3">
            <w:pPr>
              <w:pStyle w:val="ListBullet"/>
            </w:pPr>
            <w:r w:rsidRPr="002908D3">
              <w:t>breakthrough improvement (kaizen blitz)</w:t>
            </w:r>
          </w:p>
          <w:p w:rsidR="00000000" w:rsidRPr="002908D3" w:rsidP="002908D3">
            <w:pPr>
              <w:pStyle w:val="ListBullet"/>
            </w:pPr>
            <w:r w:rsidRPr="002908D3">
              <w:t>cause/effect diagrams</w:t>
            </w:r>
          </w:p>
          <w:p w:rsidR="00000000" w:rsidRPr="002908D3" w:rsidP="002908D3">
            <w:pPr>
              <w:pStyle w:val="ListBullet"/>
            </w:pPr>
            <w:r w:rsidRPr="002908D3">
              <w:t>overall equipment effectiveness (OEE)</w:t>
            </w:r>
          </w:p>
          <w:p w:rsidR="00000000" w:rsidRPr="002908D3" w:rsidP="002908D3">
            <w:pPr>
              <w:pStyle w:val="ListBullet"/>
            </w:pPr>
            <w:r w:rsidRPr="002908D3">
              <w:t>takt time</w:t>
            </w:r>
          </w:p>
          <w:p w:rsidR="00000000" w:rsidRPr="002908D3" w:rsidP="002908D3">
            <w:pPr>
              <w:pStyle w:val="ListBullet"/>
            </w:pPr>
            <w:r w:rsidRPr="002908D3">
              <w:t>process mapping</w:t>
            </w:r>
          </w:p>
          <w:p w:rsidR="00000000" w:rsidRPr="002908D3" w:rsidP="002908D3">
            <w:pPr>
              <w:pStyle w:val="ListBullet"/>
            </w:pPr>
            <w:r w:rsidRPr="002908D3">
              <w:t xml:space="preserve">problem solving </w:t>
            </w:r>
          </w:p>
          <w:p w:rsidR="00000000" w:rsidRPr="002908D3" w:rsidP="002908D3">
            <w:pPr>
              <w:pStyle w:val="ListBullet"/>
            </w:pPr>
            <w:r w:rsidRPr="002908D3">
              <w:t>run charts</w:t>
            </w:r>
          </w:p>
          <w:p w:rsidR="00000000" w:rsidRPr="002908D3" w:rsidP="002908D3">
            <w:pPr>
              <w:pStyle w:val="ListBullet"/>
            </w:pPr>
            <w:r w:rsidRPr="002908D3">
              <w:t>standard procedures</w:t>
            </w:r>
          </w:p>
          <w:p w:rsidR="00000000" w:rsidRPr="002908D3" w:rsidP="002908D3">
            <w:pPr>
              <w:pStyle w:val="ListBullet"/>
            </w:pPr>
            <w:r w:rsidRPr="002908D3">
              <w:t>current reality tree.</w:t>
            </w:r>
          </w:p>
          <w:p w:rsidR="00000000" w:rsidRPr="002908D3" w:rsidP="002908D3">
            <w:pPr>
              <w:pStyle w:val="BodyText"/>
            </w:pPr>
          </w:p>
        </w:tc>
      </w:tr>
    </w:tbl>
    <w:p w:rsidR="00000000" w:rsidRPr="002908D3" w:rsidP="002908D3">
      <w:pPr>
        <w:pStyle w:val="BodyText"/>
      </w:pPr>
    </w:p>
    <w:p w:rsidR="00000000" w:rsidRPr="002908D3" w:rsidP="002908D3">
      <w:pPr>
        <w:pStyle w:val="AllowPageBreak"/>
      </w:pPr>
    </w:p>
    <w:p w:rsidR="00000000" w:rsidRPr="002908D3" w:rsidP="002908D3">
      <w:pPr>
        <w:pStyle w:val="Heading1"/>
      </w:pPr>
      <w:bookmarkStart w:id="9" w:name="O_920911"/>
      <w:bookmarkEnd w:id="9"/>
      <w:r w:rsidRPr="002908D3">
        <w:t>Unit Mapping Information</w:t>
      </w:r>
    </w:p>
    <w:p w:rsidR="00000000" w:rsidRPr="002908D3" w:rsidP="00515C10">
      <w:pPr>
        <w:pStyle w:val="BodyText"/>
      </w:pPr>
      <w:r w:rsidRPr="002908D3">
        <w:t>Release 1. Supersedes and is equivalent to MSS404081A Undertake</w:t>
      </w:r>
      <w:r w:rsidRPr="002908D3">
        <w:t xml:space="preserve"> proactive maintenance analyses</w:t>
      </w:r>
    </w:p>
    <w:p w:rsidR="00000000" w:rsidRPr="002908D3" w:rsidP="002908D3">
      <w:pPr>
        <w:pStyle w:val="Heading1"/>
      </w:pPr>
      <w:bookmarkStart w:id="10" w:name="O_920904"/>
      <w:bookmarkEnd w:id="10"/>
      <w:r w:rsidRPr="002908D3">
        <w:t>Links</w:t>
      </w:r>
    </w:p>
    <w:p w:rsidR="00000000" w:rsidRPr="002908D3" w:rsidP="00515C10">
      <w:pPr>
        <w:pStyle w:val="BodyText"/>
      </w:pPr>
      <w:r w:rsidRPr="002908D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E1B00">
        <w:rPr>
          <w:rStyle w:val="Hyperlink"/>
        </w:rPr>
        <w:t>https://vetnet.gov.au/Pages/TrainingDocs.aspx?q=5b04f318-804f-4dc0-9463-c3fb9a3fe998</w:t>
      </w:r>
      <w:r>
        <w:fldChar w:fldCharType="end"/>
      </w:r>
    </w:p>
    <w:p w:rsidR="00000000" w:rsidRPr="002908D3" w:rsidP="002908D3"/>
    <w:sectPr w:rsidSect="002908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D3" w:rsidRPr="00515C10" w:rsidP="00515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10" w:rsidP="00290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C10" w:rsidP="002908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C10" w:rsidP="00290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8D3" w:rsidRPr="00515C10" w:rsidP="00515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10" w:rsidRPr="002D2AF8" w:rsidP="002908D3">
    <w:pPr>
      <w:pStyle w:val="Header"/>
      <w:framePr w:wrap="around"/>
    </w:pPr>
    <w:r>
      <w:fldChar w:fldCharType="begin"/>
    </w:r>
    <w:r>
      <w:instrText xml:space="preserve"> TITLE   \* MERGEFORMAT </w:instrText>
    </w:r>
    <w:r>
      <w:fldChar w:fldCharType="separate"/>
    </w:r>
    <w:r>
      <w:t>MSS404081 Undertake proactive maintenance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515C10" w:rsidP="00290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FCB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20C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8D3"/>
    <w:pPr>
      <w:spacing w:before="360" w:after="60"/>
      <w:outlineLvl w:val="0"/>
    </w:pPr>
    <w:rPr>
      <w:sz w:val="32"/>
    </w:rPr>
  </w:style>
  <w:style w:type="paragraph" w:styleId="Heading2">
    <w:name w:val="heading 2"/>
    <w:basedOn w:val="HeadingBase"/>
    <w:next w:val="BodyText"/>
    <w:link w:val="Heading2Char"/>
    <w:qFormat/>
    <w:rsid w:val="002908D3"/>
    <w:pPr>
      <w:keepLines/>
      <w:spacing w:before="240" w:after="120"/>
      <w:outlineLvl w:val="1"/>
    </w:pPr>
    <w:rPr>
      <w:sz w:val="28"/>
      <w:szCs w:val="40"/>
    </w:rPr>
  </w:style>
  <w:style w:type="paragraph" w:styleId="Heading3">
    <w:name w:val="heading 3"/>
    <w:basedOn w:val="HeadingBase"/>
    <w:next w:val="BodyText"/>
    <w:link w:val="Heading3Char"/>
    <w:qFormat/>
    <w:rsid w:val="002908D3"/>
    <w:pPr>
      <w:spacing w:before="180" w:after="120"/>
      <w:outlineLvl w:val="2"/>
    </w:pPr>
    <w:rPr>
      <w:spacing w:val="-10"/>
      <w:kern w:val="32"/>
    </w:rPr>
  </w:style>
  <w:style w:type="paragraph" w:styleId="Heading4">
    <w:name w:val="heading 4"/>
    <w:basedOn w:val="HeadingBase"/>
    <w:next w:val="BodyText"/>
    <w:link w:val="Heading4Char"/>
    <w:qFormat/>
    <w:rsid w:val="002908D3"/>
    <w:pPr>
      <w:spacing w:before="160" w:after="120"/>
      <w:outlineLvl w:val="3"/>
    </w:pPr>
    <w:rPr>
      <w:sz w:val="22"/>
    </w:rPr>
  </w:style>
  <w:style w:type="paragraph" w:styleId="Heading5">
    <w:name w:val="heading 5"/>
    <w:basedOn w:val="HeadingBase"/>
    <w:next w:val="Normal"/>
    <w:link w:val="Heading5Char"/>
    <w:qFormat/>
    <w:rsid w:val="002908D3"/>
    <w:pPr>
      <w:spacing w:before="80"/>
      <w:outlineLvl w:val="4"/>
    </w:pPr>
    <w:rPr>
      <w:color w:val="918585"/>
      <w:sz w:val="20"/>
    </w:rPr>
  </w:style>
  <w:style w:type="paragraph" w:styleId="Heading6">
    <w:name w:val="heading 6"/>
    <w:basedOn w:val="HeadingBase"/>
    <w:next w:val="Normal"/>
    <w:link w:val="Heading6Char"/>
    <w:qFormat/>
    <w:rsid w:val="002908D3"/>
    <w:pPr>
      <w:spacing w:before="60"/>
      <w:outlineLvl w:val="5"/>
    </w:pPr>
    <w:rPr>
      <w:color w:val="918585"/>
      <w:sz w:val="20"/>
    </w:rPr>
  </w:style>
  <w:style w:type="paragraph" w:styleId="Heading7">
    <w:name w:val="heading 7"/>
    <w:basedOn w:val="Normal"/>
    <w:next w:val="Normal"/>
    <w:link w:val="Heading7Char"/>
    <w:qFormat/>
    <w:rsid w:val="002908D3"/>
    <w:pPr>
      <w:ind w:left="720"/>
      <w:outlineLvl w:val="6"/>
    </w:pPr>
    <w:rPr>
      <w:i/>
    </w:rPr>
  </w:style>
  <w:style w:type="paragraph" w:styleId="Heading8">
    <w:name w:val="heading 8"/>
    <w:basedOn w:val="Normal"/>
    <w:next w:val="Normal"/>
    <w:link w:val="Heading8Char"/>
    <w:qFormat/>
    <w:rsid w:val="002908D3"/>
    <w:pPr>
      <w:ind w:left="720"/>
      <w:outlineLvl w:val="7"/>
    </w:pPr>
    <w:rPr>
      <w:i/>
    </w:rPr>
  </w:style>
  <w:style w:type="paragraph" w:styleId="Heading9">
    <w:name w:val="heading 9"/>
    <w:basedOn w:val="Normal"/>
    <w:next w:val="Normal"/>
    <w:link w:val="Heading9Char"/>
    <w:qFormat/>
    <w:rsid w:val="002908D3"/>
    <w:pPr>
      <w:ind w:left="720"/>
      <w:outlineLvl w:val="8"/>
    </w:pPr>
    <w:rPr>
      <w:i/>
    </w:rPr>
  </w:style>
  <w:style w:type="character" w:default="1" w:styleId="DefaultParagraphFont">
    <w:name w:val="Default Paragraph Font"/>
    <w:uiPriority w:val="1"/>
    <w:unhideWhenUsed/>
    <w:rsid w:val="00290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8D3"/>
  </w:style>
  <w:style w:type="character" w:customStyle="1" w:styleId="Heading1Char">
    <w:name w:val="Heading 1 Char"/>
    <w:basedOn w:val="DefaultParagraphFont"/>
    <w:link w:val="Heading1"/>
    <w:rsid w:val="002908D3"/>
    <w:rPr>
      <w:rFonts w:ascii="Times New Roman" w:eastAsia="Times New Roman" w:hAnsi="Times New Roman" w:cs="Times New Roman"/>
      <w:b/>
      <w:sz w:val="32"/>
      <w:szCs w:val="20"/>
      <w:lang w:eastAsia="en-US"/>
    </w:rPr>
  </w:style>
  <w:style w:type="paragraph" w:styleId="BodyText">
    <w:name w:val="Body Text"/>
    <w:basedOn w:val="Normal"/>
    <w:link w:val="BodyTextChar"/>
    <w:rsid w:val="00290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8D3"/>
    <w:rPr>
      <w:rFonts w:ascii="Times New Roman" w:eastAsia="Times New Roman" w:hAnsi="Times New Roman" w:cs="Times New Roman"/>
      <w:sz w:val="24"/>
      <w:lang w:eastAsia="en-US"/>
    </w:rPr>
  </w:style>
  <w:style w:type="paragraph" w:styleId="ListBullet">
    <w:name w:val="List Bullet"/>
    <w:basedOn w:val="List"/>
    <w:rsid w:val="002908D3"/>
    <w:pPr>
      <w:numPr>
        <w:numId w:val="11"/>
      </w:numPr>
      <w:tabs>
        <w:tab w:val="clear" w:pos="340"/>
      </w:tabs>
      <w:spacing w:before="40" w:after="40"/>
    </w:pPr>
  </w:style>
  <w:style w:type="character" w:customStyle="1" w:styleId="SpecialBold">
    <w:name w:val="Special Bold"/>
    <w:basedOn w:val="DefaultParagraphFont"/>
    <w:rsid w:val="002908D3"/>
    <w:rPr>
      <w:b/>
      <w:spacing w:val="0"/>
    </w:rPr>
  </w:style>
  <w:style w:type="paragraph" w:customStyle="1" w:styleId="SuperHeading">
    <w:name w:val="SuperHeading"/>
    <w:basedOn w:val="Normal"/>
    <w:rsid w:val="002908D3"/>
    <w:pPr>
      <w:spacing w:before="240" w:after="120"/>
      <w:outlineLvl w:val="0"/>
    </w:pPr>
    <w:rPr>
      <w:rFonts w:ascii="Times New Roman" w:hAnsi="Times New Roman"/>
      <w:b/>
      <w:sz w:val="32"/>
    </w:rPr>
  </w:style>
  <w:style w:type="paragraph" w:customStyle="1" w:styleId="AllowPageBreak">
    <w:name w:val="AllowPageBreak"/>
    <w:rsid w:val="002908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8D3"/>
    <w:rPr>
      <w:rFonts w:ascii="Courier New" w:eastAsia="Times New Roman" w:hAnsi="Courier New" w:cs="Times New Roman"/>
      <w:i/>
      <w:szCs w:val="20"/>
      <w:lang w:eastAsia="en-US"/>
    </w:rPr>
  </w:style>
  <w:style w:type="paragraph" w:customStyle="1" w:styleId="HeadingBase">
    <w:name w:val="Heading Base"/>
    <w:rsid w:val="00290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8D3"/>
    <w:pPr>
      <w:tabs>
        <w:tab w:val="right" w:leader="dot" w:pos="9072"/>
      </w:tabs>
      <w:ind w:left="567"/>
    </w:pPr>
    <w:rPr>
      <w:szCs w:val="22"/>
    </w:rPr>
  </w:style>
  <w:style w:type="paragraph" w:customStyle="1" w:styleId="TOCBase">
    <w:name w:val="TOC Base"/>
    <w:rsid w:val="00290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8D3"/>
    <w:pPr>
      <w:tabs>
        <w:tab w:val="right" w:leader="dot" w:pos="9072"/>
      </w:tabs>
      <w:spacing w:before="40" w:after="40"/>
      <w:ind w:left="284"/>
    </w:pPr>
    <w:rPr>
      <w:rFonts w:ascii="Times New Roman" w:hAnsi="Times New Roman"/>
    </w:rPr>
  </w:style>
  <w:style w:type="paragraph" w:styleId="TOC1">
    <w:name w:val="toc 1"/>
    <w:basedOn w:val="TOCBase"/>
    <w:next w:val="Normal"/>
    <w:rsid w:val="00290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8D3"/>
    <w:rPr>
      <w:rFonts w:ascii="Times New Roman" w:eastAsia="Times New Roman" w:hAnsi="Times New Roman" w:cs="Times New Roman"/>
      <w:sz w:val="16"/>
      <w:lang w:eastAsia="en-US"/>
    </w:rPr>
  </w:style>
  <w:style w:type="paragraph" w:styleId="Title">
    <w:name w:val="Title"/>
    <w:basedOn w:val="HeadingBase"/>
    <w:link w:val="TitleChar"/>
    <w:qFormat/>
    <w:rsid w:val="002908D3"/>
    <w:pPr>
      <w:spacing w:before="5040"/>
      <w:jc w:val="center"/>
    </w:pPr>
    <w:rPr>
      <w:sz w:val="48"/>
      <w:szCs w:val="72"/>
      <w:lang w:val="en-US"/>
    </w:rPr>
  </w:style>
  <w:style w:type="character" w:customStyle="1" w:styleId="TitleChar">
    <w:name w:val="Title Char"/>
    <w:basedOn w:val="DefaultParagraphFont"/>
    <w:link w:val="Title"/>
    <w:rsid w:val="00290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8D3"/>
    <w:pPr>
      <w:tabs>
        <w:tab w:val="left" w:pos="3600"/>
        <w:tab w:val="left" w:pos="3958"/>
      </w:tabs>
    </w:pPr>
  </w:style>
  <w:style w:type="paragraph" w:styleId="List">
    <w:name w:val="List"/>
    <w:basedOn w:val="BodyText"/>
    <w:next w:val="BodyText"/>
    <w:rsid w:val="002908D3"/>
    <w:pPr>
      <w:tabs>
        <w:tab w:val="left" w:pos="340"/>
      </w:tabs>
      <w:spacing w:before="60" w:after="60"/>
      <w:ind w:left="340" w:hanging="340"/>
    </w:pPr>
  </w:style>
  <w:style w:type="paragraph" w:customStyle="1" w:styleId="Note">
    <w:name w:val="Note"/>
    <w:basedOn w:val="BodyText"/>
    <w:rsid w:val="00290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8D3"/>
    <w:pPr>
      <w:framePr w:wrap="auto" w:hAnchor="text" w:y="6049"/>
    </w:pPr>
    <w:rPr>
      <w:color w:val="000000"/>
      <w:sz w:val="40"/>
    </w:rPr>
  </w:style>
  <w:style w:type="paragraph" w:customStyle="1" w:styleId="TOCTitle">
    <w:name w:val="TOCTitle"/>
    <w:basedOn w:val="Heading1"/>
    <w:rsid w:val="002908D3"/>
    <w:pPr>
      <w:spacing w:after="240"/>
      <w:jc w:val="center"/>
      <w:outlineLvl w:val="9"/>
    </w:pPr>
    <w:rPr>
      <w:caps/>
    </w:rPr>
  </w:style>
  <w:style w:type="paragraph" w:customStyle="1" w:styleId="Version">
    <w:name w:val="Version"/>
    <w:rsid w:val="002908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8D3"/>
    <w:pPr>
      <w:numPr>
        <w:numId w:val="12"/>
      </w:numPr>
      <w:tabs>
        <w:tab w:val="clear" w:pos="680"/>
      </w:tabs>
    </w:pPr>
  </w:style>
  <w:style w:type="paragraph" w:styleId="Index1">
    <w:name w:val="index 1"/>
    <w:basedOn w:val="Normal"/>
    <w:next w:val="Normal"/>
    <w:semiHidden/>
    <w:rsid w:val="002908D3"/>
    <w:pPr>
      <w:keepNext w:val="0"/>
      <w:tabs>
        <w:tab w:val="right" w:pos="4176"/>
      </w:tabs>
      <w:ind w:left="198" w:hanging="198"/>
    </w:pPr>
    <w:rPr>
      <w:rFonts w:ascii="Garamond" w:hAnsi="Garamond"/>
    </w:rPr>
  </w:style>
  <w:style w:type="paragraph" w:styleId="IndexHeading">
    <w:name w:val="index heading"/>
    <w:basedOn w:val="Normal"/>
    <w:next w:val="Index1"/>
    <w:semiHidden/>
    <w:rsid w:val="002908D3"/>
    <w:pPr>
      <w:spacing w:before="120" w:after="120"/>
    </w:pPr>
    <w:rPr>
      <w:rFonts w:ascii="Arial" w:hAnsi="Arial"/>
      <w:b/>
      <w:color w:val="918585"/>
      <w:sz w:val="24"/>
    </w:rPr>
  </w:style>
  <w:style w:type="paragraph" w:styleId="Header">
    <w:name w:val="header"/>
    <w:basedOn w:val="Normal"/>
    <w:link w:val="HeaderChar"/>
    <w:rsid w:val="00290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8D3"/>
    <w:rPr>
      <w:rFonts w:ascii="Times New Roman" w:eastAsia="Times New Roman" w:hAnsi="Times New Roman" w:cs="Times New Roman"/>
      <w:sz w:val="16"/>
      <w:szCs w:val="20"/>
      <w:lang w:val="en-GB" w:eastAsia="en-US"/>
    </w:rPr>
  </w:style>
  <w:style w:type="paragraph" w:customStyle="1" w:styleId="Chapter">
    <w:name w:val="Chapter"/>
    <w:basedOn w:val="Normal"/>
    <w:rsid w:val="002908D3"/>
    <w:pPr>
      <w:spacing w:before="240"/>
    </w:pPr>
    <w:rPr>
      <w:rFonts w:ascii="Times New Roman" w:hAnsi="Times New Roman"/>
      <w:smallCaps/>
      <w:spacing w:val="80"/>
      <w:sz w:val="28"/>
    </w:rPr>
  </w:style>
  <w:style w:type="paragraph" w:customStyle="1" w:styleId="InChapter">
    <w:name w:val="InChapter"/>
    <w:basedOn w:val="Heading3"/>
    <w:rsid w:val="002908D3"/>
    <w:pPr>
      <w:spacing w:after="240"/>
      <w:outlineLvl w:val="9"/>
    </w:pPr>
    <w:rPr>
      <w:noProof/>
    </w:rPr>
  </w:style>
  <w:style w:type="paragraph" w:styleId="Index2">
    <w:name w:val="index 2"/>
    <w:basedOn w:val="Normal"/>
    <w:next w:val="Normal"/>
    <w:semiHidden/>
    <w:rsid w:val="002908D3"/>
    <w:pPr>
      <w:tabs>
        <w:tab w:val="right" w:pos="4176"/>
      </w:tabs>
      <w:ind w:left="568" w:hanging="284"/>
    </w:pPr>
    <w:rPr>
      <w:rFonts w:ascii="Garamond" w:hAnsi="Garamond"/>
    </w:rPr>
  </w:style>
  <w:style w:type="paragraph" w:customStyle="1" w:styleId="Byline">
    <w:name w:val="Byline"/>
    <w:rsid w:val="00290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8D3"/>
    <w:pPr>
      <w:tabs>
        <w:tab w:val="clear" w:pos="3600"/>
        <w:tab w:val="clear" w:pos="3958"/>
      </w:tabs>
      <w:jc w:val="right"/>
    </w:pPr>
  </w:style>
  <w:style w:type="character" w:styleId="Emphasis">
    <w:name w:val="Emphasis"/>
    <w:basedOn w:val="DefaultParagraphFont"/>
    <w:qFormat/>
    <w:rsid w:val="002908D3"/>
    <w:rPr>
      <w:i/>
    </w:rPr>
  </w:style>
  <w:style w:type="paragraph" w:styleId="Caption">
    <w:name w:val="caption"/>
    <w:basedOn w:val="BodyText"/>
    <w:next w:val="Normal"/>
    <w:qFormat/>
    <w:rsid w:val="002908D3"/>
    <w:pPr>
      <w:framePr w:w="2268" w:hSpace="181" w:vSpace="181" w:wrap="around" w:vAnchor="text" w:hAnchor="page" w:x="1135" w:y="285" w:anchorLock="1"/>
    </w:pPr>
    <w:rPr>
      <w:i/>
    </w:rPr>
  </w:style>
  <w:style w:type="paragraph" w:customStyle="1" w:styleId="MiniTOCTitle">
    <w:name w:val="MiniTOCTitle"/>
    <w:basedOn w:val="Heading4"/>
    <w:rsid w:val="002908D3"/>
    <w:pPr>
      <w:spacing w:before="240"/>
      <w:outlineLvl w:val="9"/>
    </w:pPr>
    <w:rPr>
      <w:noProof/>
      <w:sz w:val="24"/>
    </w:rPr>
  </w:style>
  <w:style w:type="paragraph" w:customStyle="1" w:styleId="MiniTOCItem">
    <w:name w:val="MiniTOCItem"/>
    <w:basedOn w:val="ListBullet"/>
    <w:rsid w:val="002908D3"/>
    <w:pPr>
      <w:numPr>
        <w:numId w:val="0"/>
      </w:numPr>
      <w:tabs>
        <w:tab w:val="right" w:leader="dot" w:pos="6521"/>
      </w:tabs>
      <w:spacing w:before="0" w:after="0"/>
    </w:pPr>
  </w:style>
  <w:style w:type="paragraph" w:customStyle="1" w:styleId="TOFTitle">
    <w:name w:val="TOFTitle"/>
    <w:basedOn w:val="TOCTitle"/>
    <w:rsid w:val="002908D3"/>
  </w:style>
  <w:style w:type="paragraph" w:styleId="TableofFigures">
    <w:name w:val="table of figures"/>
    <w:basedOn w:val="Normal"/>
    <w:next w:val="Normal"/>
    <w:semiHidden/>
    <w:rsid w:val="002908D3"/>
    <w:pPr>
      <w:tabs>
        <w:tab w:val="right" w:leader="dot" w:pos="9072"/>
      </w:tabs>
      <w:ind w:left="970" w:hanging="403"/>
    </w:pPr>
    <w:rPr>
      <w:rFonts w:ascii="Times New Roman" w:hAnsi="Times New Roman"/>
      <w:b/>
    </w:rPr>
  </w:style>
  <w:style w:type="paragraph" w:styleId="ListNumber">
    <w:name w:val="List Number"/>
    <w:basedOn w:val="List"/>
    <w:rsid w:val="002908D3"/>
    <w:pPr>
      <w:numPr>
        <w:numId w:val="14"/>
      </w:numPr>
      <w:tabs>
        <w:tab w:val="clear" w:pos="340"/>
      </w:tabs>
    </w:pPr>
  </w:style>
  <w:style w:type="character" w:customStyle="1" w:styleId="WingdingSymbols">
    <w:name w:val="Wingding Symbols"/>
    <w:rsid w:val="002908D3"/>
    <w:rPr>
      <w:rFonts w:ascii="Wingdings" w:hAnsi="Wingdings"/>
    </w:rPr>
  </w:style>
  <w:style w:type="paragraph" w:customStyle="1" w:styleId="TableHeading">
    <w:name w:val="Table Heading"/>
    <w:basedOn w:val="HeadingBase"/>
    <w:rsid w:val="002908D3"/>
    <w:pPr>
      <w:keepLines/>
      <w:pBdr>
        <w:bottom w:val="single" w:sz="6" w:space="1" w:color="918585"/>
      </w:pBdr>
      <w:spacing w:before="240"/>
    </w:pPr>
  </w:style>
  <w:style w:type="character" w:customStyle="1" w:styleId="HotSpot">
    <w:name w:val="HotSpot"/>
    <w:rsid w:val="002908D3"/>
    <w:rPr>
      <w:color w:val="0033CC"/>
      <w:u w:val="none"/>
    </w:rPr>
  </w:style>
  <w:style w:type="paragraph" w:customStyle="1" w:styleId="BodyTextRight">
    <w:name w:val="Body Text Right"/>
    <w:basedOn w:val="BodyText"/>
    <w:rsid w:val="002908D3"/>
    <w:pPr>
      <w:spacing w:before="0" w:after="0"/>
      <w:jc w:val="right"/>
    </w:pPr>
  </w:style>
  <w:style w:type="paragraph" w:styleId="Index3">
    <w:name w:val="index 3"/>
    <w:basedOn w:val="ListNumber2"/>
    <w:next w:val="Normal"/>
    <w:semiHidden/>
    <w:rsid w:val="002908D3"/>
    <w:pPr>
      <w:numPr>
        <w:numId w:val="0"/>
      </w:numPr>
      <w:tabs>
        <w:tab w:val="right" w:leader="dot" w:pos="4176"/>
      </w:tabs>
    </w:pPr>
  </w:style>
  <w:style w:type="paragraph" w:styleId="ListNumber2">
    <w:name w:val="List Number 2"/>
    <w:basedOn w:val="List2"/>
    <w:rsid w:val="002908D3"/>
    <w:pPr>
      <w:numPr>
        <w:numId w:val="9"/>
      </w:numPr>
      <w:tabs>
        <w:tab w:val="clear" w:pos="1060"/>
      </w:tabs>
    </w:pPr>
  </w:style>
  <w:style w:type="paragraph" w:customStyle="1" w:styleId="MarginNote">
    <w:name w:val="Margin Note"/>
    <w:basedOn w:val="BodyText"/>
    <w:rsid w:val="00290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8D3"/>
    <w:rPr>
      <w:sz w:val="32"/>
    </w:rPr>
  </w:style>
  <w:style w:type="paragraph" w:customStyle="1" w:styleId="HeadingProcedure">
    <w:name w:val="Heading Procedure"/>
    <w:basedOn w:val="HeadingBase"/>
    <w:next w:val="Normal"/>
    <w:rsid w:val="002908D3"/>
    <w:pPr>
      <w:tabs>
        <w:tab w:val="left" w:pos="0"/>
      </w:tabs>
      <w:spacing w:before="120" w:after="60"/>
    </w:pPr>
    <w:rPr>
      <w:i/>
      <w:color w:val="918585"/>
      <w:sz w:val="22"/>
    </w:rPr>
  </w:style>
  <w:style w:type="paragraph" w:customStyle="1" w:styleId="TableBodyText">
    <w:name w:val="Table Body Text"/>
    <w:basedOn w:val="BodyText"/>
    <w:rsid w:val="002908D3"/>
    <w:pPr>
      <w:spacing w:before="60" w:after="60"/>
    </w:pPr>
  </w:style>
  <w:style w:type="paragraph" w:styleId="ListContinue">
    <w:name w:val="List Continue"/>
    <w:basedOn w:val="List"/>
    <w:rsid w:val="002908D3"/>
    <w:pPr>
      <w:ind w:firstLine="0"/>
    </w:pPr>
  </w:style>
  <w:style w:type="paragraph" w:customStyle="1" w:styleId="ListNote">
    <w:name w:val="List Note"/>
    <w:basedOn w:val="List"/>
    <w:rsid w:val="002908D3"/>
    <w:pPr>
      <w:pBdr>
        <w:top w:val="single" w:sz="6" w:space="2" w:color="918585"/>
        <w:bottom w:val="single" w:sz="6" w:space="2" w:color="918585"/>
      </w:pBdr>
      <w:tabs>
        <w:tab w:val="left" w:pos="1021"/>
      </w:tabs>
      <w:ind w:firstLine="0"/>
    </w:pPr>
  </w:style>
  <w:style w:type="paragraph" w:customStyle="1" w:styleId="Warning">
    <w:name w:val="Warning"/>
    <w:basedOn w:val="BodyText"/>
    <w:rsid w:val="002908D3"/>
    <w:pPr>
      <w:shd w:val="clear" w:color="auto" w:fill="D9D9D9"/>
      <w:tabs>
        <w:tab w:val="left" w:pos="992"/>
      </w:tabs>
      <w:ind w:left="119" w:right="119"/>
    </w:pPr>
    <w:rPr>
      <w:sz w:val="20"/>
    </w:rPr>
  </w:style>
  <w:style w:type="paragraph" w:customStyle="1" w:styleId="MarginIcons">
    <w:name w:val="Margin Icons"/>
    <w:basedOn w:val="BodyText"/>
    <w:rsid w:val="00290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8D3"/>
    <w:rPr>
      <w:rFonts w:ascii="Courier New" w:hAnsi="Courier New"/>
    </w:rPr>
  </w:style>
  <w:style w:type="paragraph" w:customStyle="1" w:styleId="NoteBullet">
    <w:name w:val="Note Bullet"/>
    <w:basedOn w:val="Note"/>
    <w:rsid w:val="002908D3"/>
    <w:pPr>
      <w:tabs>
        <w:tab w:val="clear" w:pos="680"/>
      </w:tabs>
      <w:spacing w:before="60" w:after="60"/>
    </w:pPr>
  </w:style>
  <w:style w:type="paragraph" w:customStyle="1" w:styleId="SubHeading2">
    <w:name w:val="SubHeading2"/>
    <w:basedOn w:val="HeadingBase"/>
    <w:rsid w:val="002908D3"/>
    <w:pPr>
      <w:spacing w:before="240" w:after="60"/>
    </w:pPr>
    <w:rPr>
      <w:sz w:val="20"/>
    </w:rPr>
  </w:style>
  <w:style w:type="paragraph" w:customStyle="1" w:styleId="SubHeading1">
    <w:name w:val="SubHeading1"/>
    <w:basedOn w:val="HeadingBase"/>
    <w:rsid w:val="002908D3"/>
    <w:pPr>
      <w:spacing w:before="240" w:after="60"/>
    </w:pPr>
    <w:rPr>
      <w:color w:val="918585"/>
      <w:sz w:val="22"/>
    </w:rPr>
  </w:style>
  <w:style w:type="paragraph" w:customStyle="1" w:styleId="SideHeading">
    <w:name w:val="Side Heading"/>
    <w:basedOn w:val="HeadingBase"/>
    <w:rsid w:val="00290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8D3"/>
    <w:pPr>
      <w:numPr>
        <w:numId w:val="10"/>
      </w:numPr>
    </w:pPr>
  </w:style>
  <w:style w:type="paragraph" w:styleId="PlainText">
    <w:name w:val="Plain Text"/>
    <w:basedOn w:val="Normal"/>
    <w:link w:val="PlainTextChar"/>
    <w:rsid w:val="002908D3"/>
    <w:rPr>
      <w:sz w:val="20"/>
    </w:rPr>
  </w:style>
  <w:style w:type="character" w:customStyle="1" w:styleId="PlainTextChar">
    <w:name w:val="Plain Text Char"/>
    <w:basedOn w:val="DefaultParagraphFont"/>
    <w:link w:val="PlainText"/>
    <w:rsid w:val="002908D3"/>
    <w:rPr>
      <w:rFonts w:ascii="Courier New" w:eastAsia="Times New Roman" w:hAnsi="Courier New" w:cs="Times New Roman"/>
      <w:sz w:val="20"/>
      <w:szCs w:val="20"/>
      <w:lang w:eastAsia="en-US"/>
    </w:rPr>
  </w:style>
  <w:style w:type="character" w:customStyle="1" w:styleId="MenuOption">
    <w:name w:val="Menu Option"/>
    <w:basedOn w:val="DefaultParagraphFont"/>
    <w:rsid w:val="002908D3"/>
    <w:rPr>
      <w:b/>
      <w:smallCaps/>
    </w:rPr>
  </w:style>
  <w:style w:type="paragraph" w:customStyle="1" w:styleId="TableListNumber">
    <w:name w:val="Table List Number"/>
    <w:basedOn w:val="ListNumber"/>
    <w:rsid w:val="002908D3"/>
    <w:pPr>
      <w:numPr>
        <w:numId w:val="0"/>
      </w:numPr>
    </w:pPr>
  </w:style>
  <w:style w:type="paragraph" w:styleId="TOC4">
    <w:name w:val="toc 4"/>
    <w:basedOn w:val="TOCBase"/>
    <w:next w:val="Normal"/>
    <w:semiHidden/>
    <w:rsid w:val="002908D3"/>
    <w:pPr>
      <w:tabs>
        <w:tab w:val="right" w:leader="dot" w:pos="9071"/>
      </w:tabs>
      <w:ind w:left="1701"/>
    </w:pPr>
  </w:style>
  <w:style w:type="paragraph" w:customStyle="1" w:styleId="ListAlpha">
    <w:name w:val="List Alpha"/>
    <w:basedOn w:val="List"/>
    <w:rsid w:val="002908D3"/>
    <w:pPr>
      <w:numPr>
        <w:numId w:val="8"/>
      </w:numPr>
    </w:pPr>
  </w:style>
  <w:style w:type="paragraph" w:customStyle="1" w:styleId="ListAlpha2">
    <w:name w:val="List Alpha 2"/>
    <w:basedOn w:val="List2"/>
    <w:rsid w:val="002908D3"/>
    <w:pPr>
      <w:numPr>
        <w:numId w:val="7"/>
      </w:numPr>
    </w:pPr>
  </w:style>
  <w:style w:type="paragraph" w:styleId="List2">
    <w:name w:val="List 2"/>
    <w:basedOn w:val="BodyText"/>
    <w:rsid w:val="002908D3"/>
    <w:pPr>
      <w:tabs>
        <w:tab w:val="left" w:pos="680"/>
      </w:tabs>
      <w:spacing w:before="60" w:after="60"/>
      <w:ind w:left="680" w:hanging="340"/>
    </w:pPr>
  </w:style>
  <w:style w:type="paragraph" w:styleId="List3">
    <w:name w:val="List 3"/>
    <w:basedOn w:val="BodyText"/>
    <w:rsid w:val="002908D3"/>
    <w:pPr>
      <w:tabs>
        <w:tab w:val="left" w:pos="1021"/>
      </w:tabs>
      <w:spacing w:before="60" w:after="60"/>
      <w:ind w:left="1020" w:hanging="340"/>
    </w:pPr>
  </w:style>
  <w:style w:type="paragraph" w:styleId="List4">
    <w:name w:val="List 4"/>
    <w:basedOn w:val="BodyText"/>
    <w:rsid w:val="002908D3"/>
    <w:pPr>
      <w:tabs>
        <w:tab w:val="left" w:pos="1361"/>
      </w:tabs>
      <w:spacing w:before="60" w:after="60"/>
      <w:ind w:left="1361" w:hanging="340"/>
    </w:pPr>
  </w:style>
  <w:style w:type="paragraph" w:styleId="List5">
    <w:name w:val="List 5"/>
    <w:basedOn w:val="BodyText"/>
    <w:rsid w:val="002908D3"/>
    <w:pPr>
      <w:tabs>
        <w:tab w:val="left" w:pos="1701"/>
      </w:tabs>
      <w:spacing w:before="60" w:after="60"/>
      <w:ind w:left="1701" w:hanging="340"/>
    </w:pPr>
  </w:style>
  <w:style w:type="paragraph" w:styleId="ListBullet3">
    <w:name w:val="List Bullet 3"/>
    <w:basedOn w:val="List3"/>
    <w:rsid w:val="002908D3"/>
    <w:pPr>
      <w:numPr>
        <w:numId w:val="13"/>
      </w:numPr>
      <w:tabs>
        <w:tab w:val="clear" w:pos="1021"/>
      </w:tabs>
      <w:ind w:left="1037" w:hanging="357"/>
    </w:pPr>
  </w:style>
  <w:style w:type="paragraph" w:styleId="ListBullet4">
    <w:name w:val="List Bullet 4"/>
    <w:basedOn w:val="List4"/>
    <w:rsid w:val="002908D3"/>
    <w:pPr>
      <w:numPr>
        <w:numId w:val="2"/>
      </w:numPr>
      <w:tabs>
        <w:tab w:val="clear" w:pos="1361"/>
      </w:tabs>
    </w:pPr>
  </w:style>
  <w:style w:type="paragraph" w:styleId="ListBullet5">
    <w:name w:val="List Bullet 5"/>
    <w:basedOn w:val="List5"/>
    <w:rsid w:val="002908D3"/>
    <w:pPr>
      <w:numPr>
        <w:numId w:val="3"/>
      </w:numPr>
    </w:pPr>
  </w:style>
  <w:style w:type="paragraph" w:styleId="ListContinue2">
    <w:name w:val="List Continue 2"/>
    <w:basedOn w:val="List2"/>
    <w:rsid w:val="002908D3"/>
    <w:pPr>
      <w:ind w:firstLine="0"/>
    </w:pPr>
  </w:style>
  <w:style w:type="paragraph" w:styleId="ListContinue3">
    <w:name w:val="List Continue 3"/>
    <w:basedOn w:val="List3"/>
    <w:rsid w:val="002908D3"/>
    <w:pPr>
      <w:ind w:left="1021" w:firstLine="0"/>
    </w:pPr>
  </w:style>
  <w:style w:type="paragraph" w:styleId="ListContinue4">
    <w:name w:val="List Continue 4"/>
    <w:basedOn w:val="List4"/>
    <w:rsid w:val="002908D3"/>
    <w:pPr>
      <w:ind w:firstLine="0"/>
    </w:pPr>
  </w:style>
  <w:style w:type="paragraph" w:styleId="ListContinue5">
    <w:name w:val="List Continue 5"/>
    <w:basedOn w:val="List5"/>
    <w:rsid w:val="002908D3"/>
    <w:pPr>
      <w:ind w:firstLine="0"/>
    </w:pPr>
  </w:style>
  <w:style w:type="paragraph" w:styleId="ListNumber3">
    <w:name w:val="List Number 3"/>
    <w:basedOn w:val="List3"/>
    <w:rsid w:val="002908D3"/>
    <w:pPr>
      <w:numPr>
        <w:numId w:val="4"/>
      </w:numPr>
    </w:pPr>
  </w:style>
  <w:style w:type="paragraph" w:styleId="ListNumber4">
    <w:name w:val="List Number 4"/>
    <w:basedOn w:val="List4"/>
    <w:rsid w:val="002908D3"/>
    <w:pPr>
      <w:numPr>
        <w:numId w:val="5"/>
      </w:numPr>
    </w:pPr>
  </w:style>
  <w:style w:type="paragraph" w:styleId="ListNumber5">
    <w:name w:val="List Number 5"/>
    <w:basedOn w:val="List5"/>
    <w:rsid w:val="002908D3"/>
    <w:pPr>
      <w:numPr>
        <w:numId w:val="6"/>
      </w:numPr>
    </w:pPr>
  </w:style>
  <w:style w:type="paragraph" w:styleId="BlockText">
    <w:name w:val="Block Text"/>
    <w:basedOn w:val="Normal"/>
    <w:rsid w:val="002908D3"/>
    <w:pPr>
      <w:spacing w:after="120"/>
      <w:ind w:left="1440" w:right="1440"/>
    </w:pPr>
  </w:style>
  <w:style w:type="character" w:customStyle="1" w:styleId="Subscript">
    <w:name w:val="Subscript"/>
    <w:basedOn w:val="DefaultParagraphFont"/>
    <w:rsid w:val="002908D3"/>
    <w:rPr>
      <w:sz w:val="16"/>
      <w:vertAlign w:val="subscript"/>
    </w:rPr>
  </w:style>
  <w:style w:type="character" w:customStyle="1" w:styleId="Superscript">
    <w:name w:val="Superscript"/>
    <w:basedOn w:val="DefaultParagraphFont"/>
    <w:rsid w:val="002908D3"/>
    <w:rPr>
      <w:sz w:val="16"/>
      <w:vertAlign w:val="superscript"/>
    </w:rPr>
  </w:style>
  <w:style w:type="character" w:customStyle="1" w:styleId="Symbols">
    <w:name w:val="Symbols"/>
    <w:basedOn w:val="DefaultParagraphFont"/>
    <w:rsid w:val="002908D3"/>
    <w:rPr>
      <w:rFonts w:ascii="Symbol" w:hAnsi="Symbol"/>
    </w:rPr>
  </w:style>
  <w:style w:type="character" w:customStyle="1" w:styleId="MenuOptions">
    <w:name w:val="Menu Options"/>
    <w:basedOn w:val="DefaultParagraphFont"/>
    <w:rsid w:val="002908D3"/>
    <w:rPr>
      <w:rFonts w:ascii="Arial Narrow" w:hAnsi="Arial Narrow"/>
      <w:smallCaps/>
    </w:rPr>
  </w:style>
  <w:style w:type="character" w:customStyle="1" w:styleId="Buttons">
    <w:name w:val="Buttons"/>
    <w:basedOn w:val="DefaultParagraphFont"/>
    <w:rsid w:val="002908D3"/>
    <w:rPr>
      <w:b/>
    </w:rPr>
  </w:style>
  <w:style w:type="character" w:customStyle="1" w:styleId="Underlined">
    <w:name w:val="Underlined"/>
    <w:basedOn w:val="DefaultParagraphFont"/>
    <w:rsid w:val="002908D3"/>
    <w:rPr>
      <w:u w:val="single"/>
    </w:rPr>
  </w:style>
  <w:style w:type="paragraph" w:customStyle="1" w:styleId="TableBodyTextRight">
    <w:name w:val="Table Body Text Right"/>
    <w:basedOn w:val="TableBodyText"/>
    <w:rsid w:val="002908D3"/>
    <w:pPr>
      <w:widowControl w:val="0"/>
      <w:autoSpaceDE w:val="0"/>
      <w:autoSpaceDN w:val="0"/>
      <w:adjustRightInd w:val="0"/>
      <w:jc w:val="right"/>
    </w:pPr>
    <w:rPr>
      <w:rFonts w:cs="Arial"/>
      <w:szCs w:val="18"/>
    </w:rPr>
  </w:style>
  <w:style w:type="paragraph" w:customStyle="1" w:styleId="CopyrightText">
    <w:name w:val="Copyright Text"/>
    <w:basedOn w:val="BodyText"/>
    <w:rsid w:val="002908D3"/>
    <w:rPr>
      <w:sz w:val="18"/>
    </w:rPr>
  </w:style>
  <w:style w:type="paragraph" w:customStyle="1" w:styleId="BodySmallRight">
    <w:name w:val="Body Small Right"/>
    <w:basedOn w:val="BodyTextRight"/>
    <w:rsid w:val="002908D3"/>
    <w:rPr>
      <w:sz w:val="18"/>
      <w:szCs w:val="18"/>
    </w:rPr>
  </w:style>
  <w:style w:type="paragraph" w:customStyle="1" w:styleId="MarginEdition">
    <w:name w:val="Margin Edition"/>
    <w:basedOn w:val="MarginNote"/>
    <w:rsid w:val="002908D3"/>
    <w:pPr>
      <w:spacing w:before="0" w:after="0"/>
    </w:pPr>
    <w:rPr>
      <w:rFonts w:ascii="Times New Roman" w:hAnsi="Times New Roman"/>
      <w:color w:val="999999"/>
    </w:rPr>
  </w:style>
  <w:style w:type="paragraph" w:customStyle="1" w:styleId="Spacer">
    <w:name w:val="Spacer"/>
    <w:basedOn w:val="Normal"/>
    <w:rsid w:val="002908D3"/>
    <w:rPr>
      <w:sz w:val="2"/>
      <w:szCs w:val="2"/>
    </w:rPr>
  </w:style>
  <w:style w:type="character" w:customStyle="1" w:styleId="Small">
    <w:name w:val="Small"/>
    <w:basedOn w:val="DefaultParagraphFont"/>
    <w:rsid w:val="002908D3"/>
    <w:rPr>
      <w:sz w:val="16"/>
    </w:rPr>
  </w:style>
  <w:style w:type="paragraph" w:customStyle="1" w:styleId="WideTable">
    <w:name w:val="Wide Table"/>
    <w:basedOn w:val="Normal"/>
    <w:rsid w:val="002908D3"/>
    <w:pPr>
      <w:ind w:left="-1418"/>
    </w:pPr>
    <w:rPr>
      <w:sz w:val="2"/>
      <w:szCs w:val="2"/>
    </w:rPr>
  </w:style>
  <w:style w:type="character" w:styleId="PageNumber">
    <w:name w:val="page number"/>
    <w:basedOn w:val="DefaultParagraphFont"/>
    <w:rsid w:val="002908D3"/>
  </w:style>
  <w:style w:type="paragraph" w:styleId="Quote">
    <w:name w:val="Quote"/>
    <w:basedOn w:val="Heading1"/>
    <w:link w:val="QuoteChar"/>
    <w:qFormat/>
    <w:rsid w:val="002908D3"/>
    <w:rPr>
      <w:b w:val="0"/>
      <w:sz w:val="72"/>
      <w:szCs w:val="72"/>
      <w:lang w:val="en-NZ"/>
    </w:rPr>
  </w:style>
  <w:style w:type="character" w:customStyle="1" w:styleId="QuoteChar">
    <w:name w:val="Quote Char"/>
    <w:basedOn w:val="DefaultParagraphFont"/>
    <w:link w:val="Quote"/>
    <w:rsid w:val="00290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8D3"/>
    <w:pPr>
      <w:pageBreakBefore/>
    </w:pPr>
  </w:style>
  <w:style w:type="paragraph" w:customStyle="1" w:styleId="Border">
    <w:name w:val="Border"/>
    <w:basedOn w:val="Normal"/>
    <w:qFormat/>
    <w:rsid w:val="00290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8D3"/>
    <w:rPr>
      <w:b/>
      <w:bCs/>
      <w:i/>
      <w:iCs/>
      <w:color w:val="auto"/>
    </w:rPr>
  </w:style>
  <w:style w:type="paragraph" w:styleId="IntenseQuote">
    <w:name w:val="Intense Quote"/>
    <w:basedOn w:val="Normal"/>
    <w:next w:val="Normal"/>
    <w:link w:val="IntenseQuoteChar"/>
    <w:uiPriority w:val="30"/>
    <w:qFormat/>
    <w:rsid w:val="00290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8D3"/>
    <w:rPr>
      <w:smallCaps/>
      <w:color w:val="auto"/>
      <w:u w:val="single"/>
    </w:rPr>
  </w:style>
  <w:style w:type="character" w:styleId="IntenseReference">
    <w:name w:val="Intense Reference"/>
    <w:basedOn w:val="DefaultParagraphFont"/>
    <w:uiPriority w:val="32"/>
    <w:qFormat/>
    <w:rsid w:val="002908D3"/>
    <w:rPr>
      <w:b/>
      <w:bCs/>
      <w:smallCaps/>
      <w:color w:val="auto"/>
      <w:spacing w:val="5"/>
      <w:u w:val="single"/>
    </w:rPr>
  </w:style>
  <w:style w:type="paragraph" w:customStyle="1" w:styleId="2ColumnHeading">
    <w:name w:val="2Column Heading"/>
    <w:basedOn w:val="BodyText"/>
    <w:qFormat/>
    <w:rsid w:val="002908D3"/>
    <w:pPr>
      <w:spacing w:after="60"/>
      <w:ind w:left="-2268"/>
    </w:pPr>
    <w:rPr>
      <w:b/>
    </w:rPr>
  </w:style>
  <w:style w:type="paragraph" w:customStyle="1" w:styleId="Heading1TOC">
    <w:name w:val="Heading1 TOC"/>
    <w:basedOn w:val="Normal"/>
    <w:qFormat/>
    <w:rsid w:val="002908D3"/>
    <w:pPr>
      <w:spacing w:before="240" w:after="120"/>
    </w:pPr>
    <w:rPr>
      <w:rFonts w:ascii="Times New Roman" w:hAnsi="Times New Roman"/>
      <w:b/>
      <w:sz w:val="32"/>
    </w:rPr>
  </w:style>
  <w:style w:type="paragraph" w:customStyle="1" w:styleId="Heading2TOC">
    <w:name w:val="Heading2 TOC"/>
    <w:basedOn w:val="Normal"/>
    <w:qFormat/>
    <w:rsid w:val="002908D3"/>
    <w:pPr>
      <w:spacing w:before="240" w:after="60"/>
    </w:pPr>
    <w:rPr>
      <w:rFonts w:ascii="Times New Roman" w:hAnsi="Times New Roman"/>
      <w:b/>
      <w:sz w:val="28"/>
    </w:rPr>
  </w:style>
  <w:style w:type="character" w:customStyle="1" w:styleId="Underline">
    <w:name w:val="Underline"/>
    <w:basedOn w:val="DefaultParagraphFont"/>
    <w:qFormat/>
    <w:rsid w:val="002908D3"/>
    <w:rPr>
      <w:u w:val="single"/>
    </w:rPr>
  </w:style>
  <w:style w:type="character" w:customStyle="1" w:styleId="BoldandItalics">
    <w:name w:val="Bold and Italics"/>
    <w:qFormat/>
    <w:rsid w:val="002908D3"/>
    <w:rPr>
      <w:b/>
      <w:i/>
      <w:u w:val="none"/>
    </w:rPr>
  </w:style>
  <w:style w:type="paragraph" w:styleId="BalloonText">
    <w:name w:val="Balloon Text"/>
    <w:basedOn w:val="Normal"/>
    <w:link w:val="BalloonTextChar"/>
    <w:rsid w:val="002908D3"/>
    <w:rPr>
      <w:rFonts w:ascii="Tahoma" w:hAnsi="Tahoma" w:cs="Tahoma"/>
      <w:sz w:val="16"/>
      <w:szCs w:val="16"/>
    </w:rPr>
  </w:style>
  <w:style w:type="character" w:customStyle="1" w:styleId="BalloonTextChar">
    <w:name w:val="Balloon Text Char"/>
    <w:basedOn w:val="DefaultParagraphFont"/>
    <w:link w:val="BalloonText"/>
    <w:rsid w:val="00290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8D3"/>
    <w:rPr>
      <w:b/>
      <w:color w:val="660033"/>
      <w:spacing w:val="0"/>
    </w:rPr>
  </w:style>
  <w:style w:type="paragraph" w:customStyle="1" w:styleId="Nameditemlist">
    <w:name w:val="Named item list"/>
    <w:basedOn w:val="BodyText"/>
    <w:qFormat/>
    <w:rsid w:val="002908D3"/>
    <w:pPr>
      <w:tabs>
        <w:tab w:val="left" w:pos="2835"/>
      </w:tabs>
      <w:ind w:left="2835" w:hanging="2835"/>
    </w:pPr>
  </w:style>
  <w:style w:type="paragraph" w:customStyle="1" w:styleId="BodyTextnopadding">
    <w:name w:val="Body Text no padding"/>
    <w:basedOn w:val="BodyText"/>
    <w:qFormat/>
    <w:rsid w:val="002908D3"/>
    <w:pPr>
      <w:spacing w:before="0" w:after="0"/>
    </w:pPr>
  </w:style>
  <w:style w:type="paragraph" w:customStyle="1" w:styleId="BodyTextBold">
    <w:name w:val="Body Text Bold"/>
    <w:basedOn w:val="BodyText"/>
    <w:qFormat/>
    <w:rsid w:val="002908D3"/>
    <w:rPr>
      <w:b/>
    </w:rPr>
  </w:style>
  <w:style w:type="character" w:styleId="Hyperlink">
    <w:name w:val="Hyperlink"/>
    <w:basedOn w:val="DefaultParagraphFont"/>
    <w:uiPriority w:val="99"/>
    <w:unhideWhenUsed/>
    <w:rsid w:val="00515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4183</Characters>
  <Application>Microsoft Office Word</Application>
  <DocSecurity>0</DocSecurity>
  <Lines>209</Lines>
  <Paragraphs>112</Paragraphs>
  <ScaleCrop>false</ScaleCrop>
  <Company>Author-it Software Corporation Ltd.</Company>
  <LinksUpToDate>false</LinksUpToDate>
  <CharactersWithSpaces>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MSS404081 Undertake proactive maintenance analyses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2021-03-22T08:49:00Z</dcterms:created>
  <dcterms:modified xsi:type="dcterms:W3CDTF">2021-03-22T08:49:00Z</dcterms:modified>
</cp:coreProperties>
</file>