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E6D" w:rsidP="009E2E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MSS404080 Undertake process capability improvements</w:t>
      </w:r>
      <w:r>
        <w:fldChar w:fldCharType="end"/>
      </w:r>
    </w:p>
    <w:p w:rsidR="009E2E6D" w:rsidP="009E2E6D">
      <w:pPr>
        <w:pStyle w:val="Version"/>
        <w:sectPr w:rsidSect="00C24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E3B" w:rsidP="00C24E3B">
      <w:pPr>
        <w:pStyle w:val="SuperHeading"/>
      </w:pPr>
      <w:r w:rsidRPr="00C24E3B">
        <w:t>Assessment Requirements for MSS404080 Undertake process capability improvements</w:t>
      </w:r>
    </w:p>
    <w:p w:rsidR="00000000" w:rsidRPr="00C24E3B" w:rsidP="00C24E3B">
      <w:pPr>
        <w:pStyle w:val="Heading1"/>
      </w:pPr>
      <w:bookmarkStart w:id="1" w:name="O_1261627"/>
      <w:bookmarkEnd w:id="1"/>
      <w:r w:rsidRPr="00C24E3B">
        <w:t>Modification History</w:t>
      </w:r>
    </w:p>
    <w:p w:rsidR="00000000" w:rsidRPr="00C24E3B" w:rsidP="009E2E6D">
      <w:pPr>
        <w:pStyle w:val="BodyText"/>
      </w:pPr>
      <w:r w:rsidRPr="00C24E3B">
        <w:t>Release 1. Unit code changed. Application changed. Foundation Ski</w:t>
      </w:r>
      <w:r w:rsidRPr="00C24E3B">
        <w:t xml:space="preserve">lls populated. Assessment Requirements changed. Supersedes and is equivalent to MSS404084 Undertake process capability improvements. </w:t>
      </w:r>
    </w:p>
    <w:p w:rsidR="00000000" w:rsidRPr="00C24E3B" w:rsidP="00C24E3B">
      <w:pPr>
        <w:pStyle w:val="Heading1"/>
      </w:pPr>
      <w:bookmarkStart w:id="2" w:name="O_1261628"/>
      <w:bookmarkEnd w:id="2"/>
      <w:r w:rsidRPr="00C24E3B">
        <w:t>Performance Evidence</w:t>
      </w:r>
    </w:p>
    <w:p w:rsidR="00000000" w:rsidRPr="00C24E3B" w:rsidP="009E2E6D">
      <w:pPr>
        <w:pStyle w:val="BodyText"/>
      </w:pPr>
      <w:r w:rsidRPr="00C24E3B">
        <w:t>There must be evidence the candidate has completed the tasks outlined in the eleme</w:t>
      </w:r>
      <w:r w:rsidRPr="00C24E3B">
        <w:t>nts and performance criteria of this unit, and demonstrated the ability to: </w:t>
      </w:r>
    </w:p>
    <w:p w:rsidR="00000000" w:rsidRPr="00C24E3B" w:rsidP="00C24E3B">
      <w:pPr>
        <w:pStyle w:val="ListBullet"/>
      </w:pPr>
      <w:r w:rsidRPr="00C24E3B">
        <w:t xml:space="preserve">interpret process capability data to identify assignable causes of variation and identify at least one process capability improvement </w:t>
      </w:r>
    </w:p>
    <w:p w:rsidR="00000000" w:rsidRPr="00C24E3B" w:rsidP="00C24E3B">
      <w:pPr>
        <w:pStyle w:val="ListBullet"/>
      </w:pPr>
      <w:r w:rsidRPr="00C24E3B">
        <w:t>liaise with stakeholders to gain authorisat</w:t>
      </w:r>
      <w:r w:rsidRPr="00C24E3B">
        <w:t>ions and support the implementation of the improvement</w:t>
      </w:r>
    </w:p>
    <w:p w:rsidR="00000000" w:rsidRPr="00C24E3B" w:rsidP="00C24E3B">
      <w:pPr>
        <w:pStyle w:val="ListBullet"/>
      </w:pPr>
      <w:r w:rsidRPr="00C24E3B">
        <w:t>plan, implement and review the improvement.</w:t>
      </w:r>
    </w:p>
    <w:p w:rsidR="00000000" w:rsidRPr="00C24E3B" w:rsidP="00C24E3B">
      <w:pPr>
        <w:pStyle w:val="AllowPageBreak"/>
      </w:pPr>
    </w:p>
    <w:p w:rsidR="00000000" w:rsidRPr="00C24E3B" w:rsidP="00C24E3B">
      <w:pPr>
        <w:pStyle w:val="Heading1"/>
      </w:pPr>
      <w:bookmarkStart w:id="3" w:name="O_1261629"/>
      <w:bookmarkEnd w:id="3"/>
      <w:r w:rsidRPr="00C24E3B">
        <w:t>Knowledge Evidence</w:t>
      </w:r>
    </w:p>
    <w:p w:rsidR="00000000" w:rsidRPr="00C24E3B" w:rsidP="009E2E6D">
      <w:pPr>
        <w:pStyle w:val="BodyText"/>
      </w:pPr>
      <w:r w:rsidRPr="00C24E3B">
        <w:t>There must be evidence the candidate has knowledge of:</w:t>
      </w:r>
    </w:p>
    <w:p w:rsidR="00000000" w:rsidRPr="00C24E3B" w:rsidP="00C24E3B">
      <w:pPr>
        <w:pStyle w:val="ListBullet"/>
      </w:pPr>
      <w:r w:rsidRPr="00C24E3B">
        <w:t>data collection and manipulation techniques</w:t>
      </w:r>
    </w:p>
    <w:p w:rsidR="00000000" w:rsidRPr="00C24E3B" w:rsidP="00C24E3B">
      <w:pPr>
        <w:pStyle w:val="ListBullet"/>
      </w:pPr>
      <w:r w:rsidRPr="00C24E3B">
        <w:t>variability, normal</w:t>
      </w:r>
      <w:r w:rsidRPr="00C24E3B">
        <w:t xml:space="preserve"> distribution and three and six sigma limits</w:t>
      </w:r>
    </w:p>
    <w:p w:rsidR="00000000" w:rsidRPr="00C24E3B" w:rsidP="00C24E3B">
      <w:pPr>
        <w:pStyle w:val="ListBullet"/>
      </w:pPr>
      <w:r w:rsidRPr="00C24E3B">
        <w:t>type of variations:</w:t>
      </w:r>
    </w:p>
    <w:p w:rsidR="00000000" w:rsidRPr="00C24E3B" w:rsidP="00C24E3B">
      <w:pPr>
        <w:pStyle w:val="ListBullet2"/>
      </w:pPr>
      <w:r w:rsidRPr="00C24E3B">
        <w:t>random variation (no assignable cause)</w:t>
      </w:r>
    </w:p>
    <w:p w:rsidR="00000000" w:rsidRPr="00C24E3B" w:rsidP="00C24E3B">
      <w:pPr>
        <w:pStyle w:val="ListBullet2"/>
      </w:pPr>
      <w:r w:rsidRPr="00C24E3B">
        <w:t>non-random variation (which has an assignable cause).</w:t>
      </w:r>
    </w:p>
    <w:p w:rsidR="00000000" w:rsidRPr="00C24E3B" w:rsidP="00C24E3B">
      <w:pPr>
        <w:pStyle w:val="ListBullet"/>
      </w:pPr>
      <w:r w:rsidRPr="00C24E3B">
        <w:t>methods of identifying causes of non-random variation in the process</w:t>
      </w:r>
    </w:p>
    <w:p w:rsidR="00000000" w:rsidRPr="00C24E3B" w:rsidP="00C24E3B">
      <w:pPr>
        <w:pStyle w:val="ListBullet"/>
      </w:pPr>
      <w:r w:rsidRPr="00C24E3B">
        <w:t>approaches to reducing variability</w:t>
      </w:r>
    </w:p>
    <w:p w:rsidR="00000000" w:rsidRPr="00C24E3B" w:rsidP="00C24E3B">
      <w:pPr>
        <w:pStyle w:val="ListBullet"/>
      </w:pPr>
      <w:r w:rsidRPr="00C24E3B">
        <w:t>process capability improvement proposals and authorisations.</w:t>
      </w:r>
    </w:p>
    <w:p w:rsidR="00000000" w:rsidRPr="00C24E3B" w:rsidP="00C24E3B">
      <w:pPr>
        <w:pStyle w:val="AllowPageBreak"/>
      </w:pPr>
    </w:p>
    <w:p w:rsidR="00000000" w:rsidRPr="00C24E3B" w:rsidP="00C24E3B">
      <w:pPr>
        <w:pStyle w:val="Heading1"/>
      </w:pPr>
      <w:bookmarkStart w:id="4" w:name="O_1261630"/>
      <w:bookmarkEnd w:id="4"/>
      <w:r w:rsidRPr="00C24E3B">
        <w:t>Assessment Conditions</w:t>
      </w:r>
    </w:p>
    <w:p w:rsidR="00000000" w:rsidRPr="00C24E3B" w:rsidP="009E2E6D">
      <w:pPr>
        <w:pStyle w:val="BodyText"/>
      </w:pPr>
      <w:r w:rsidRPr="00C24E3B">
        <w:t>Skills must have been demonstrated in the workplace or in a simulated environment that reflects workplace conditions an</w:t>
      </w:r>
      <w:r w:rsidRPr="00C24E3B">
        <w:t>d contingencies. The following conditions must be met for this unit: </w:t>
      </w:r>
    </w:p>
    <w:p w:rsidR="00000000" w:rsidRPr="00C24E3B" w:rsidP="00C24E3B">
      <w:pPr>
        <w:pStyle w:val="ListBullet"/>
      </w:pPr>
      <w:r w:rsidRPr="00C24E3B">
        <w:t xml:space="preserve">use of suitable facilities, equipment and resources </w:t>
      </w:r>
    </w:p>
    <w:p w:rsidR="00000000" w:rsidRPr="00C24E3B" w:rsidP="00C24E3B">
      <w:pPr>
        <w:pStyle w:val="ListBullet"/>
      </w:pPr>
      <w:r w:rsidRPr="00C24E3B">
        <w:t>modelling of industry operating conditions, including: </w:t>
      </w:r>
    </w:p>
    <w:p w:rsidR="00000000" w:rsidRPr="00C24E3B" w:rsidP="00C24E3B">
      <w:pPr>
        <w:pStyle w:val="ListBullet2"/>
      </w:pPr>
      <w:r w:rsidRPr="00C24E3B">
        <w:t>process capability determined via use of six sigma or three sigma processes</w:t>
      </w:r>
      <w:r w:rsidRPr="00C24E3B">
        <w:t xml:space="preserve">.  </w:t>
      </w:r>
      <w:r w:rsidRPr="00C24E3B">
        <w:br/>
      </w:r>
    </w:p>
    <w:p w:rsidR="00000000" w:rsidRPr="00C24E3B" w:rsidP="009E2E6D">
      <w:pPr>
        <w:pStyle w:val="BodyText"/>
      </w:pPr>
      <w:r w:rsidRPr="00C24E3B">
        <w:t>Assessors must satisfy the NVR/AQTF mandatory competency requirements for assessors. </w:t>
      </w:r>
    </w:p>
    <w:p w:rsidR="00000000" w:rsidRPr="00C24E3B" w:rsidP="00C24E3B">
      <w:pPr>
        <w:pStyle w:val="Heading1"/>
      </w:pPr>
      <w:bookmarkStart w:id="5" w:name="O_1261633"/>
      <w:bookmarkEnd w:id="5"/>
      <w:r w:rsidRPr="00C24E3B">
        <w:t>Links</w:t>
      </w:r>
    </w:p>
    <w:p w:rsidR="00000000" w:rsidRPr="00C24E3B" w:rsidP="009E2E6D">
      <w:pPr>
        <w:pStyle w:val="BodyText"/>
      </w:pPr>
      <w:r w:rsidRPr="00C24E3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65E4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24E3B" w:rsidP="00C24E3B"/>
    <w:sectPr w:rsidSect="00C24E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3B" w:rsidRPr="009E2E6D" w:rsidP="009E2E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6D" w:rsidP="00C24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2E6D" w:rsidP="00C24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2E6D" w:rsidP="00C24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E3B" w:rsidRPr="009E2E6D" w:rsidP="009E2E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6D" w:rsidRPr="002D2AF8" w:rsidP="00C24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MSS404080 Undertake process capability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E2E6D" w:rsidP="00C24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547E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9AF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F46F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E3B"/>
  </w:style>
  <w:style w:type="character" w:customStyle="1" w:styleId="Heading1Char">
    <w:name w:val="Heading 1 Char"/>
    <w:basedOn w:val="DefaultParagraphFont"/>
    <w:link w:val="Heading1"/>
    <w:rsid w:val="00C24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E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E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E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4E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4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E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E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4E3B"/>
    <w:rPr>
      <w:b/>
      <w:spacing w:val="0"/>
    </w:rPr>
  </w:style>
  <w:style w:type="paragraph" w:customStyle="1" w:styleId="SuperTitle">
    <w:name w:val="SuperTitle"/>
    <w:basedOn w:val="Title"/>
    <w:rsid w:val="00C24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E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E3B"/>
    <w:rPr>
      <w:i/>
    </w:rPr>
  </w:style>
  <w:style w:type="paragraph" w:styleId="Caption">
    <w:name w:val="caption"/>
    <w:basedOn w:val="BodyText"/>
    <w:next w:val="Normal"/>
    <w:qFormat/>
    <w:rsid w:val="00C24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E3B"/>
  </w:style>
  <w:style w:type="paragraph" w:styleId="TableofFigures">
    <w:name w:val="table of figures"/>
    <w:basedOn w:val="Normal"/>
    <w:next w:val="Normal"/>
    <w:semiHidden/>
    <w:rsid w:val="00C24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E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E3B"/>
    <w:rPr>
      <w:rFonts w:ascii="Wingdings" w:hAnsi="Wingdings"/>
    </w:rPr>
  </w:style>
  <w:style w:type="paragraph" w:customStyle="1" w:styleId="TableHeading">
    <w:name w:val="Table Heading"/>
    <w:basedOn w:val="HeadingBase"/>
    <w:rsid w:val="00C24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E3B"/>
    <w:rPr>
      <w:color w:val="0033CC"/>
      <w:u w:val="none"/>
    </w:rPr>
  </w:style>
  <w:style w:type="paragraph" w:customStyle="1" w:styleId="BodyTextRight">
    <w:name w:val="Body Text Right"/>
    <w:basedOn w:val="BodyText"/>
    <w:rsid w:val="00C24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E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E3B"/>
    <w:rPr>
      <w:sz w:val="32"/>
    </w:rPr>
  </w:style>
  <w:style w:type="paragraph" w:customStyle="1" w:styleId="HeadingProcedure">
    <w:name w:val="Heading Procedure"/>
    <w:basedOn w:val="HeadingBase"/>
    <w:next w:val="Normal"/>
    <w:rsid w:val="00C24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E3B"/>
    <w:pPr>
      <w:spacing w:before="60" w:after="60"/>
    </w:pPr>
  </w:style>
  <w:style w:type="paragraph" w:styleId="ListContinue">
    <w:name w:val="List Continue"/>
    <w:basedOn w:val="List"/>
    <w:rsid w:val="00C24E3B"/>
    <w:pPr>
      <w:ind w:firstLine="0"/>
    </w:pPr>
  </w:style>
  <w:style w:type="paragraph" w:customStyle="1" w:styleId="ListNote">
    <w:name w:val="List Note"/>
    <w:basedOn w:val="List"/>
    <w:rsid w:val="00C24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E3B"/>
    <w:rPr>
      <w:rFonts w:ascii="Courier New" w:hAnsi="Courier New"/>
    </w:rPr>
  </w:style>
  <w:style w:type="paragraph" w:customStyle="1" w:styleId="NoteBullet">
    <w:name w:val="Note Bullet"/>
    <w:basedOn w:val="Note"/>
    <w:rsid w:val="00C24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E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E3B"/>
    <w:rPr>
      <w:b/>
      <w:smallCaps/>
    </w:rPr>
  </w:style>
  <w:style w:type="paragraph" w:customStyle="1" w:styleId="TableListNumber">
    <w:name w:val="Table List Number"/>
    <w:basedOn w:val="ListNumber"/>
    <w:rsid w:val="00C24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E3B"/>
    <w:pPr>
      <w:numPr>
        <w:numId w:val="9"/>
      </w:numPr>
    </w:pPr>
  </w:style>
  <w:style w:type="paragraph" w:customStyle="1" w:styleId="ListAlpha2">
    <w:name w:val="List Alpha 2"/>
    <w:basedOn w:val="List2"/>
    <w:rsid w:val="00C24E3B"/>
    <w:pPr>
      <w:numPr>
        <w:numId w:val="8"/>
      </w:numPr>
    </w:pPr>
  </w:style>
  <w:style w:type="paragraph" w:styleId="List2">
    <w:name w:val="List 2"/>
    <w:basedOn w:val="BodyText"/>
    <w:rsid w:val="00C24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E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E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E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E3B"/>
    <w:pPr>
      <w:numPr>
        <w:numId w:val="4"/>
      </w:numPr>
    </w:pPr>
  </w:style>
  <w:style w:type="paragraph" w:styleId="ListContinue2">
    <w:name w:val="List Continue 2"/>
    <w:basedOn w:val="List2"/>
    <w:rsid w:val="00C24E3B"/>
    <w:pPr>
      <w:ind w:firstLine="0"/>
    </w:pPr>
  </w:style>
  <w:style w:type="paragraph" w:styleId="ListContinue3">
    <w:name w:val="List Continue 3"/>
    <w:basedOn w:val="List3"/>
    <w:rsid w:val="00C24E3B"/>
    <w:pPr>
      <w:ind w:left="1021" w:firstLine="0"/>
    </w:pPr>
  </w:style>
  <w:style w:type="paragraph" w:styleId="ListContinue4">
    <w:name w:val="List Continue 4"/>
    <w:basedOn w:val="List4"/>
    <w:rsid w:val="00C24E3B"/>
    <w:pPr>
      <w:ind w:firstLine="0"/>
    </w:pPr>
  </w:style>
  <w:style w:type="paragraph" w:styleId="ListContinue5">
    <w:name w:val="List Continue 5"/>
    <w:basedOn w:val="List5"/>
    <w:rsid w:val="00C24E3B"/>
    <w:pPr>
      <w:ind w:firstLine="0"/>
    </w:pPr>
  </w:style>
  <w:style w:type="paragraph" w:styleId="ListNumber3">
    <w:name w:val="List Number 3"/>
    <w:basedOn w:val="List3"/>
    <w:rsid w:val="00C24E3B"/>
    <w:pPr>
      <w:numPr>
        <w:numId w:val="5"/>
      </w:numPr>
    </w:pPr>
  </w:style>
  <w:style w:type="paragraph" w:styleId="ListNumber4">
    <w:name w:val="List Number 4"/>
    <w:basedOn w:val="List4"/>
    <w:rsid w:val="00C24E3B"/>
    <w:pPr>
      <w:numPr>
        <w:numId w:val="6"/>
      </w:numPr>
    </w:pPr>
  </w:style>
  <w:style w:type="paragraph" w:styleId="ListNumber5">
    <w:name w:val="List Number 5"/>
    <w:basedOn w:val="List5"/>
    <w:rsid w:val="00C24E3B"/>
    <w:pPr>
      <w:numPr>
        <w:numId w:val="7"/>
      </w:numPr>
    </w:pPr>
  </w:style>
  <w:style w:type="paragraph" w:styleId="BlockText">
    <w:name w:val="Block Text"/>
    <w:basedOn w:val="Normal"/>
    <w:rsid w:val="00C24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E3B"/>
    <w:rPr>
      <w:sz w:val="16"/>
      <w:vertAlign w:val="superscript"/>
    </w:rPr>
  </w:style>
  <w:style w:type="character" w:customStyle="1" w:styleId="Symbols">
    <w:name w:val="Symbols"/>
    <w:basedOn w:val="DefaultParagraphFont"/>
    <w:rsid w:val="00C24E3B"/>
    <w:rPr>
      <w:rFonts w:ascii="Symbol" w:hAnsi="Symbol"/>
    </w:rPr>
  </w:style>
  <w:style w:type="character" w:customStyle="1" w:styleId="MenuOptions">
    <w:name w:val="Menu Options"/>
    <w:basedOn w:val="DefaultParagraphFont"/>
    <w:rsid w:val="00C24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E3B"/>
    <w:rPr>
      <w:b/>
    </w:rPr>
  </w:style>
  <w:style w:type="character" w:customStyle="1" w:styleId="Underlined">
    <w:name w:val="Underlined"/>
    <w:basedOn w:val="DefaultParagraphFont"/>
    <w:rsid w:val="00C24E3B"/>
    <w:rPr>
      <w:u w:val="single"/>
    </w:rPr>
  </w:style>
  <w:style w:type="paragraph" w:customStyle="1" w:styleId="TableBodyTextRight">
    <w:name w:val="Table Body Text Right"/>
    <w:basedOn w:val="TableBodyText"/>
    <w:rsid w:val="00C24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E3B"/>
    <w:rPr>
      <w:sz w:val="18"/>
    </w:rPr>
  </w:style>
  <w:style w:type="paragraph" w:customStyle="1" w:styleId="BodySmallRight">
    <w:name w:val="Body Small Right"/>
    <w:basedOn w:val="BodyTextRight"/>
    <w:rsid w:val="00C24E3B"/>
    <w:rPr>
      <w:sz w:val="18"/>
      <w:szCs w:val="18"/>
    </w:rPr>
  </w:style>
  <w:style w:type="paragraph" w:customStyle="1" w:styleId="MarginEdition">
    <w:name w:val="Margin Edition"/>
    <w:basedOn w:val="MarginNote"/>
    <w:rsid w:val="00C24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E3B"/>
    <w:rPr>
      <w:sz w:val="2"/>
      <w:szCs w:val="2"/>
    </w:rPr>
  </w:style>
  <w:style w:type="character" w:customStyle="1" w:styleId="Small">
    <w:name w:val="Small"/>
    <w:basedOn w:val="DefaultParagraphFont"/>
    <w:rsid w:val="00C24E3B"/>
    <w:rPr>
      <w:sz w:val="16"/>
    </w:rPr>
  </w:style>
  <w:style w:type="paragraph" w:customStyle="1" w:styleId="WideTable">
    <w:name w:val="Wide Table"/>
    <w:basedOn w:val="Normal"/>
    <w:rsid w:val="00C24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E3B"/>
  </w:style>
  <w:style w:type="paragraph" w:styleId="Quote">
    <w:name w:val="Quote"/>
    <w:basedOn w:val="Heading1"/>
    <w:link w:val="QuoteChar"/>
    <w:qFormat/>
    <w:rsid w:val="00C24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E3B"/>
    <w:pPr>
      <w:pageBreakBefore/>
    </w:pPr>
  </w:style>
  <w:style w:type="paragraph" w:customStyle="1" w:styleId="Border">
    <w:name w:val="Border"/>
    <w:basedOn w:val="Normal"/>
    <w:qFormat/>
    <w:rsid w:val="00C24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E3B"/>
    <w:rPr>
      <w:u w:val="single"/>
    </w:rPr>
  </w:style>
  <w:style w:type="character" w:customStyle="1" w:styleId="BoldandItalics">
    <w:name w:val="Bold and Italics"/>
    <w:qFormat/>
    <w:rsid w:val="00C24E3B"/>
    <w:rPr>
      <w:b/>
      <w:i/>
      <w:u w:val="none"/>
    </w:rPr>
  </w:style>
  <w:style w:type="paragraph" w:styleId="BalloonText">
    <w:name w:val="Balloon Text"/>
    <w:basedOn w:val="Normal"/>
    <w:link w:val="BalloonTextChar"/>
    <w:rsid w:val="00C24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E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E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E3B"/>
    <w:pPr>
      <w:spacing w:before="0" w:after="0"/>
    </w:pPr>
  </w:style>
  <w:style w:type="paragraph" w:customStyle="1" w:styleId="BodyTextBold">
    <w:name w:val="Body Text Bold"/>
    <w:basedOn w:val="BodyText"/>
    <w:qFormat/>
    <w:rsid w:val="00C24E3B"/>
    <w:rPr>
      <w:b/>
    </w:rPr>
  </w:style>
  <w:style w:type="character" w:styleId="Hyperlink">
    <w:name w:val="Hyperlink"/>
    <w:basedOn w:val="DefaultParagraphFont"/>
    <w:uiPriority w:val="99"/>
    <w:unhideWhenUsed/>
    <w:rsid w:val="009E2E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1857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MSS404080 Undertake process capability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2023-02-03T08:18:00Z</dcterms:created>
  <dcterms:modified xsi:type="dcterms:W3CDTF">2023-02-03T08:18:00Z</dcterms:modified>
</cp:coreProperties>
</file>