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5A0" w:rsidP="008875A0">
      <w:pPr>
        <w:pStyle w:val="Title"/>
      </w:pPr>
      <w:r>
        <w:fldChar w:fldCharType="begin"/>
      </w:r>
      <w:r>
        <w:instrText xml:space="preserve"> TITLE   \* MERGEFORMAT </w:instrText>
      </w:r>
      <w:r>
        <w:fldChar w:fldCharType="separate"/>
      </w:r>
      <w:r>
        <w:t>MSS404060 Facilitate the use of planning software systems in a work area or team</w:t>
      </w:r>
      <w:r>
        <w:fldChar w:fldCharType="end"/>
      </w:r>
    </w:p>
    <w:p w:rsidR="008875A0" w:rsidP="008875A0">
      <w:pPr>
        <w:pStyle w:val="Version"/>
        <w:sectPr w:rsidSect="00846C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C40" w:rsidP="00846C40">
      <w:pPr>
        <w:pStyle w:val="SuperHeading"/>
      </w:pPr>
      <w:r w:rsidRPr="00846C40">
        <w:t>MSS404060 Facilitate the use of planning software systems in a work area or team</w:t>
      </w:r>
    </w:p>
    <w:p w:rsidR="00000000" w:rsidRPr="00846C40" w:rsidP="00846C40">
      <w:pPr>
        <w:pStyle w:val="Heading1"/>
      </w:pPr>
      <w:bookmarkStart w:id="1" w:name="O_920872"/>
      <w:bookmarkEnd w:id="1"/>
      <w:r w:rsidRPr="00846C40">
        <w:t>Modification History</w:t>
      </w:r>
    </w:p>
    <w:p w:rsidR="00000000" w:rsidRPr="00846C40" w:rsidP="008875A0">
      <w:pPr>
        <w:pStyle w:val="BodyText"/>
      </w:pPr>
      <w:r w:rsidRPr="00846C40">
        <w:t>Release 1. Supersedes and is equivalent to MSS404060A Facilitate the use of planning software systems in a work area or team</w:t>
      </w:r>
    </w:p>
    <w:p w:rsidR="00000000" w:rsidRPr="00846C40" w:rsidP="00846C40">
      <w:pPr>
        <w:pStyle w:val="Heading1"/>
      </w:pPr>
      <w:bookmarkStart w:id="2" w:name="O_920880"/>
      <w:bookmarkEnd w:id="2"/>
      <w:r w:rsidRPr="00846C40">
        <w:t>Application</w:t>
      </w:r>
    </w:p>
    <w:p w:rsidR="00000000" w:rsidRPr="00846C40" w:rsidP="008875A0">
      <w:pPr>
        <w:pStyle w:val="BodyText"/>
      </w:pPr>
      <w:r w:rsidRPr="00846C40">
        <w:t>This unit of competency covers the skills and knowledge required to facilitate the use of planning software in an organisation in an individual’s work area or team. These systems are known by various generic names, such as Enterprise Re</w:t>
      </w:r>
      <w:r w:rsidRPr="00846C40">
        <w:t xml:space="preserve">source Planning (ERP), Materials Resource Planning (MRPII, MRP III etc.) or by proprietary names. </w:t>
      </w:r>
    </w:p>
    <w:p w:rsidR="00000000" w:rsidRPr="00846C40" w:rsidP="008875A0">
      <w:pPr>
        <w:pStyle w:val="BodyText"/>
      </w:pPr>
      <w:r w:rsidRPr="00846C40">
        <w:t>This unit applies to an individual who will access the planning software system for their own work, but will also need to provide support and organise skill</w:t>
      </w:r>
      <w:r w:rsidRPr="00846C40">
        <w:t xml:space="preserve"> development programs for their team or work group members. The individual will typically be a technical expert, team leader or be in a role where they have sufficient technical understanding of processes in their own work and that of others to be able to </w:t>
      </w:r>
      <w:r w:rsidRPr="00846C40">
        <w:t>facilitate the use of the planning software system. The planning software system will be used routinely in the work of the team or work group.</w:t>
      </w:r>
    </w:p>
    <w:p w:rsidR="00000000" w:rsidRPr="00846C40" w:rsidP="008875A0">
      <w:pPr>
        <w:pStyle w:val="BodyText"/>
      </w:pPr>
      <w:r w:rsidRPr="00846C40">
        <w:t>This unit primarily requires the application of skills associated with using communication technology and suppor</w:t>
      </w:r>
      <w:r w:rsidRPr="00846C40">
        <w:t>ting team use of planning software. Problem solving, initiative and enterprise, and planning and organisational skills are required to ensure that planning software is used efficiently. This requires aspects of learning and self-management to ensure own pe</w:t>
      </w:r>
      <w:r w:rsidRPr="00846C40">
        <w:t>rformance and that of the team.</w:t>
      </w:r>
    </w:p>
    <w:p w:rsidR="00000000" w:rsidRPr="00846C40" w:rsidP="008875A0">
      <w:pPr>
        <w:pStyle w:val="BodyText"/>
      </w:pPr>
      <w:r w:rsidRPr="00846C40">
        <w:t>No licensing, legislative or certification requirements apply to this unit at the time of publication.</w:t>
      </w:r>
    </w:p>
    <w:p w:rsidR="00000000" w:rsidRPr="00846C40" w:rsidP="00846C40">
      <w:pPr>
        <w:pStyle w:val="Heading1"/>
      </w:pPr>
      <w:bookmarkStart w:id="3" w:name="O_920879"/>
      <w:bookmarkEnd w:id="3"/>
      <w:r w:rsidRPr="00846C40">
        <w:t>Pre-requisite Unit</w:t>
      </w:r>
    </w:p>
    <w:p w:rsidR="00000000" w:rsidRPr="00846C40" w:rsidP="008875A0">
      <w:pPr>
        <w:pStyle w:val="BodyText"/>
      </w:pPr>
      <w:r w:rsidRPr="00846C40">
        <w:t>Nil</w:t>
      </w:r>
    </w:p>
    <w:p w:rsidR="00000000" w:rsidRPr="00846C40" w:rsidP="00846C40">
      <w:pPr>
        <w:pStyle w:val="Heading1"/>
      </w:pPr>
      <w:bookmarkStart w:id="4" w:name="O_920878"/>
      <w:bookmarkEnd w:id="4"/>
      <w:r w:rsidRPr="00846C40">
        <w:t>Competency Field</w:t>
      </w:r>
    </w:p>
    <w:p w:rsidR="00000000" w:rsidRPr="00846C40" w:rsidP="008875A0">
      <w:pPr>
        <w:pStyle w:val="BodyText"/>
      </w:pPr>
      <w:r w:rsidRPr="00846C40">
        <w:t>Competitive systems and practices</w:t>
      </w:r>
    </w:p>
    <w:p w:rsidR="00000000" w:rsidRPr="00846C40" w:rsidP="00846C40">
      <w:pPr>
        <w:pStyle w:val="Heading1"/>
      </w:pPr>
      <w:bookmarkStart w:id="5" w:name="O_920877"/>
      <w:bookmarkEnd w:id="5"/>
      <w:r w:rsidRPr="00846C40">
        <w:t>Unit Sector</w:t>
      </w:r>
    </w:p>
    <w:p w:rsidR="00000000" w:rsidRPr="00846C40" w:rsidP="008875A0">
      <w:pPr>
        <w:pStyle w:val="BodyText"/>
      </w:pPr>
      <w:r w:rsidRPr="00846C40">
        <w:t>Not applicable</w:t>
      </w:r>
    </w:p>
    <w:p w:rsidR="00000000" w:rsidRPr="00846C40" w:rsidP="00846C40">
      <w:pPr>
        <w:pStyle w:val="Heading1"/>
      </w:pPr>
      <w:bookmarkStart w:id="6" w:name="O_920876"/>
      <w:bookmarkEnd w:id="6"/>
      <w:r w:rsidRPr="00846C4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46C4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Performance criteria describe the performance needed to demonstrate achievement of the element.</w:t>
            </w: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6C40" w:rsidP="00846C40">
            <w:pPr>
              <w:pStyle w:val="BodyText"/>
            </w:pPr>
            <w:r w:rsidRPr="00846C40">
              <w:t>1</w:t>
            </w:r>
          </w:p>
        </w:tc>
        <w:tc>
          <w:tcPr>
            <w:tcW w:w="1962" w:type="dxa"/>
            <w:vMerge w:val="restart"/>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rPr>
                <w:rStyle w:val="SpecialBold"/>
              </w:rPr>
              <w:t>Identify scope of planning software</w:t>
            </w: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1.1</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Identify categories of information held by planning software.</w:t>
            </w: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1.2</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Identify information categories relevant to team and area processes.</w:t>
            </w: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1.3</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Identify range of information able to be provided to planning software by team or work group.</w:t>
            </w: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1.4</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Identify range of information able to be provided to team or work group by planning software.</w:t>
            </w:r>
          </w:p>
        </w:tc>
      </w:tr>
      <w:tr w:rsidTr="00846C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6C40">
            <w:pPr>
              <w:pStyle w:val="BodyText"/>
              <w:rPr>
                <w:lang w:val="en-NZ"/>
              </w:rPr>
            </w:pP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6C40" w:rsidP="00846C40">
            <w:pPr>
              <w:pStyle w:val="BodyText"/>
            </w:pPr>
            <w:r w:rsidRPr="00846C40">
              <w:t>2</w:t>
            </w:r>
          </w:p>
        </w:tc>
        <w:tc>
          <w:tcPr>
            <w:tcW w:w="1962" w:type="dxa"/>
            <w:vMerge w:val="restart"/>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rPr>
                <w:rStyle w:val="SpecialBold"/>
              </w:rPr>
              <w:t>Communicate using the planning software system</w:t>
            </w: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2.1</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Send and receive information using planning software.</w:t>
            </w: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2.2</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Send and receive messages using planning software.</w:t>
            </w:r>
          </w:p>
        </w:tc>
      </w:tr>
      <w:tr w:rsidTr="00846C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6C40">
            <w:pPr>
              <w:pStyle w:val="BodyText"/>
              <w:rPr>
                <w:lang w:val="en-NZ"/>
              </w:rPr>
            </w:pP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6C40" w:rsidP="00846C40">
            <w:pPr>
              <w:pStyle w:val="BodyText"/>
            </w:pPr>
            <w:r w:rsidRPr="00846C40">
              <w:t>3</w:t>
            </w:r>
          </w:p>
        </w:tc>
        <w:tc>
          <w:tcPr>
            <w:tcW w:w="1962" w:type="dxa"/>
            <w:vMerge w:val="restart"/>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rPr>
                <w:rStyle w:val="SpecialBold"/>
              </w:rPr>
              <w:t>Make decisions using planning software</w:t>
            </w: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3.1</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Interrogate the planning software system to find required current, historical or predicted information.</w:t>
            </w: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3.2</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Take actions appropriate to the information in accordance with procedures.</w:t>
            </w:r>
          </w:p>
        </w:tc>
      </w:tr>
      <w:tr w:rsidTr="00846C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6C40">
            <w:pPr>
              <w:pStyle w:val="BodyText"/>
              <w:rPr>
                <w:lang w:val="en-NZ"/>
              </w:rPr>
            </w:pP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6C40" w:rsidP="00846C40">
            <w:pPr>
              <w:pStyle w:val="BodyText"/>
            </w:pPr>
            <w:r w:rsidRPr="00846C40">
              <w:t>4</w:t>
            </w:r>
          </w:p>
        </w:tc>
        <w:tc>
          <w:tcPr>
            <w:tcW w:w="1962" w:type="dxa"/>
            <w:vMerge w:val="restart"/>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rPr>
                <w:rStyle w:val="SpecialBold"/>
              </w:rPr>
              <w:t>Monitor the use of planning software</w:t>
            </w: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4.1</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Routinely monitor planning software information.</w:t>
            </w: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4.2</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Review performance and use of planning software with team.</w:t>
            </w:r>
          </w:p>
        </w:tc>
      </w:tr>
      <w:tr w:rsidTr="00846C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6C40">
            <w:pPr>
              <w:pStyle w:val="BodyText"/>
              <w:rPr>
                <w:lang w:val="en-NZ"/>
              </w:rPr>
            </w:pP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6C40" w:rsidP="00846C40">
            <w:pPr>
              <w:pStyle w:val="BodyText"/>
            </w:pPr>
            <w:r w:rsidRPr="00846C40">
              <w:t>5</w:t>
            </w:r>
          </w:p>
        </w:tc>
        <w:tc>
          <w:tcPr>
            <w:tcW w:w="1962" w:type="dxa"/>
            <w:vMerge w:val="restart"/>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rPr>
                <w:rStyle w:val="SpecialBold"/>
              </w:rPr>
              <w:t>Support others to use planning software</w:t>
            </w: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5.1</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Regularly communicate with team or other work group members, both using planning software and face to face.</w:t>
            </w: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5.2</w:t>
            </w:r>
          </w:p>
        </w:tc>
        <w:tc>
          <w:tcPr>
            <w:tcW w:w="561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Identify improvements required.</w:t>
            </w:r>
          </w:p>
        </w:tc>
      </w:tr>
      <w:tr w:rsidTr="00846C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5.3</w:t>
            </w:r>
          </w:p>
        </w:tc>
        <w:tc>
          <w:tcPr>
            <w:tcW w:w="5610" w:type="dxa"/>
            <w:tcBorders>
              <w:top w:val="nil"/>
              <w:left w:val="nil"/>
              <w:bottom w:val="nil"/>
              <w:right w:val="nil"/>
            </w:tcBorders>
            <w:tcMar>
              <w:top w:w="0" w:type="dxa"/>
              <w:left w:w="62" w:type="dxa"/>
              <w:bottom w:w="0" w:type="dxa"/>
              <w:right w:w="62" w:type="dxa"/>
            </w:tcMar>
          </w:tcPr>
          <w:p w:rsidR="00000000" w:rsidRPr="00846C40" w:rsidP="00846C40">
            <w:pPr>
              <w:pStyle w:val="BodyText"/>
            </w:pPr>
            <w:r w:rsidRPr="00846C40">
              <w:t>Take action to implement improvements in accordance with procedures.</w:t>
            </w:r>
          </w:p>
        </w:tc>
      </w:tr>
    </w:tbl>
    <w:p w:rsidR="00000000" w:rsidRPr="00846C40" w:rsidP="00846C40">
      <w:pPr>
        <w:pStyle w:val="BodyText"/>
      </w:pPr>
    </w:p>
    <w:p w:rsidR="00000000" w:rsidRPr="00846C40" w:rsidP="00846C40">
      <w:pPr>
        <w:pStyle w:val="AllowPageBreak"/>
      </w:pPr>
    </w:p>
    <w:p w:rsidR="00000000" w:rsidRPr="00846C40" w:rsidP="00846C40">
      <w:pPr>
        <w:pStyle w:val="Heading1"/>
      </w:pPr>
      <w:bookmarkStart w:id="7" w:name="O_920875"/>
      <w:bookmarkEnd w:id="7"/>
      <w:r w:rsidRPr="00846C40">
        <w:t>Foundation Skills</w:t>
      </w:r>
    </w:p>
    <w:p w:rsidR="00000000" w:rsidRPr="00846C40" w:rsidP="008875A0">
      <w:pPr>
        <w:pStyle w:val="BodyText"/>
      </w:pPr>
      <w:r w:rsidRPr="00846C40">
        <w:t>This section describes those required skills (language, literacy and numeracy) that are essential to performance.</w:t>
      </w:r>
    </w:p>
    <w:p w:rsidR="00000000" w:rsidRPr="00846C40" w:rsidP="008875A0">
      <w:pPr>
        <w:pStyle w:val="BodyText"/>
      </w:pPr>
      <w:r w:rsidRPr="00846C40">
        <w:t>Foundation skills essential to performance are explicit in the performance criteria of this unit of competency.</w:t>
      </w:r>
    </w:p>
    <w:p w:rsidR="00000000" w:rsidRPr="00846C40" w:rsidP="00846C40">
      <w:pPr>
        <w:pStyle w:val="Heading1"/>
      </w:pPr>
      <w:bookmarkStart w:id="8" w:name="O_920874"/>
      <w:bookmarkEnd w:id="8"/>
      <w:r w:rsidRPr="00846C40">
        <w:t>Range of Conditions</w:t>
      </w:r>
    </w:p>
    <w:tbl>
      <w:tblPr>
        <w:tblW w:w="0" w:type="auto"/>
        <w:tblLayout w:type="fixed"/>
        <w:tblCellMar>
          <w:left w:w="62" w:type="dxa"/>
          <w:right w:w="62" w:type="dxa"/>
        </w:tblCellMar>
        <w:tblLook w:val="0000"/>
      </w:tblPr>
      <w:tblGrid>
        <w:gridCol w:w="2242"/>
        <w:gridCol w:w="6830"/>
      </w:tblGrid>
      <w:tr w:rsidTr="00846C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t xml:space="preserve">This field allows for different work environments and conditions that may affect performance. Essential operating conditions that may be present (depending on the work situation, needs of the candidate, accessibility of the item, </w:t>
            </w:r>
            <w:r w:rsidRPr="00846C40">
              <w:t>and local industry and regional contexts) are included.</w:t>
            </w:r>
          </w:p>
        </w:tc>
      </w:tr>
      <w:tr w:rsidTr="00846C40">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rPr>
                <w:rStyle w:val="SpecialBold"/>
              </w:rPr>
              <w:t>Competitive systems and practices include one or more of:</w:t>
            </w:r>
          </w:p>
        </w:tc>
        <w:tc>
          <w:tcPr>
            <w:tcW w:w="6830" w:type="dxa"/>
            <w:tcBorders>
              <w:top w:val="nil"/>
              <w:left w:val="nil"/>
              <w:bottom w:val="nil"/>
              <w:right w:val="nil"/>
            </w:tcBorders>
            <w:tcMar>
              <w:top w:w="0" w:type="dxa"/>
              <w:left w:w="62" w:type="dxa"/>
              <w:bottom w:w="0" w:type="dxa"/>
              <w:right w:w="62" w:type="dxa"/>
            </w:tcMar>
          </w:tcPr>
          <w:p w:rsidR="00000000" w:rsidRPr="00846C40" w:rsidP="00846C40">
            <w:pPr>
              <w:pStyle w:val="ListBullet"/>
            </w:pPr>
            <w:r w:rsidRPr="00846C40">
              <w:t>lean operations</w:t>
            </w:r>
          </w:p>
          <w:p w:rsidR="00000000" w:rsidRPr="00846C40" w:rsidP="00846C40">
            <w:pPr>
              <w:pStyle w:val="ListBullet"/>
            </w:pPr>
            <w:r w:rsidRPr="00846C40">
              <w:t>agile operations</w:t>
            </w:r>
          </w:p>
          <w:p w:rsidR="00000000" w:rsidRPr="00846C40" w:rsidP="00846C40">
            <w:pPr>
              <w:pStyle w:val="ListBullet"/>
            </w:pPr>
            <w:r w:rsidRPr="00846C40">
              <w:t>preventative and predictive maintenance approaches</w:t>
            </w:r>
          </w:p>
          <w:p w:rsidR="00000000" w:rsidRPr="00846C40" w:rsidP="00846C40">
            <w:pPr>
              <w:pStyle w:val="ListBullet"/>
            </w:pPr>
            <w:r w:rsidRPr="00846C40">
              <w:t>statistical process control systems, including six sigma and three sigma</w:t>
            </w:r>
          </w:p>
          <w:p w:rsidR="00000000" w:rsidRPr="00846C40" w:rsidP="00846C40">
            <w:pPr>
              <w:pStyle w:val="ListBullet"/>
            </w:pPr>
            <w:r w:rsidRPr="00846C40">
              <w:t>Just in Time (JIT), kanban and other pull-related operations control systems</w:t>
            </w:r>
          </w:p>
          <w:p w:rsidR="00000000" w:rsidRPr="00846C40" w:rsidP="00846C40">
            <w:pPr>
              <w:pStyle w:val="ListBullet"/>
            </w:pPr>
            <w:r w:rsidRPr="00846C40">
              <w:t>supply, value, and demand chain monitoring and analysis</w:t>
            </w:r>
          </w:p>
          <w:p w:rsidR="00000000" w:rsidRPr="00846C40" w:rsidP="00846C40">
            <w:pPr>
              <w:pStyle w:val="ListBullet"/>
            </w:pPr>
            <w:r w:rsidRPr="00846C40">
              <w:t xml:space="preserve">5S </w:t>
            </w:r>
          </w:p>
          <w:p w:rsidR="00000000" w:rsidRPr="00846C40" w:rsidP="00846C40">
            <w:pPr>
              <w:pStyle w:val="ListBullet"/>
            </w:pPr>
            <w:r w:rsidRPr="00846C40">
              <w:t>continuous improvement (kaizen)</w:t>
            </w:r>
          </w:p>
          <w:p w:rsidR="00000000" w:rsidRPr="00846C40" w:rsidP="00846C40">
            <w:pPr>
              <w:pStyle w:val="ListBullet"/>
            </w:pPr>
            <w:r w:rsidRPr="00846C40">
              <w:t>breakthrough i</w:t>
            </w:r>
            <w:r w:rsidRPr="00846C40">
              <w:t>mprovement (kaizen blitz)</w:t>
            </w:r>
          </w:p>
          <w:p w:rsidR="00000000" w:rsidRPr="00846C40" w:rsidP="00846C40">
            <w:pPr>
              <w:pStyle w:val="ListBullet"/>
            </w:pPr>
            <w:r w:rsidRPr="00846C40">
              <w:t>cause/effect diagrams</w:t>
            </w:r>
          </w:p>
          <w:p w:rsidR="00000000" w:rsidRPr="00846C40" w:rsidP="00846C40">
            <w:pPr>
              <w:pStyle w:val="ListBullet"/>
            </w:pPr>
            <w:r w:rsidRPr="00846C40">
              <w:t>overall equipment effectiveness (OEE)</w:t>
            </w:r>
          </w:p>
          <w:p w:rsidR="00000000" w:rsidRPr="00846C40" w:rsidP="00846C40">
            <w:pPr>
              <w:pStyle w:val="ListBullet"/>
            </w:pPr>
            <w:r w:rsidRPr="00846C40">
              <w:t>takt time</w:t>
            </w:r>
          </w:p>
          <w:p w:rsidR="00000000" w:rsidRPr="00846C40" w:rsidP="00846C40">
            <w:pPr>
              <w:pStyle w:val="ListBullet"/>
            </w:pPr>
            <w:r w:rsidRPr="00846C40">
              <w:t>process mapping</w:t>
            </w:r>
          </w:p>
          <w:p w:rsidR="00000000" w:rsidRPr="00846C40" w:rsidP="00846C40">
            <w:pPr>
              <w:pStyle w:val="ListBullet"/>
            </w:pPr>
            <w:r w:rsidRPr="00846C40">
              <w:t xml:space="preserve">problem solving </w:t>
            </w:r>
          </w:p>
          <w:p w:rsidR="00000000" w:rsidRPr="00846C40" w:rsidP="00846C40">
            <w:pPr>
              <w:pStyle w:val="ListBullet"/>
            </w:pPr>
            <w:r w:rsidRPr="00846C40">
              <w:t>run charts</w:t>
            </w:r>
          </w:p>
          <w:p w:rsidR="00000000" w:rsidRPr="00846C40" w:rsidP="00846C40">
            <w:pPr>
              <w:pStyle w:val="ListBullet"/>
            </w:pPr>
            <w:r w:rsidRPr="00846C40">
              <w:t>standard procedures</w:t>
            </w:r>
          </w:p>
          <w:p w:rsidR="00000000" w:rsidRPr="00846C40" w:rsidP="00846C40">
            <w:pPr>
              <w:pStyle w:val="ListBullet"/>
            </w:pPr>
            <w:r w:rsidRPr="00846C40">
              <w:t>current reality tree.</w:t>
            </w:r>
          </w:p>
          <w:p w:rsidR="00000000" w:rsidP="00846C40">
            <w:pPr>
              <w:pStyle w:val="BodyText"/>
              <w:rPr>
                <w:lang w:val="en-NZ"/>
              </w:rPr>
            </w:pPr>
          </w:p>
        </w:tc>
      </w:tr>
      <w:tr w:rsidTr="00846C40">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rPr>
                <w:rStyle w:val="SpecialBold"/>
              </w:rPr>
              <w:t>Pla</w:t>
            </w:r>
            <w:r w:rsidRPr="00846C40">
              <w:rPr>
                <w:rStyle w:val="SpecialBold"/>
              </w:rPr>
              <w:t>nning software integrates a range of business information including one or more of:</w:t>
            </w:r>
          </w:p>
        </w:tc>
        <w:tc>
          <w:tcPr>
            <w:tcW w:w="6830" w:type="dxa"/>
            <w:tcBorders>
              <w:top w:val="nil"/>
              <w:left w:val="nil"/>
              <w:bottom w:val="nil"/>
              <w:right w:val="nil"/>
            </w:tcBorders>
            <w:tcMar>
              <w:top w:w="0" w:type="dxa"/>
              <w:left w:w="62" w:type="dxa"/>
              <w:bottom w:w="0" w:type="dxa"/>
              <w:right w:w="62" w:type="dxa"/>
            </w:tcMar>
          </w:tcPr>
          <w:p w:rsidR="00000000" w:rsidRPr="00846C40" w:rsidP="00846C40">
            <w:pPr>
              <w:pStyle w:val="ListBullet"/>
            </w:pPr>
            <w:r w:rsidRPr="00846C40">
              <w:t>sales/order taking</w:t>
            </w:r>
          </w:p>
          <w:p w:rsidR="00000000" w:rsidRPr="00846C40" w:rsidP="00846C40">
            <w:pPr>
              <w:pStyle w:val="ListBullet"/>
            </w:pPr>
            <w:r w:rsidRPr="00846C40">
              <w:t>finance/accounting</w:t>
            </w:r>
          </w:p>
          <w:p w:rsidR="00000000" w:rsidRPr="00846C40" w:rsidP="00846C40">
            <w:pPr>
              <w:pStyle w:val="ListBullet"/>
            </w:pPr>
            <w:r w:rsidRPr="00846C40">
              <w:t>logistics</w:t>
            </w:r>
          </w:p>
          <w:p w:rsidR="00000000" w:rsidRPr="00846C40" w:rsidP="00846C40">
            <w:pPr>
              <w:pStyle w:val="ListBullet"/>
            </w:pPr>
            <w:r w:rsidRPr="00846C40">
              <w:t>maintenance</w:t>
            </w:r>
          </w:p>
          <w:p w:rsidR="00000000" w:rsidRPr="00846C40" w:rsidP="00846C40">
            <w:pPr>
              <w:pStyle w:val="ListBullet"/>
            </w:pPr>
            <w:r w:rsidRPr="00846C40">
              <w:t>human resources</w:t>
            </w:r>
          </w:p>
          <w:p w:rsidR="00000000" w:rsidRPr="00846C40" w:rsidP="00846C40">
            <w:pPr>
              <w:pStyle w:val="ListBullet"/>
            </w:pPr>
            <w:r w:rsidRPr="00846C40">
              <w:t>production.</w:t>
            </w:r>
          </w:p>
          <w:p w:rsidR="00000000" w:rsidP="00846C40">
            <w:pPr>
              <w:pStyle w:val="BodyText"/>
              <w:rPr>
                <w:lang w:val="en-NZ"/>
              </w:rPr>
            </w:pPr>
          </w:p>
        </w:tc>
      </w:tr>
      <w:tr w:rsidTr="00846C40">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rPr>
                <w:rStyle w:val="SpecialBold"/>
              </w:rPr>
              <w:t>Information and message categories include one or more of:</w:t>
            </w:r>
          </w:p>
        </w:tc>
        <w:tc>
          <w:tcPr>
            <w:tcW w:w="6830" w:type="dxa"/>
            <w:tcBorders>
              <w:top w:val="nil"/>
              <w:left w:val="nil"/>
              <w:bottom w:val="nil"/>
              <w:right w:val="nil"/>
            </w:tcBorders>
            <w:tcMar>
              <w:top w:w="0" w:type="dxa"/>
              <w:left w:w="62" w:type="dxa"/>
              <w:bottom w:w="0" w:type="dxa"/>
              <w:right w:w="62" w:type="dxa"/>
            </w:tcMar>
          </w:tcPr>
          <w:p w:rsidR="00000000" w:rsidRPr="00846C40" w:rsidP="00846C40">
            <w:pPr>
              <w:pStyle w:val="ListBullet"/>
            </w:pPr>
            <w:r w:rsidRPr="00846C40">
              <w:t xml:space="preserve">orders </w:t>
            </w:r>
          </w:p>
          <w:p w:rsidR="00000000" w:rsidRPr="00846C40" w:rsidP="00846C40">
            <w:pPr>
              <w:pStyle w:val="ListBullet"/>
            </w:pPr>
            <w:r w:rsidRPr="00846C40">
              <w:t>production/operations processes</w:t>
            </w:r>
          </w:p>
          <w:p w:rsidR="00000000" w:rsidRPr="00846C40" w:rsidP="00846C40">
            <w:pPr>
              <w:pStyle w:val="ListBullet"/>
            </w:pPr>
            <w:r w:rsidRPr="00846C40">
              <w:t>scheduling (e.g. daily/weekly)</w:t>
            </w:r>
          </w:p>
          <w:p w:rsidR="00000000" w:rsidRPr="00846C40" w:rsidP="00846C40">
            <w:pPr>
              <w:pStyle w:val="ListBullet"/>
            </w:pPr>
            <w:r w:rsidRPr="00846C40">
              <w:t xml:space="preserve">finance and accounting </w:t>
            </w:r>
          </w:p>
          <w:p w:rsidR="00000000" w:rsidRPr="00846C40" w:rsidP="00846C40">
            <w:pPr>
              <w:pStyle w:val="ListBullet"/>
            </w:pPr>
            <w:r w:rsidRPr="00846C40">
              <w:t>human resources (e.g. rosters, reserves, training completed and scheduled)</w:t>
            </w:r>
          </w:p>
          <w:p w:rsidR="00000000" w:rsidRPr="00846C40" w:rsidP="00846C40">
            <w:pPr>
              <w:pStyle w:val="ListBullet"/>
            </w:pPr>
            <w:r w:rsidRPr="00846C40">
              <w:t>quality requirements</w:t>
            </w:r>
          </w:p>
          <w:p w:rsidR="00000000" w:rsidRPr="00846C40" w:rsidP="00846C40">
            <w:pPr>
              <w:pStyle w:val="ListBullet"/>
            </w:pPr>
            <w:r w:rsidRPr="00846C40">
              <w:t>customers</w:t>
            </w:r>
          </w:p>
          <w:p w:rsidR="00000000" w:rsidRPr="00846C40" w:rsidP="00846C40">
            <w:pPr>
              <w:pStyle w:val="ListBullet"/>
            </w:pPr>
            <w:r w:rsidRPr="00846C40">
              <w:t>suppliers.</w:t>
            </w:r>
          </w:p>
          <w:p w:rsidR="00000000" w:rsidP="00846C40">
            <w:pPr>
              <w:pStyle w:val="BodyText"/>
              <w:rPr>
                <w:lang w:val="en-NZ"/>
              </w:rPr>
            </w:pPr>
          </w:p>
        </w:tc>
      </w:tr>
      <w:tr w:rsidTr="00846C40">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846C40">
            <w:pPr>
              <w:pStyle w:val="BodyText"/>
              <w:rPr>
                <w:lang w:val="en-NZ"/>
              </w:rPr>
            </w:pPr>
            <w:r w:rsidRPr="00846C40">
              <w:rPr>
                <w:rStyle w:val="SpecialBold"/>
              </w:rPr>
              <w:t>Stages where value stream actions occur include on</w:t>
            </w:r>
            <w:r w:rsidRPr="00846C40">
              <w:rPr>
                <w:rStyle w:val="SpecialBold"/>
              </w:rPr>
              <w:t>e or more of:</w:t>
            </w:r>
          </w:p>
        </w:tc>
        <w:tc>
          <w:tcPr>
            <w:tcW w:w="6830" w:type="dxa"/>
            <w:tcBorders>
              <w:top w:val="nil"/>
              <w:left w:val="nil"/>
              <w:bottom w:val="nil"/>
              <w:right w:val="nil"/>
            </w:tcBorders>
            <w:tcMar>
              <w:top w:w="0" w:type="dxa"/>
              <w:left w:w="62" w:type="dxa"/>
              <w:bottom w:w="0" w:type="dxa"/>
              <w:right w:w="62" w:type="dxa"/>
            </w:tcMar>
          </w:tcPr>
          <w:p w:rsidR="00000000" w:rsidRPr="00846C40" w:rsidP="00846C40">
            <w:pPr>
              <w:pStyle w:val="ListBullet"/>
            </w:pPr>
            <w:r w:rsidRPr="00846C40">
              <w:t>sales outlet/representative</w:t>
            </w:r>
          </w:p>
          <w:p w:rsidR="00000000" w:rsidRPr="00846C40" w:rsidP="00846C40">
            <w:pPr>
              <w:pStyle w:val="ListBullet"/>
            </w:pPr>
            <w:r w:rsidRPr="00846C40">
              <w:t>information gathering, data analysis and research</w:t>
            </w:r>
          </w:p>
          <w:p w:rsidR="00000000" w:rsidRPr="00846C40" w:rsidP="00846C40">
            <w:pPr>
              <w:pStyle w:val="ListBullet"/>
            </w:pPr>
            <w:r w:rsidRPr="00846C40">
              <w:t>product design</w:t>
            </w:r>
          </w:p>
          <w:p w:rsidR="00000000" w:rsidRPr="00846C40" w:rsidP="00846C40">
            <w:pPr>
              <w:pStyle w:val="ListBullet"/>
            </w:pPr>
            <w:r w:rsidRPr="00846C40">
              <w:t>raw material sourcing</w:t>
            </w:r>
          </w:p>
          <w:p w:rsidR="00000000" w:rsidRPr="00846C40" w:rsidP="00846C40">
            <w:pPr>
              <w:pStyle w:val="ListBullet"/>
            </w:pPr>
            <w:r w:rsidRPr="00846C40">
              <w:t>intermediate processing</w:t>
            </w:r>
          </w:p>
          <w:p w:rsidR="00000000" w:rsidRPr="00846C40" w:rsidP="00846C40">
            <w:pPr>
              <w:pStyle w:val="ListBullet"/>
            </w:pPr>
            <w:r w:rsidRPr="00846C40">
              <w:t>final assembler/collation/preparation</w:t>
            </w:r>
          </w:p>
          <w:p w:rsidR="00000000" w:rsidRPr="00846C40" w:rsidP="00846C40">
            <w:pPr>
              <w:pStyle w:val="ListBullet"/>
            </w:pPr>
            <w:r w:rsidRPr="00846C40">
              <w:t>support services (e.g. accounting, finance and legal)</w:t>
            </w:r>
          </w:p>
          <w:p w:rsidR="00000000" w:rsidRPr="00846C40" w:rsidP="00846C40">
            <w:pPr>
              <w:pStyle w:val="ListBullet"/>
            </w:pPr>
            <w:r w:rsidRPr="00846C40">
              <w:t>storage and delivery to customer</w:t>
            </w:r>
          </w:p>
          <w:p w:rsidR="00000000" w:rsidRPr="00846C40" w:rsidP="00846C40">
            <w:pPr>
              <w:pStyle w:val="ListBullet"/>
            </w:pPr>
            <w:r w:rsidRPr="00846C40">
              <w:t>after market support.</w:t>
            </w:r>
          </w:p>
          <w:p w:rsidR="00000000" w:rsidRPr="00846C40" w:rsidP="00846C40">
            <w:pPr>
              <w:pStyle w:val="BodyText"/>
            </w:pPr>
          </w:p>
        </w:tc>
      </w:tr>
    </w:tbl>
    <w:p w:rsidR="00000000" w:rsidRPr="00846C40" w:rsidP="00846C40">
      <w:pPr>
        <w:pStyle w:val="BodyText"/>
      </w:pPr>
    </w:p>
    <w:p w:rsidR="00000000" w:rsidRPr="00846C40" w:rsidP="00846C40">
      <w:pPr>
        <w:pStyle w:val="AllowPageBreak"/>
      </w:pPr>
    </w:p>
    <w:p w:rsidR="00000000" w:rsidRPr="00846C40" w:rsidP="00846C40">
      <w:pPr>
        <w:pStyle w:val="Heading1"/>
      </w:pPr>
      <w:bookmarkStart w:id="9" w:name="O_920873"/>
      <w:bookmarkEnd w:id="9"/>
      <w:r w:rsidRPr="00846C40">
        <w:t>Unit Mapping Information</w:t>
      </w:r>
    </w:p>
    <w:p w:rsidR="00000000" w:rsidRPr="00846C40" w:rsidP="008875A0">
      <w:pPr>
        <w:pStyle w:val="BodyText"/>
      </w:pPr>
      <w:r w:rsidRPr="00846C40">
        <w:t>Release 1. Supersedes and is equivalent to MSS404060A Facilitate the use of planning software systems in a work area or team</w:t>
      </w:r>
    </w:p>
    <w:p w:rsidR="00000000" w:rsidRPr="00846C40" w:rsidP="00846C40">
      <w:pPr>
        <w:pStyle w:val="Heading1"/>
      </w:pPr>
      <w:bookmarkStart w:id="10" w:name="O_920866"/>
      <w:bookmarkEnd w:id="10"/>
      <w:r w:rsidRPr="00846C40">
        <w:t>Links</w:t>
      </w:r>
    </w:p>
    <w:p w:rsidR="00000000" w:rsidRPr="00846C40" w:rsidP="008875A0">
      <w:pPr>
        <w:pStyle w:val="BodyText"/>
      </w:pPr>
      <w:r w:rsidRPr="00846C4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62DE3">
        <w:rPr>
          <w:rStyle w:val="Hyperlink"/>
        </w:rPr>
        <w:t>https://vetnet.gov.au/Pages/TrainingDocs.aspx?q=5b04f318-804f-4dc0-9463-c3fb9a3fe998</w:t>
      </w:r>
      <w:r>
        <w:fldChar w:fldCharType="end"/>
      </w:r>
    </w:p>
    <w:p w:rsidR="00000000" w:rsidRPr="00846C40" w:rsidP="008875A0">
      <w:pPr>
        <w:pStyle w:val="BodyText"/>
        <w:sectPr w:rsidSect="00846C40">
          <w:headerReference w:type="default" r:id="rId10"/>
          <w:footerReference w:type="default" r:id="rId11"/>
          <w:pgSz w:w="11908" w:h="16833"/>
          <w:pgMar w:top="1702" w:right="1418" w:bottom="1702" w:left="1418" w:header="992" w:footer="992" w:gutter="0"/>
          <w:cols w:space="720"/>
          <w:noEndnote/>
          <w:docGrid w:linePitch="299"/>
        </w:sectPr>
      </w:pPr>
    </w:p>
    <w:p w:rsidR="00000000" w:rsidRPr="00846C40" w:rsidP="00846C40">
      <w:pPr>
        <w:pStyle w:val="SuperHeading"/>
      </w:pPr>
      <w:r w:rsidRPr="00846C40">
        <w:t>Assessment Requirements for MSS404060 Facilitate the use of pla</w:t>
      </w:r>
      <w:r w:rsidRPr="00846C40">
        <w:t>nning software systems in a work area or team</w:t>
      </w:r>
    </w:p>
    <w:p w:rsidR="00000000" w:rsidRPr="00846C40" w:rsidP="00846C40">
      <w:pPr>
        <w:pStyle w:val="Heading1"/>
      </w:pPr>
      <w:bookmarkStart w:id="11" w:name="O_920868"/>
      <w:bookmarkEnd w:id="11"/>
      <w:r w:rsidRPr="00846C40">
        <w:t>Modification History</w:t>
      </w:r>
    </w:p>
    <w:p w:rsidR="00000000" w:rsidRPr="00846C40" w:rsidP="008875A0">
      <w:pPr>
        <w:pStyle w:val="BodyText"/>
      </w:pPr>
      <w:r w:rsidRPr="00846C40">
        <w:t>Release 1. Supersedes and is equivalent to MSS404060A Facilitate the use of planning software systems in a work area or team</w:t>
      </w:r>
    </w:p>
    <w:p w:rsidR="00000000" w:rsidRPr="00846C40" w:rsidP="00846C40">
      <w:pPr>
        <w:pStyle w:val="Heading1"/>
      </w:pPr>
      <w:bookmarkStart w:id="12" w:name="O_920871"/>
      <w:bookmarkEnd w:id="12"/>
      <w:r w:rsidRPr="00846C40">
        <w:t>Performance Evidence</w:t>
      </w:r>
    </w:p>
    <w:p w:rsidR="00000000" w:rsidRPr="00846C40" w:rsidP="008875A0">
      <w:pPr>
        <w:pStyle w:val="BodyText"/>
      </w:pPr>
      <w:r w:rsidRPr="00846C40">
        <w:t>Evidence required to demonstrate competence in this unit must be relevant to and satisfy the requirements of the elements and performance criteria and include the ability, to facilitate and/or provide support on three (3) or more occasions, to:</w:t>
      </w:r>
    </w:p>
    <w:p w:rsidR="00000000" w:rsidRPr="00846C40" w:rsidP="00846C40">
      <w:pPr>
        <w:pStyle w:val="ListBullet"/>
      </w:pPr>
      <w:r w:rsidRPr="00846C40">
        <w:t>identify t</w:t>
      </w:r>
      <w:r w:rsidRPr="00846C40">
        <w:t>eam or work group area information requirements and relate to planning software categories</w:t>
      </w:r>
    </w:p>
    <w:p w:rsidR="00000000" w:rsidRPr="00846C40" w:rsidP="00846C40">
      <w:pPr>
        <w:pStyle w:val="ListBullet"/>
      </w:pPr>
      <w:r w:rsidRPr="00846C40">
        <w:t>lead and motivate others in using planning software</w:t>
      </w:r>
    </w:p>
    <w:p w:rsidR="00000000" w:rsidRPr="00846C40" w:rsidP="00846C40">
      <w:pPr>
        <w:pStyle w:val="ListBullet"/>
      </w:pPr>
      <w:r w:rsidRPr="00846C40">
        <w:t>ensure information sent to planning software is accurate and appropriate</w:t>
      </w:r>
    </w:p>
    <w:p w:rsidR="00000000" w:rsidRPr="00846C40" w:rsidP="00846C40">
      <w:pPr>
        <w:pStyle w:val="ListBullet"/>
      </w:pPr>
      <w:r w:rsidRPr="00846C40">
        <w:t>obtain regular and one-off information f</w:t>
      </w:r>
      <w:r w:rsidRPr="00846C40">
        <w:t>rom planning software</w:t>
      </w:r>
    </w:p>
    <w:p w:rsidR="00000000" w:rsidRPr="00846C40" w:rsidP="00846C40">
      <w:pPr>
        <w:pStyle w:val="ListBullet"/>
      </w:pPr>
      <w:r w:rsidRPr="00846C40">
        <w:t>make decisions using planning software generated information.</w:t>
      </w:r>
    </w:p>
    <w:p w:rsidR="00000000" w:rsidRPr="00846C40" w:rsidP="00846C40">
      <w:pPr>
        <w:pStyle w:val="AllowPageBreak"/>
      </w:pPr>
    </w:p>
    <w:p w:rsidR="00000000" w:rsidRPr="00846C40" w:rsidP="00846C40">
      <w:pPr>
        <w:pStyle w:val="Heading1"/>
      </w:pPr>
      <w:bookmarkStart w:id="13" w:name="O_920870"/>
      <w:bookmarkEnd w:id="13"/>
      <w:r w:rsidRPr="00846C40">
        <w:t>Knowledge Evidence</w:t>
      </w:r>
    </w:p>
    <w:p w:rsidR="00000000" w:rsidRPr="00846C40" w:rsidP="008875A0">
      <w:pPr>
        <w:pStyle w:val="BodyText"/>
      </w:pPr>
      <w:r w:rsidRPr="00846C40">
        <w:t>Must provide evidence that demonstrates knowledge relevant to their job role sufficient to fulfil their job role independently, including:</w:t>
      </w:r>
    </w:p>
    <w:p w:rsidR="00000000" w:rsidRPr="00846C40" w:rsidP="00846C40">
      <w:pPr>
        <w:pStyle w:val="ListBullet"/>
      </w:pPr>
      <w:r w:rsidRPr="00846C40">
        <w:t>hierarchy of planning software system and operation</w:t>
      </w:r>
    </w:p>
    <w:p w:rsidR="00000000" w:rsidRPr="00846C40" w:rsidP="00846C40">
      <w:pPr>
        <w:pStyle w:val="ListBullet"/>
      </w:pPr>
      <w:r w:rsidRPr="00846C40">
        <w:t xml:space="preserve">information available from/through the planning software system </w:t>
      </w:r>
    </w:p>
    <w:p w:rsidR="00000000" w:rsidRPr="00846C40" w:rsidP="00846C40">
      <w:pPr>
        <w:pStyle w:val="ListBullet"/>
      </w:pPr>
      <w:r w:rsidRPr="00846C40">
        <w:t>query facilities and information analysis capabilities offered by planning software</w:t>
      </w:r>
    </w:p>
    <w:p w:rsidR="00000000" w:rsidRPr="00846C40" w:rsidP="00846C40">
      <w:pPr>
        <w:pStyle w:val="ListBullet"/>
      </w:pPr>
      <w:r w:rsidRPr="00846C40">
        <w:t>support/training/skill development mechanisms available for access by team members.</w:t>
      </w:r>
    </w:p>
    <w:p w:rsidR="00000000" w:rsidRPr="00846C40" w:rsidP="00846C40">
      <w:pPr>
        <w:pStyle w:val="AllowPageBreak"/>
      </w:pPr>
    </w:p>
    <w:p w:rsidR="00000000" w:rsidRPr="00846C40" w:rsidP="00846C40">
      <w:pPr>
        <w:pStyle w:val="Heading1"/>
      </w:pPr>
      <w:bookmarkStart w:id="14" w:name="O_920869"/>
      <w:bookmarkEnd w:id="14"/>
      <w:r w:rsidRPr="00846C40">
        <w:t>Assessment Conditions</w:t>
      </w:r>
    </w:p>
    <w:p w:rsidR="00000000" w:rsidRPr="00846C40" w:rsidP="00846C40">
      <w:pPr>
        <w:pStyle w:val="ListBullet"/>
      </w:pPr>
      <w:r w:rsidRPr="00846C40">
        <w:t>The unit should be assessed holistically and th</w:t>
      </w:r>
      <w:r w:rsidRPr="00846C40">
        <w:t>e judgement of competence shall be based on a holistic assessment of the evidence.</w:t>
      </w:r>
    </w:p>
    <w:p w:rsidR="00000000" w:rsidRPr="00846C40" w:rsidP="00846C40">
      <w:pPr>
        <w:pStyle w:val="ListBullet"/>
      </w:pPr>
      <w:r w:rsidRPr="00846C40">
        <w:t>The collection of performance evidence:</w:t>
      </w:r>
    </w:p>
    <w:p w:rsidR="00000000" w:rsidRPr="00846C40" w:rsidP="00846C40">
      <w:pPr>
        <w:pStyle w:val="ListBullet2"/>
      </w:pPr>
      <w:r w:rsidRPr="00846C40">
        <w:t>should occur over a range of situations which include typical disruptions to normal, smooth operation of the workplace</w:t>
      </w:r>
    </w:p>
    <w:p w:rsidR="00000000" w:rsidRPr="00846C40" w:rsidP="00846C40">
      <w:pPr>
        <w:pStyle w:val="ListBullet2"/>
      </w:pPr>
      <w:r w:rsidRPr="00846C40">
        <w:t>will typicall</w:t>
      </w:r>
      <w:r w:rsidRPr="00846C40">
        <w:t>y include a supervisor/third-party report focussing on consistent performance and problem recognition and solving. A supervisor/third-party report must be prepared by someone who has a direct, relevant, current relationship with the person being assessed a</w:t>
      </w:r>
      <w:r w:rsidRPr="00846C40">
        <w:t xml:space="preserve">nd who is in a position to form a judgement on workplace performance relevant to the unit of competency </w:t>
      </w:r>
    </w:p>
    <w:p w:rsidR="00000000" w:rsidRPr="00846C40" w:rsidP="00846C40">
      <w:pPr>
        <w:pStyle w:val="ListBullet2"/>
      </w:pPr>
      <w:r w:rsidRPr="00846C40">
        <w:t>must include facilitating and/or support for teams or work groups using planning software systems in own workplace</w:t>
      </w:r>
    </w:p>
    <w:p w:rsidR="00000000" w:rsidRPr="00846C40" w:rsidP="00846C40">
      <w:pPr>
        <w:pStyle w:val="ListBullet2"/>
      </w:pPr>
      <w:r w:rsidRPr="00846C40">
        <w:t>will typically include the use of appropriate tools, equipment and safety gear requiring demonstration of preparation, operation, completion and responding to problems.</w:t>
      </w:r>
    </w:p>
    <w:p w:rsidR="00000000" w:rsidRPr="00846C40" w:rsidP="00846C40">
      <w:pPr>
        <w:pStyle w:val="ListBullet"/>
      </w:pPr>
      <w:r w:rsidRPr="00846C40">
        <w:t xml:space="preserve">Assessment should occur in operational workplace situations. </w:t>
      </w:r>
    </w:p>
    <w:p w:rsidR="00000000" w:rsidRPr="00846C40" w:rsidP="00846C40">
      <w:pPr>
        <w:pStyle w:val="ListBullet"/>
      </w:pPr>
      <w:r w:rsidRPr="00846C40">
        <w:t>Knowledge evidence may b</w:t>
      </w:r>
      <w:r w:rsidRPr="00846C40">
        <w:t>e collected concurrently with performance evidence (provided a record is kept) or through an independent process such as workbooks, written assessments or interviews (provided a record is kept).</w:t>
      </w:r>
    </w:p>
    <w:p w:rsidR="00000000" w:rsidRPr="00846C40" w:rsidP="00846C40">
      <w:pPr>
        <w:pStyle w:val="ListBullet"/>
      </w:pPr>
      <w:r w:rsidRPr="00846C40">
        <w:t>Assessment processes and techniques must be appropriate to th</w:t>
      </w:r>
      <w:r w:rsidRPr="00846C40">
        <w:t xml:space="preserve">e language, literacy and numeracy </w:t>
      </w:r>
      <w:r w:rsidRPr="00846C40">
        <w:t>requirements of the work being performed and the needs of the candidate.</w:t>
      </w:r>
    </w:p>
    <w:p w:rsidR="00000000" w:rsidRPr="00846C40" w:rsidP="00846C40">
      <w:pPr>
        <w:pStyle w:val="ListBullet"/>
      </w:pPr>
      <w:r w:rsidRPr="00846C40">
        <w:t>Conditions for assessment must include access to all tools, equipment, materials and documentation required, including relevant workplace procedures,</w:t>
      </w:r>
      <w:r w:rsidRPr="00846C40">
        <w:t xml:space="preserve"> product and manufacturing specifications associated with this unit.</w:t>
      </w:r>
    </w:p>
    <w:p w:rsidR="00000000" w:rsidRPr="00846C40" w:rsidP="00846C40">
      <w:pPr>
        <w:pStyle w:val="ListBullet"/>
      </w:pPr>
      <w:r w:rsidRPr="00846C40">
        <w:t>Foundation skills are integral to competent performance of the unit and should not be assessed separately.</w:t>
      </w:r>
    </w:p>
    <w:p w:rsidR="00000000" w:rsidRPr="00846C40" w:rsidP="00846C40">
      <w:pPr>
        <w:pStyle w:val="ListBullet"/>
      </w:pPr>
      <w:r w:rsidRPr="00846C40">
        <w:t>Assessors must satisfy the assessor competency requirements that are in place at</w:t>
      </w:r>
      <w:r w:rsidRPr="00846C40">
        <w:t xml:space="preserve"> the time of the assessment as set by the VET regulator.  </w:t>
      </w:r>
    </w:p>
    <w:p w:rsidR="00000000" w:rsidRPr="00846C40" w:rsidP="00846C40">
      <w:pPr>
        <w:pStyle w:val="ListBullet"/>
      </w:pPr>
      <w:r w:rsidRPr="00846C40">
        <w:t>The assessor must demonstrate both technical competency and currency.</w:t>
      </w:r>
    </w:p>
    <w:p w:rsidR="00000000" w:rsidRPr="00846C40" w:rsidP="00846C40">
      <w:pPr>
        <w:pStyle w:val="ListBullet"/>
      </w:pPr>
      <w:r w:rsidRPr="00846C40">
        <w:t>Technical competence can be demonstrated through:</w:t>
      </w:r>
    </w:p>
    <w:p w:rsidR="00000000" w:rsidRPr="00846C40" w:rsidP="00846C40">
      <w:pPr>
        <w:pStyle w:val="ListBullet2"/>
      </w:pPr>
      <w:r w:rsidRPr="00846C40">
        <w:t>relevant VET or other qualification/Statement of Attainment AND/OR</w:t>
      </w:r>
    </w:p>
    <w:p w:rsidR="00000000" w:rsidRPr="00846C40" w:rsidP="00846C40">
      <w:pPr>
        <w:pStyle w:val="ListBullet2"/>
      </w:pPr>
      <w:r w:rsidRPr="00846C40">
        <w:t xml:space="preserve">relevant </w:t>
      </w:r>
      <w:r w:rsidRPr="00846C40">
        <w:t xml:space="preserve">workplace experience </w:t>
      </w:r>
    </w:p>
    <w:p w:rsidR="00000000" w:rsidRPr="00846C40" w:rsidP="00846C40">
      <w:pPr>
        <w:pStyle w:val="ListBullet"/>
      </w:pPr>
      <w:r w:rsidRPr="00846C40">
        <w:t>Currency can be demonstrated through:</w:t>
      </w:r>
    </w:p>
    <w:p w:rsidR="00000000" w:rsidRPr="00846C40" w:rsidP="00846C40">
      <w:pPr>
        <w:pStyle w:val="ListBullet2"/>
      </w:pPr>
      <w:r w:rsidRPr="00846C40">
        <w:t>performing the competency being assessed as part of current employment OR</w:t>
      </w:r>
    </w:p>
    <w:p w:rsidR="00000000" w:rsidRPr="00846C40" w:rsidP="00846C40">
      <w:pPr>
        <w:pStyle w:val="ListBullet2"/>
      </w:pPr>
      <w:r w:rsidRPr="00846C40">
        <w:t>having consulted with an organisation providing relevant environmental monitoring, management or technology services about performing the competency being assessed within the last twelve months.</w:t>
      </w:r>
    </w:p>
    <w:p w:rsidR="00000000" w:rsidRPr="00846C40" w:rsidP="00846C40">
      <w:pPr>
        <w:pStyle w:val="AllowPageBreak"/>
      </w:pPr>
    </w:p>
    <w:p w:rsidR="00000000" w:rsidRPr="00846C40" w:rsidP="00846C40">
      <w:pPr>
        <w:pStyle w:val="Heading1"/>
      </w:pPr>
      <w:bookmarkStart w:id="15" w:name="O_920867"/>
      <w:bookmarkEnd w:id="15"/>
      <w:r w:rsidRPr="00846C40">
        <w:t>Links</w:t>
      </w:r>
    </w:p>
    <w:p w:rsidR="00000000" w:rsidRPr="00846C40" w:rsidP="008875A0">
      <w:pPr>
        <w:pStyle w:val="BodyText"/>
      </w:pPr>
      <w:r w:rsidRPr="00846C40">
        <w:t>Companion Volume implementation guides</w:t>
      </w:r>
      <w:r w:rsidRPr="00846C40">
        <w:t xml:space="preserve"> are found in VETNet - </w:t>
      </w:r>
      <w:r>
        <w:fldChar w:fldCharType="begin"/>
      </w:r>
      <w:r>
        <w:instrText xml:space="preserve"> HYPERLINK "https://vetnet.gov.au/Pages/TrainingDocs.aspx?q=5b04f318-804f-4dc0-9463-c3fb9a3fe998" </w:instrText>
      </w:r>
      <w:r>
        <w:fldChar w:fldCharType="separate"/>
      </w:r>
      <w:r w:rsidRPr="00362DE3">
        <w:rPr>
          <w:rStyle w:val="Hyperlink"/>
        </w:rPr>
        <w:t>https://vetnet.gov.au/Pages/TrainingDocs.aspx?q=5b04f318-804f-4dc0-9463-c3fb9a3fe998</w:t>
      </w:r>
      <w:r>
        <w:fldChar w:fldCharType="end"/>
      </w:r>
    </w:p>
    <w:p w:rsidR="00000000" w:rsidRPr="00846C40" w:rsidP="00846C40"/>
    <w:sectPr w:rsidSect="00846C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40" w:rsidRPr="008875A0" w:rsidP="00887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5A0" w:rsidP="00846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75A0" w:rsidP="00846C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875A0" w:rsidP="00846C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40" w:rsidP="00846C40">
    <w:pPr>
      <w:pStyle w:val="Footer"/>
      <w:framePr w:wrap="around"/>
    </w:pPr>
    <w:r>
      <w:fldChar w:fldCharType="begin"/>
    </w:r>
    <w:r>
      <w:instrText xml:space="preserve"> DOCPROPERTY  Subject  \* MERGEFORMAT </w:instrText>
    </w:r>
    <w:r>
      <w:fldChar w:fldCharType="separate"/>
    </w:r>
    <w:r w:rsidR="008875A0">
      <w:t>Approved</w:t>
    </w:r>
    <w:r w:rsidR="008875A0">
      <w:fldChar w:fldCharType="end"/>
    </w:r>
    <w:r>
      <w:tab/>
      <w:t xml:space="preserve">Page </w:t>
    </w:r>
    <w:r>
      <w:fldChar w:fldCharType="begin"/>
    </w:r>
    <w:r>
      <w:instrText xml:space="preserve"> PAGE  \* Arabic  \* MERGEFORMAT </w:instrText>
    </w:r>
    <w:r>
      <w:fldChar w:fldCharType="separate"/>
    </w:r>
    <w:r w:rsidR="008875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75A0">
      <w:rPr>
        <w:noProof/>
      </w:rPr>
      <w:t>5</w:t>
    </w:r>
    <w:r>
      <w:rPr>
        <w:noProof/>
      </w:rPr>
      <w:fldChar w:fldCharType="end"/>
    </w:r>
  </w:p>
  <w:p w:rsidR="00846C40" w:rsidP="00846C40">
    <w:pPr>
      <w:pStyle w:val="Footer"/>
      <w:framePr w:wrap="around"/>
    </w:pPr>
    <w:r>
      <w:t xml:space="preserve">© Commonwealth of Australia, </w:t>
    </w:r>
    <w:r>
      <w:fldChar w:fldCharType="begin"/>
    </w:r>
    <w:r>
      <w:instrText xml:space="preserve"> DATE  \@ "yyyy"  \* MERGEFORMAT </w:instrText>
    </w:r>
    <w:r>
      <w:fldChar w:fldCharType="separate"/>
    </w:r>
    <w:r w:rsidR="008875A0">
      <w:rPr>
        <w:noProof/>
      </w:rPr>
      <w:t>2025</w:t>
    </w:r>
    <w:r>
      <w:fldChar w:fldCharType="end"/>
    </w:r>
    <w:r>
      <w:tab/>
    </w:r>
    <w:r>
      <w:fldChar w:fldCharType="begin"/>
    </w:r>
    <w:r>
      <w:instrText xml:space="preserve"> DOCPROPERTY  Author  \* MERGEFORMAT </w:instrText>
    </w:r>
    <w:r>
      <w:fldChar w:fldCharType="separate"/>
    </w:r>
    <w:r w:rsidR="008875A0">
      <w:t>Manufacturing Industry Skills Alliance</w:t>
    </w:r>
    <w:r w:rsidR="008875A0">
      <w:fldChar w:fldCharType="end"/>
    </w:r>
  </w:p>
  <w:p w:rsidR="00846C40" w:rsidP="00846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5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6C40" w:rsidRPr="008875A0" w:rsidP="008875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5A0" w:rsidRPr="002D2AF8" w:rsidP="00846C40">
    <w:pPr>
      <w:pStyle w:val="Header"/>
      <w:framePr w:wrap="around"/>
    </w:pPr>
    <w:r>
      <w:fldChar w:fldCharType="begin"/>
    </w:r>
    <w:r>
      <w:instrText xml:space="preserve"> TITLE   \* MERGEFORMAT </w:instrText>
    </w:r>
    <w:r>
      <w:fldChar w:fldCharType="separate"/>
    </w:r>
    <w:r>
      <w:t>MSS404060 Facilitate the use of planning software systems in a work area or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75A0" w:rsidP="00846C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40" w:rsidRPr="002D2AF8" w:rsidP="00846C40">
    <w:pPr>
      <w:pStyle w:val="Header"/>
      <w:framePr w:wrap="around"/>
    </w:pPr>
    <w:r>
      <w:fldChar w:fldCharType="begin"/>
    </w:r>
    <w:r>
      <w:instrText xml:space="preserve"> TITLE   \* MERGEFORMAT </w:instrText>
    </w:r>
    <w:r>
      <w:fldChar w:fldCharType="separate"/>
    </w:r>
    <w:r w:rsidR="008875A0">
      <w:t>MSS404060 Facilitate the use of planning software systems in a work area or team</w:t>
    </w:r>
    <w:r w:rsidR="008875A0">
      <w:fldChar w:fldCharType="end"/>
    </w:r>
    <w:r>
      <w:tab/>
      <w:t xml:space="preserve">Date this document was generated: </w:t>
    </w:r>
    <w:r>
      <w:fldChar w:fldCharType="begin"/>
    </w:r>
    <w:r>
      <w:instrText xml:space="preserve"> CREATEDATE  \@ "d MMMM yyyy"  \* MERGEFORMAT </w:instrText>
    </w:r>
    <w:r>
      <w:fldChar w:fldCharType="separate"/>
    </w:r>
    <w:r w:rsidR="008875A0">
      <w:rPr>
        <w:noProof/>
      </w:rPr>
      <w:t>2 March 2025</w:t>
    </w:r>
    <w:r>
      <w:fldChar w:fldCharType="end"/>
    </w:r>
  </w:p>
  <w:p w:rsidR="00846C40" w:rsidP="00846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2FC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C23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88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C40"/>
    <w:pPr>
      <w:spacing w:before="360" w:after="60"/>
      <w:outlineLvl w:val="0"/>
    </w:pPr>
    <w:rPr>
      <w:sz w:val="32"/>
    </w:rPr>
  </w:style>
  <w:style w:type="paragraph" w:styleId="Heading2">
    <w:name w:val="heading 2"/>
    <w:basedOn w:val="HeadingBase"/>
    <w:next w:val="BodyText"/>
    <w:link w:val="Heading2Char"/>
    <w:qFormat/>
    <w:rsid w:val="00846C40"/>
    <w:pPr>
      <w:keepLines/>
      <w:spacing w:before="240" w:after="120"/>
      <w:outlineLvl w:val="1"/>
    </w:pPr>
    <w:rPr>
      <w:sz w:val="28"/>
      <w:szCs w:val="40"/>
    </w:rPr>
  </w:style>
  <w:style w:type="paragraph" w:styleId="Heading3">
    <w:name w:val="heading 3"/>
    <w:basedOn w:val="HeadingBase"/>
    <w:next w:val="BodyText"/>
    <w:link w:val="Heading3Char"/>
    <w:qFormat/>
    <w:rsid w:val="00846C40"/>
    <w:pPr>
      <w:spacing w:before="180" w:after="120"/>
      <w:outlineLvl w:val="2"/>
    </w:pPr>
    <w:rPr>
      <w:spacing w:val="-10"/>
      <w:kern w:val="32"/>
    </w:rPr>
  </w:style>
  <w:style w:type="paragraph" w:styleId="Heading4">
    <w:name w:val="heading 4"/>
    <w:basedOn w:val="HeadingBase"/>
    <w:next w:val="BodyText"/>
    <w:link w:val="Heading4Char"/>
    <w:qFormat/>
    <w:rsid w:val="00846C40"/>
    <w:pPr>
      <w:spacing w:before="160" w:after="120"/>
      <w:outlineLvl w:val="3"/>
    </w:pPr>
    <w:rPr>
      <w:sz w:val="22"/>
    </w:rPr>
  </w:style>
  <w:style w:type="paragraph" w:styleId="Heading5">
    <w:name w:val="heading 5"/>
    <w:basedOn w:val="HeadingBase"/>
    <w:next w:val="Normal"/>
    <w:link w:val="Heading5Char"/>
    <w:qFormat/>
    <w:rsid w:val="00846C40"/>
    <w:pPr>
      <w:spacing w:before="80"/>
      <w:outlineLvl w:val="4"/>
    </w:pPr>
    <w:rPr>
      <w:color w:val="918585"/>
      <w:sz w:val="20"/>
    </w:rPr>
  </w:style>
  <w:style w:type="paragraph" w:styleId="Heading6">
    <w:name w:val="heading 6"/>
    <w:basedOn w:val="HeadingBase"/>
    <w:next w:val="Normal"/>
    <w:link w:val="Heading6Char"/>
    <w:qFormat/>
    <w:rsid w:val="00846C40"/>
    <w:pPr>
      <w:spacing w:before="60"/>
      <w:outlineLvl w:val="5"/>
    </w:pPr>
    <w:rPr>
      <w:color w:val="918585"/>
      <w:sz w:val="20"/>
    </w:rPr>
  </w:style>
  <w:style w:type="paragraph" w:styleId="Heading7">
    <w:name w:val="heading 7"/>
    <w:basedOn w:val="Normal"/>
    <w:next w:val="Normal"/>
    <w:link w:val="Heading7Char"/>
    <w:qFormat/>
    <w:rsid w:val="00846C40"/>
    <w:pPr>
      <w:ind w:left="720"/>
      <w:outlineLvl w:val="6"/>
    </w:pPr>
    <w:rPr>
      <w:i/>
    </w:rPr>
  </w:style>
  <w:style w:type="paragraph" w:styleId="Heading8">
    <w:name w:val="heading 8"/>
    <w:basedOn w:val="Normal"/>
    <w:next w:val="Normal"/>
    <w:link w:val="Heading8Char"/>
    <w:qFormat/>
    <w:rsid w:val="00846C40"/>
    <w:pPr>
      <w:ind w:left="720"/>
      <w:outlineLvl w:val="7"/>
    </w:pPr>
    <w:rPr>
      <w:i/>
    </w:rPr>
  </w:style>
  <w:style w:type="paragraph" w:styleId="Heading9">
    <w:name w:val="heading 9"/>
    <w:basedOn w:val="Normal"/>
    <w:next w:val="Normal"/>
    <w:link w:val="Heading9Char"/>
    <w:qFormat/>
    <w:rsid w:val="00846C40"/>
    <w:pPr>
      <w:ind w:left="720"/>
      <w:outlineLvl w:val="8"/>
    </w:pPr>
    <w:rPr>
      <w:i/>
    </w:rPr>
  </w:style>
  <w:style w:type="character" w:default="1" w:styleId="DefaultParagraphFont">
    <w:name w:val="Default Paragraph Font"/>
    <w:uiPriority w:val="1"/>
    <w:unhideWhenUsed/>
    <w:rsid w:val="00846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C40"/>
  </w:style>
  <w:style w:type="character" w:customStyle="1" w:styleId="Heading1Char">
    <w:name w:val="Heading 1 Char"/>
    <w:basedOn w:val="DefaultParagraphFont"/>
    <w:link w:val="Heading1"/>
    <w:rsid w:val="00846C40"/>
    <w:rPr>
      <w:rFonts w:ascii="Times New Roman" w:eastAsia="Times New Roman" w:hAnsi="Times New Roman" w:cs="Times New Roman"/>
      <w:b/>
      <w:sz w:val="32"/>
      <w:szCs w:val="20"/>
      <w:lang w:eastAsia="en-US"/>
    </w:rPr>
  </w:style>
  <w:style w:type="paragraph" w:styleId="BodyText">
    <w:name w:val="Body Text"/>
    <w:basedOn w:val="Normal"/>
    <w:link w:val="BodyTextChar"/>
    <w:rsid w:val="00846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6C40"/>
    <w:rPr>
      <w:rFonts w:ascii="Times New Roman" w:eastAsia="Times New Roman" w:hAnsi="Times New Roman" w:cs="Times New Roman"/>
      <w:sz w:val="24"/>
      <w:lang w:eastAsia="en-US"/>
    </w:rPr>
  </w:style>
  <w:style w:type="paragraph" w:styleId="ListBullet">
    <w:name w:val="List Bullet"/>
    <w:basedOn w:val="List"/>
    <w:rsid w:val="00846C40"/>
    <w:pPr>
      <w:numPr>
        <w:numId w:val="12"/>
      </w:numPr>
      <w:tabs>
        <w:tab w:val="clear" w:pos="340"/>
      </w:tabs>
      <w:spacing w:before="40" w:after="40"/>
    </w:pPr>
  </w:style>
  <w:style w:type="character" w:customStyle="1" w:styleId="SpecialBold">
    <w:name w:val="Special Bold"/>
    <w:basedOn w:val="DefaultParagraphFont"/>
    <w:rsid w:val="00846C40"/>
    <w:rPr>
      <w:b/>
      <w:spacing w:val="0"/>
    </w:rPr>
  </w:style>
  <w:style w:type="paragraph" w:styleId="ListBullet2">
    <w:name w:val="List Bullet 2"/>
    <w:basedOn w:val="List2"/>
    <w:rsid w:val="00846C40"/>
    <w:pPr>
      <w:numPr>
        <w:numId w:val="13"/>
      </w:numPr>
      <w:tabs>
        <w:tab w:val="clear" w:pos="680"/>
      </w:tabs>
    </w:pPr>
  </w:style>
  <w:style w:type="paragraph" w:customStyle="1" w:styleId="SuperHeading">
    <w:name w:val="SuperHeading"/>
    <w:basedOn w:val="Normal"/>
    <w:rsid w:val="00846C40"/>
    <w:pPr>
      <w:spacing w:before="240" w:after="120"/>
      <w:outlineLvl w:val="0"/>
    </w:pPr>
    <w:rPr>
      <w:rFonts w:ascii="Times New Roman" w:hAnsi="Times New Roman"/>
      <w:b/>
      <w:sz w:val="32"/>
    </w:rPr>
  </w:style>
  <w:style w:type="paragraph" w:customStyle="1" w:styleId="AllowPageBreak">
    <w:name w:val="AllowPageBreak"/>
    <w:rsid w:val="00846C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6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C40"/>
    <w:rPr>
      <w:rFonts w:ascii="Courier New" w:eastAsia="Times New Roman" w:hAnsi="Courier New" w:cs="Times New Roman"/>
      <w:i/>
      <w:szCs w:val="20"/>
      <w:lang w:eastAsia="en-US"/>
    </w:rPr>
  </w:style>
  <w:style w:type="paragraph" w:customStyle="1" w:styleId="HeadingBase">
    <w:name w:val="Heading Base"/>
    <w:rsid w:val="00846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C40"/>
    <w:pPr>
      <w:tabs>
        <w:tab w:val="right" w:leader="dot" w:pos="9072"/>
      </w:tabs>
      <w:ind w:left="567"/>
    </w:pPr>
    <w:rPr>
      <w:szCs w:val="22"/>
    </w:rPr>
  </w:style>
  <w:style w:type="paragraph" w:customStyle="1" w:styleId="TOCBase">
    <w:name w:val="TOC Base"/>
    <w:rsid w:val="00846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C40"/>
    <w:pPr>
      <w:tabs>
        <w:tab w:val="right" w:leader="dot" w:pos="9072"/>
      </w:tabs>
      <w:spacing w:before="40" w:after="40"/>
      <w:ind w:left="284"/>
    </w:pPr>
    <w:rPr>
      <w:rFonts w:ascii="Times New Roman" w:hAnsi="Times New Roman"/>
    </w:rPr>
  </w:style>
  <w:style w:type="paragraph" w:styleId="TOC1">
    <w:name w:val="toc 1"/>
    <w:basedOn w:val="TOCBase"/>
    <w:next w:val="Normal"/>
    <w:rsid w:val="00846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C40"/>
    <w:rPr>
      <w:rFonts w:ascii="Times New Roman" w:eastAsia="Times New Roman" w:hAnsi="Times New Roman" w:cs="Times New Roman"/>
      <w:sz w:val="16"/>
      <w:lang w:eastAsia="en-US"/>
    </w:rPr>
  </w:style>
  <w:style w:type="paragraph" w:styleId="Title">
    <w:name w:val="Title"/>
    <w:basedOn w:val="HeadingBase"/>
    <w:link w:val="TitleChar"/>
    <w:qFormat/>
    <w:rsid w:val="00846C40"/>
    <w:pPr>
      <w:spacing w:before="5040"/>
      <w:jc w:val="center"/>
    </w:pPr>
    <w:rPr>
      <w:sz w:val="48"/>
      <w:szCs w:val="72"/>
      <w:lang w:val="en-US"/>
    </w:rPr>
  </w:style>
  <w:style w:type="character" w:customStyle="1" w:styleId="TitleChar">
    <w:name w:val="Title Char"/>
    <w:basedOn w:val="DefaultParagraphFont"/>
    <w:link w:val="Title"/>
    <w:rsid w:val="00846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C40"/>
    <w:pPr>
      <w:tabs>
        <w:tab w:val="left" w:pos="3600"/>
        <w:tab w:val="left" w:pos="3958"/>
      </w:tabs>
    </w:pPr>
  </w:style>
  <w:style w:type="paragraph" w:styleId="List">
    <w:name w:val="List"/>
    <w:basedOn w:val="BodyText"/>
    <w:next w:val="BodyText"/>
    <w:rsid w:val="00846C40"/>
    <w:pPr>
      <w:tabs>
        <w:tab w:val="left" w:pos="340"/>
      </w:tabs>
      <w:spacing w:before="60" w:after="60"/>
      <w:ind w:left="340" w:hanging="340"/>
    </w:pPr>
  </w:style>
  <w:style w:type="paragraph" w:customStyle="1" w:styleId="Note">
    <w:name w:val="Note"/>
    <w:basedOn w:val="BodyText"/>
    <w:rsid w:val="00846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C40"/>
    <w:pPr>
      <w:framePr w:wrap="auto" w:hAnchor="text" w:y="6049"/>
    </w:pPr>
    <w:rPr>
      <w:color w:val="000000"/>
      <w:sz w:val="40"/>
    </w:rPr>
  </w:style>
  <w:style w:type="paragraph" w:customStyle="1" w:styleId="TOCTitle">
    <w:name w:val="TOCTitle"/>
    <w:basedOn w:val="Heading1"/>
    <w:rsid w:val="00846C40"/>
    <w:pPr>
      <w:spacing w:after="240"/>
      <w:jc w:val="center"/>
      <w:outlineLvl w:val="9"/>
    </w:pPr>
    <w:rPr>
      <w:caps/>
    </w:rPr>
  </w:style>
  <w:style w:type="paragraph" w:customStyle="1" w:styleId="Version">
    <w:name w:val="Version"/>
    <w:rsid w:val="00846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C40"/>
    <w:pPr>
      <w:keepNext w:val="0"/>
      <w:tabs>
        <w:tab w:val="right" w:pos="4176"/>
      </w:tabs>
      <w:ind w:left="198" w:hanging="198"/>
    </w:pPr>
    <w:rPr>
      <w:rFonts w:ascii="Garamond" w:hAnsi="Garamond"/>
    </w:rPr>
  </w:style>
  <w:style w:type="paragraph" w:styleId="IndexHeading">
    <w:name w:val="index heading"/>
    <w:basedOn w:val="Normal"/>
    <w:next w:val="Index1"/>
    <w:semiHidden/>
    <w:rsid w:val="00846C40"/>
    <w:pPr>
      <w:spacing w:before="120" w:after="120"/>
    </w:pPr>
    <w:rPr>
      <w:rFonts w:ascii="Arial" w:hAnsi="Arial"/>
      <w:b/>
      <w:color w:val="918585"/>
      <w:sz w:val="24"/>
    </w:rPr>
  </w:style>
  <w:style w:type="paragraph" w:styleId="Header">
    <w:name w:val="header"/>
    <w:basedOn w:val="Normal"/>
    <w:link w:val="HeaderChar"/>
    <w:rsid w:val="00846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C40"/>
    <w:rPr>
      <w:rFonts w:ascii="Times New Roman" w:eastAsia="Times New Roman" w:hAnsi="Times New Roman" w:cs="Times New Roman"/>
      <w:sz w:val="16"/>
      <w:szCs w:val="20"/>
      <w:lang w:val="en-GB" w:eastAsia="en-US"/>
    </w:rPr>
  </w:style>
  <w:style w:type="paragraph" w:customStyle="1" w:styleId="Chapter">
    <w:name w:val="Chapter"/>
    <w:basedOn w:val="Normal"/>
    <w:rsid w:val="00846C40"/>
    <w:pPr>
      <w:spacing w:before="240"/>
    </w:pPr>
    <w:rPr>
      <w:rFonts w:ascii="Times New Roman" w:hAnsi="Times New Roman"/>
      <w:smallCaps/>
      <w:spacing w:val="80"/>
      <w:sz w:val="28"/>
    </w:rPr>
  </w:style>
  <w:style w:type="paragraph" w:customStyle="1" w:styleId="InChapter">
    <w:name w:val="InChapter"/>
    <w:basedOn w:val="Heading3"/>
    <w:rsid w:val="00846C40"/>
    <w:pPr>
      <w:spacing w:after="240"/>
      <w:outlineLvl w:val="9"/>
    </w:pPr>
    <w:rPr>
      <w:noProof/>
    </w:rPr>
  </w:style>
  <w:style w:type="paragraph" w:styleId="Index2">
    <w:name w:val="index 2"/>
    <w:basedOn w:val="Normal"/>
    <w:next w:val="Normal"/>
    <w:semiHidden/>
    <w:rsid w:val="00846C40"/>
    <w:pPr>
      <w:tabs>
        <w:tab w:val="right" w:pos="4176"/>
      </w:tabs>
      <w:ind w:left="568" w:hanging="284"/>
    </w:pPr>
    <w:rPr>
      <w:rFonts w:ascii="Garamond" w:hAnsi="Garamond"/>
    </w:rPr>
  </w:style>
  <w:style w:type="paragraph" w:customStyle="1" w:styleId="Byline">
    <w:name w:val="Byline"/>
    <w:rsid w:val="00846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C40"/>
    <w:pPr>
      <w:tabs>
        <w:tab w:val="clear" w:pos="3600"/>
        <w:tab w:val="clear" w:pos="3958"/>
      </w:tabs>
      <w:jc w:val="right"/>
    </w:pPr>
  </w:style>
  <w:style w:type="character" w:styleId="Emphasis">
    <w:name w:val="Emphasis"/>
    <w:basedOn w:val="DefaultParagraphFont"/>
    <w:qFormat/>
    <w:rsid w:val="00846C40"/>
    <w:rPr>
      <w:i/>
    </w:rPr>
  </w:style>
  <w:style w:type="paragraph" w:styleId="Caption">
    <w:name w:val="caption"/>
    <w:basedOn w:val="BodyText"/>
    <w:next w:val="Normal"/>
    <w:qFormat/>
    <w:rsid w:val="00846C40"/>
    <w:pPr>
      <w:framePr w:w="2268" w:hSpace="181" w:vSpace="181" w:wrap="around" w:vAnchor="text" w:hAnchor="page" w:x="1135" w:y="285" w:anchorLock="1"/>
    </w:pPr>
    <w:rPr>
      <w:i/>
    </w:rPr>
  </w:style>
  <w:style w:type="paragraph" w:customStyle="1" w:styleId="MiniTOCTitle">
    <w:name w:val="MiniTOCTitle"/>
    <w:basedOn w:val="Heading4"/>
    <w:rsid w:val="00846C40"/>
    <w:pPr>
      <w:spacing w:before="240"/>
      <w:outlineLvl w:val="9"/>
    </w:pPr>
    <w:rPr>
      <w:noProof/>
      <w:sz w:val="24"/>
    </w:rPr>
  </w:style>
  <w:style w:type="paragraph" w:customStyle="1" w:styleId="MiniTOCItem">
    <w:name w:val="MiniTOCItem"/>
    <w:basedOn w:val="ListBullet"/>
    <w:rsid w:val="00846C40"/>
    <w:pPr>
      <w:numPr>
        <w:numId w:val="0"/>
      </w:numPr>
      <w:tabs>
        <w:tab w:val="right" w:leader="dot" w:pos="6521"/>
      </w:tabs>
      <w:spacing w:before="0" w:after="0"/>
    </w:pPr>
  </w:style>
  <w:style w:type="paragraph" w:customStyle="1" w:styleId="TOFTitle">
    <w:name w:val="TOFTitle"/>
    <w:basedOn w:val="TOCTitle"/>
    <w:rsid w:val="00846C40"/>
  </w:style>
  <w:style w:type="paragraph" w:styleId="TableofFigures">
    <w:name w:val="table of figures"/>
    <w:basedOn w:val="Normal"/>
    <w:next w:val="Normal"/>
    <w:semiHidden/>
    <w:rsid w:val="00846C40"/>
    <w:pPr>
      <w:tabs>
        <w:tab w:val="right" w:leader="dot" w:pos="9072"/>
      </w:tabs>
      <w:ind w:left="970" w:hanging="403"/>
    </w:pPr>
    <w:rPr>
      <w:rFonts w:ascii="Times New Roman" w:hAnsi="Times New Roman"/>
      <w:b/>
    </w:rPr>
  </w:style>
  <w:style w:type="paragraph" w:styleId="ListNumber">
    <w:name w:val="List Number"/>
    <w:basedOn w:val="List"/>
    <w:rsid w:val="00846C40"/>
    <w:pPr>
      <w:numPr>
        <w:numId w:val="15"/>
      </w:numPr>
      <w:tabs>
        <w:tab w:val="clear" w:pos="340"/>
      </w:tabs>
    </w:pPr>
  </w:style>
  <w:style w:type="character" w:customStyle="1" w:styleId="WingdingSymbols">
    <w:name w:val="Wingding Symbols"/>
    <w:rsid w:val="00846C40"/>
    <w:rPr>
      <w:rFonts w:ascii="Wingdings" w:hAnsi="Wingdings"/>
    </w:rPr>
  </w:style>
  <w:style w:type="paragraph" w:customStyle="1" w:styleId="TableHeading">
    <w:name w:val="Table Heading"/>
    <w:basedOn w:val="HeadingBase"/>
    <w:rsid w:val="00846C40"/>
    <w:pPr>
      <w:keepLines/>
      <w:pBdr>
        <w:bottom w:val="single" w:sz="6" w:space="1" w:color="918585"/>
      </w:pBdr>
      <w:spacing w:before="240"/>
    </w:pPr>
  </w:style>
  <w:style w:type="character" w:customStyle="1" w:styleId="HotSpot">
    <w:name w:val="HotSpot"/>
    <w:rsid w:val="00846C40"/>
    <w:rPr>
      <w:color w:val="0033CC"/>
      <w:u w:val="none"/>
    </w:rPr>
  </w:style>
  <w:style w:type="paragraph" w:customStyle="1" w:styleId="BodyTextRight">
    <w:name w:val="Body Text Right"/>
    <w:basedOn w:val="BodyText"/>
    <w:rsid w:val="00846C40"/>
    <w:pPr>
      <w:spacing w:before="0" w:after="0"/>
      <w:jc w:val="right"/>
    </w:pPr>
  </w:style>
  <w:style w:type="paragraph" w:styleId="Index3">
    <w:name w:val="index 3"/>
    <w:basedOn w:val="ListNumber2"/>
    <w:next w:val="Normal"/>
    <w:semiHidden/>
    <w:rsid w:val="00846C40"/>
    <w:pPr>
      <w:numPr>
        <w:numId w:val="0"/>
      </w:numPr>
      <w:tabs>
        <w:tab w:val="right" w:leader="dot" w:pos="4176"/>
      </w:tabs>
    </w:pPr>
  </w:style>
  <w:style w:type="paragraph" w:styleId="ListNumber2">
    <w:name w:val="List Number 2"/>
    <w:basedOn w:val="List2"/>
    <w:rsid w:val="00846C40"/>
    <w:pPr>
      <w:numPr>
        <w:numId w:val="10"/>
      </w:numPr>
      <w:tabs>
        <w:tab w:val="clear" w:pos="1060"/>
      </w:tabs>
    </w:pPr>
  </w:style>
  <w:style w:type="paragraph" w:customStyle="1" w:styleId="MarginNote">
    <w:name w:val="Margin Note"/>
    <w:basedOn w:val="BodyText"/>
    <w:rsid w:val="00846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C40"/>
    <w:rPr>
      <w:sz w:val="32"/>
    </w:rPr>
  </w:style>
  <w:style w:type="paragraph" w:customStyle="1" w:styleId="HeadingProcedure">
    <w:name w:val="Heading Procedure"/>
    <w:basedOn w:val="HeadingBase"/>
    <w:next w:val="Normal"/>
    <w:rsid w:val="00846C40"/>
    <w:pPr>
      <w:tabs>
        <w:tab w:val="left" w:pos="0"/>
      </w:tabs>
      <w:spacing w:before="120" w:after="60"/>
    </w:pPr>
    <w:rPr>
      <w:i/>
      <w:color w:val="918585"/>
      <w:sz w:val="22"/>
    </w:rPr>
  </w:style>
  <w:style w:type="paragraph" w:customStyle="1" w:styleId="TableBodyText">
    <w:name w:val="Table Body Text"/>
    <w:basedOn w:val="BodyText"/>
    <w:rsid w:val="00846C40"/>
    <w:pPr>
      <w:spacing w:before="60" w:after="60"/>
    </w:pPr>
  </w:style>
  <w:style w:type="paragraph" w:styleId="ListContinue">
    <w:name w:val="List Continue"/>
    <w:basedOn w:val="List"/>
    <w:rsid w:val="00846C40"/>
    <w:pPr>
      <w:ind w:firstLine="0"/>
    </w:pPr>
  </w:style>
  <w:style w:type="paragraph" w:customStyle="1" w:styleId="ListNote">
    <w:name w:val="List Note"/>
    <w:basedOn w:val="List"/>
    <w:rsid w:val="00846C40"/>
    <w:pPr>
      <w:pBdr>
        <w:top w:val="single" w:sz="6" w:space="2" w:color="918585"/>
        <w:bottom w:val="single" w:sz="6" w:space="2" w:color="918585"/>
      </w:pBdr>
      <w:tabs>
        <w:tab w:val="left" w:pos="1021"/>
      </w:tabs>
      <w:ind w:firstLine="0"/>
    </w:pPr>
  </w:style>
  <w:style w:type="paragraph" w:customStyle="1" w:styleId="Warning">
    <w:name w:val="Warning"/>
    <w:basedOn w:val="BodyText"/>
    <w:rsid w:val="00846C40"/>
    <w:pPr>
      <w:shd w:val="clear" w:color="auto" w:fill="D9D9D9"/>
      <w:tabs>
        <w:tab w:val="left" w:pos="992"/>
      </w:tabs>
      <w:ind w:left="119" w:right="119"/>
    </w:pPr>
    <w:rPr>
      <w:sz w:val="20"/>
    </w:rPr>
  </w:style>
  <w:style w:type="paragraph" w:customStyle="1" w:styleId="MarginIcons">
    <w:name w:val="Margin Icons"/>
    <w:basedOn w:val="BodyText"/>
    <w:rsid w:val="00846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C40"/>
    <w:rPr>
      <w:rFonts w:ascii="Courier New" w:hAnsi="Courier New"/>
    </w:rPr>
  </w:style>
  <w:style w:type="paragraph" w:customStyle="1" w:styleId="NoteBullet">
    <w:name w:val="Note Bullet"/>
    <w:basedOn w:val="Note"/>
    <w:rsid w:val="00846C40"/>
    <w:pPr>
      <w:tabs>
        <w:tab w:val="clear" w:pos="680"/>
      </w:tabs>
      <w:spacing w:before="60" w:after="60"/>
    </w:pPr>
  </w:style>
  <w:style w:type="paragraph" w:customStyle="1" w:styleId="SubHeading2">
    <w:name w:val="SubHeading2"/>
    <w:basedOn w:val="HeadingBase"/>
    <w:rsid w:val="00846C40"/>
    <w:pPr>
      <w:spacing w:before="240" w:after="60"/>
    </w:pPr>
    <w:rPr>
      <w:sz w:val="20"/>
    </w:rPr>
  </w:style>
  <w:style w:type="paragraph" w:customStyle="1" w:styleId="SubHeading1">
    <w:name w:val="SubHeading1"/>
    <w:basedOn w:val="HeadingBase"/>
    <w:rsid w:val="00846C40"/>
    <w:pPr>
      <w:spacing w:before="240" w:after="60"/>
    </w:pPr>
    <w:rPr>
      <w:color w:val="918585"/>
      <w:sz w:val="22"/>
    </w:rPr>
  </w:style>
  <w:style w:type="paragraph" w:customStyle="1" w:styleId="SideHeading">
    <w:name w:val="Side Heading"/>
    <w:basedOn w:val="HeadingBase"/>
    <w:rsid w:val="00846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C40"/>
    <w:pPr>
      <w:tabs>
        <w:tab w:val="num" w:pos="360"/>
      </w:tabs>
    </w:pPr>
  </w:style>
  <w:style w:type="paragraph" w:styleId="PlainText">
    <w:name w:val="Plain Text"/>
    <w:basedOn w:val="Normal"/>
    <w:link w:val="PlainTextChar"/>
    <w:rsid w:val="00846C40"/>
    <w:rPr>
      <w:sz w:val="20"/>
    </w:rPr>
  </w:style>
  <w:style w:type="character" w:customStyle="1" w:styleId="PlainTextChar">
    <w:name w:val="Plain Text Char"/>
    <w:basedOn w:val="DefaultParagraphFont"/>
    <w:link w:val="PlainText"/>
    <w:rsid w:val="00846C40"/>
    <w:rPr>
      <w:rFonts w:ascii="Courier New" w:eastAsia="Times New Roman" w:hAnsi="Courier New" w:cs="Times New Roman"/>
      <w:sz w:val="20"/>
      <w:szCs w:val="20"/>
      <w:lang w:eastAsia="en-US"/>
    </w:rPr>
  </w:style>
  <w:style w:type="character" w:customStyle="1" w:styleId="MenuOption">
    <w:name w:val="Menu Option"/>
    <w:basedOn w:val="DefaultParagraphFont"/>
    <w:rsid w:val="00846C40"/>
    <w:rPr>
      <w:b/>
      <w:smallCaps/>
    </w:rPr>
  </w:style>
  <w:style w:type="paragraph" w:customStyle="1" w:styleId="TableListNumber">
    <w:name w:val="Table List Number"/>
    <w:basedOn w:val="ListNumber"/>
    <w:rsid w:val="00846C40"/>
    <w:pPr>
      <w:numPr>
        <w:numId w:val="0"/>
      </w:numPr>
    </w:pPr>
  </w:style>
  <w:style w:type="paragraph" w:styleId="TOC4">
    <w:name w:val="toc 4"/>
    <w:basedOn w:val="TOCBase"/>
    <w:next w:val="Normal"/>
    <w:semiHidden/>
    <w:rsid w:val="00846C40"/>
    <w:pPr>
      <w:tabs>
        <w:tab w:val="right" w:leader="dot" w:pos="9071"/>
      </w:tabs>
      <w:ind w:left="1701"/>
    </w:pPr>
  </w:style>
  <w:style w:type="paragraph" w:customStyle="1" w:styleId="ListAlpha">
    <w:name w:val="List Alpha"/>
    <w:basedOn w:val="List"/>
    <w:rsid w:val="00846C40"/>
    <w:pPr>
      <w:numPr>
        <w:numId w:val="9"/>
      </w:numPr>
    </w:pPr>
  </w:style>
  <w:style w:type="paragraph" w:customStyle="1" w:styleId="ListAlpha2">
    <w:name w:val="List Alpha 2"/>
    <w:basedOn w:val="List2"/>
    <w:rsid w:val="00846C40"/>
    <w:pPr>
      <w:numPr>
        <w:numId w:val="8"/>
      </w:numPr>
    </w:pPr>
  </w:style>
  <w:style w:type="paragraph" w:styleId="List2">
    <w:name w:val="List 2"/>
    <w:basedOn w:val="BodyText"/>
    <w:rsid w:val="00846C40"/>
    <w:pPr>
      <w:tabs>
        <w:tab w:val="left" w:pos="680"/>
      </w:tabs>
      <w:spacing w:before="60" w:after="60"/>
      <w:ind w:left="680" w:hanging="340"/>
    </w:pPr>
  </w:style>
  <w:style w:type="paragraph" w:styleId="List3">
    <w:name w:val="List 3"/>
    <w:basedOn w:val="BodyText"/>
    <w:rsid w:val="00846C40"/>
    <w:pPr>
      <w:tabs>
        <w:tab w:val="left" w:pos="1021"/>
      </w:tabs>
      <w:spacing w:before="60" w:after="60"/>
      <w:ind w:left="1020" w:hanging="340"/>
    </w:pPr>
  </w:style>
  <w:style w:type="paragraph" w:styleId="List4">
    <w:name w:val="List 4"/>
    <w:basedOn w:val="BodyText"/>
    <w:rsid w:val="00846C40"/>
    <w:pPr>
      <w:tabs>
        <w:tab w:val="left" w:pos="1361"/>
      </w:tabs>
      <w:spacing w:before="60" w:after="60"/>
      <w:ind w:left="1361" w:hanging="340"/>
    </w:pPr>
  </w:style>
  <w:style w:type="paragraph" w:styleId="List5">
    <w:name w:val="List 5"/>
    <w:basedOn w:val="BodyText"/>
    <w:rsid w:val="00846C40"/>
    <w:pPr>
      <w:tabs>
        <w:tab w:val="left" w:pos="1701"/>
      </w:tabs>
      <w:spacing w:before="60" w:after="60"/>
      <w:ind w:left="1701" w:hanging="340"/>
    </w:pPr>
  </w:style>
  <w:style w:type="paragraph" w:styleId="ListBullet3">
    <w:name w:val="List Bullet 3"/>
    <w:basedOn w:val="List3"/>
    <w:rsid w:val="00846C40"/>
    <w:pPr>
      <w:numPr>
        <w:numId w:val="14"/>
      </w:numPr>
      <w:tabs>
        <w:tab w:val="clear" w:pos="1021"/>
      </w:tabs>
      <w:ind w:left="1037" w:hanging="357"/>
    </w:pPr>
  </w:style>
  <w:style w:type="paragraph" w:styleId="ListBullet4">
    <w:name w:val="List Bullet 4"/>
    <w:basedOn w:val="List4"/>
    <w:rsid w:val="00846C40"/>
    <w:pPr>
      <w:numPr>
        <w:numId w:val="3"/>
      </w:numPr>
      <w:tabs>
        <w:tab w:val="clear" w:pos="1361"/>
      </w:tabs>
    </w:pPr>
  </w:style>
  <w:style w:type="paragraph" w:styleId="ListBullet5">
    <w:name w:val="List Bullet 5"/>
    <w:basedOn w:val="List5"/>
    <w:rsid w:val="00846C40"/>
    <w:pPr>
      <w:numPr>
        <w:numId w:val="4"/>
      </w:numPr>
    </w:pPr>
  </w:style>
  <w:style w:type="paragraph" w:styleId="ListContinue2">
    <w:name w:val="List Continue 2"/>
    <w:basedOn w:val="List2"/>
    <w:rsid w:val="00846C40"/>
    <w:pPr>
      <w:ind w:firstLine="0"/>
    </w:pPr>
  </w:style>
  <w:style w:type="paragraph" w:styleId="ListContinue3">
    <w:name w:val="List Continue 3"/>
    <w:basedOn w:val="List3"/>
    <w:rsid w:val="00846C40"/>
    <w:pPr>
      <w:ind w:left="1021" w:firstLine="0"/>
    </w:pPr>
  </w:style>
  <w:style w:type="paragraph" w:styleId="ListContinue4">
    <w:name w:val="List Continue 4"/>
    <w:basedOn w:val="List4"/>
    <w:rsid w:val="00846C40"/>
    <w:pPr>
      <w:ind w:firstLine="0"/>
    </w:pPr>
  </w:style>
  <w:style w:type="paragraph" w:styleId="ListContinue5">
    <w:name w:val="List Continue 5"/>
    <w:basedOn w:val="List5"/>
    <w:rsid w:val="00846C40"/>
    <w:pPr>
      <w:ind w:firstLine="0"/>
    </w:pPr>
  </w:style>
  <w:style w:type="paragraph" w:styleId="ListNumber3">
    <w:name w:val="List Number 3"/>
    <w:basedOn w:val="List3"/>
    <w:rsid w:val="00846C40"/>
    <w:pPr>
      <w:numPr>
        <w:numId w:val="5"/>
      </w:numPr>
    </w:pPr>
  </w:style>
  <w:style w:type="paragraph" w:styleId="ListNumber4">
    <w:name w:val="List Number 4"/>
    <w:basedOn w:val="List4"/>
    <w:rsid w:val="00846C40"/>
    <w:pPr>
      <w:numPr>
        <w:numId w:val="6"/>
      </w:numPr>
    </w:pPr>
  </w:style>
  <w:style w:type="paragraph" w:styleId="ListNumber5">
    <w:name w:val="List Number 5"/>
    <w:basedOn w:val="List5"/>
    <w:rsid w:val="00846C40"/>
    <w:pPr>
      <w:numPr>
        <w:numId w:val="7"/>
      </w:numPr>
    </w:pPr>
  </w:style>
  <w:style w:type="paragraph" w:styleId="BlockText">
    <w:name w:val="Block Text"/>
    <w:basedOn w:val="Normal"/>
    <w:rsid w:val="00846C40"/>
    <w:pPr>
      <w:spacing w:after="120"/>
      <w:ind w:left="1440" w:right="1440"/>
    </w:pPr>
  </w:style>
  <w:style w:type="character" w:customStyle="1" w:styleId="Subscript">
    <w:name w:val="Subscript"/>
    <w:basedOn w:val="DefaultParagraphFont"/>
    <w:rsid w:val="00846C40"/>
    <w:rPr>
      <w:sz w:val="16"/>
      <w:vertAlign w:val="subscript"/>
    </w:rPr>
  </w:style>
  <w:style w:type="character" w:customStyle="1" w:styleId="Superscript">
    <w:name w:val="Superscript"/>
    <w:basedOn w:val="DefaultParagraphFont"/>
    <w:rsid w:val="00846C40"/>
    <w:rPr>
      <w:sz w:val="16"/>
      <w:vertAlign w:val="superscript"/>
    </w:rPr>
  </w:style>
  <w:style w:type="character" w:customStyle="1" w:styleId="Symbols">
    <w:name w:val="Symbols"/>
    <w:basedOn w:val="DefaultParagraphFont"/>
    <w:rsid w:val="00846C40"/>
    <w:rPr>
      <w:rFonts w:ascii="Symbol" w:hAnsi="Symbol"/>
    </w:rPr>
  </w:style>
  <w:style w:type="character" w:customStyle="1" w:styleId="MenuOptions">
    <w:name w:val="Menu Options"/>
    <w:basedOn w:val="DefaultParagraphFont"/>
    <w:rsid w:val="00846C40"/>
    <w:rPr>
      <w:rFonts w:ascii="Arial Narrow" w:hAnsi="Arial Narrow"/>
      <w:smallCaps/>
    </w:rPr>
  </w:style>
  <w:style w:type="character" w:customStyle="1" w:styleId="Buttons">
    <w:name w:val="Buttons"/>
    <w:basedOn w:val="DefaultParagraphFont"/>
    <w:rsid w:val="00846C40"/>
    <w:rPr>
      <w:b/>
    </w:rPr>
  </w:style>
  <w:style w:type="character" w:customStyle="1" w:styleId="Underlined">
    <w:name w:val="Underlined"/>
    <w:basedOn w:val="DefaultParagraphFont"/>
    <w:rsid w:val="00846C40"/>
    <w:rPr>
      <w:u w:val="single"/>
    </w:rPr>
  </w:style>
  <w:style w:type="paragraph" w:customStyle="1" w:styleId="TableBodyTextRight">
    <w:name w:val="Table Body Text Right"/>
    <w:basedOn w:val="TableBodyText"/>
    <w:rsid w:val="00846C40"/>
    <w:pPr>
      <w:widowControl w:val="0"/>
      <w:autoSpaceDE w:val="0"/>
      <w:autoSpaceDN w:val="0"/>
      <w:adjustRightInd w:val="0"/>
      <w:jc w:val="right"/>
    </w:pPr>
    <w:rPr>
      <w:rFonts w:cs="Arial"/>
      <w:szCs w:val="18"/>
    </w:rPr>
  </w:style>
  <w:style w:type="paragraph" w:customStyle="1" w:styleId="CopyrightText">
    <w:name w:val="Copyright Text"/>
    <w:basedOn w:val="BodyText"/>
    <w:rsid w:val="00846C40"/>
    <w:rPr>
      <w:sz w:val="18"/>
    </w:rPr>
  </w:style>
  <w:style w:type="paragraph" w:customStyle="1" w:styleId="BodySmallRight">
    <w:name w:val="Body Small Right"/>
    <w:basedOn w:val="BodyTextRight"/>
    <w:rsid w:val="00846C40"/>
    <w:rPr>
      <w:sz w:val="18"/>
      <w:szCs w:val="18"/>
    </w:rPr>
  </w:style>
  <w:style w:type="paragraph" w:customStyle="1" w:styleId="MarginEdition">
    <w:name w:val="Margin Edition"/>
    <w:basedOn w:val="MarginNote"/>
    <w:rsid w:val="00846C40"/>
    <w:pPr>
      <w:spacing w:before="0" w:after="0"/>
    </w:pPr>
    <w:rPr>
      <w:rFonts w:ascii="Times New Roman" w:hAnsi="Times New Roman"/>
      <w:color w:val="999999"/>
    </w:rPr>
  </w:style>
  <w:style w:type="paragraph" w:customStyle="1" w:styleId="Spacer">
    <w:name w:val="Spacer"/>
    <w:basedOn w:val="Normal"/>
    <w:rsid w:val="00846C40"/>
    <w:rPr>
      <w:sz w:val="2"/>
      <w:szCs w:val="2"/>
    </w:rPr>
  </w:style>
  <w:style w:type="character" w:customStyle="1" w:styleId="Small">
    <w:name w:val="Small"/>
    <w:basedOn w:val="DefaultParagraphFont"/>
    <w:rsid w:val="00846C40"/>
    <w:rPr>
      <w:sz w:val="16"/>
    </w:rPr>
  </w:style>
  <w:style w:type="paragraph" w:customStyle="1" w:styleId="WideTable">
    <w:name w:val="Wide Table"/>
    <w:basedOn w:val="Normal"/>
    <w:rsid w:val="00846C40"/>
    <w:pPr>
      <w:ind w:left="-1418"/>
    </w:pPr>
    <w:rPr>
      <w:sz w:val="2"/>
      <w:szCs w:val="2"/>
    </w:rPr>
  </w:style>
  <w:style w:type="character" w:styleId="PageNumber">
    <w:name w:val="page number"/>
    <w:basedOn w:val="DefaultParagraphFont"/>
    <w:rsid w:val="00846C40"/>
  </w:style>
  <w:style w:type="paragraph" w:styleId="Quote">
    <w:name w:val="Quote"/>
    <w:basedOn w:val="Heading1"/>
    <w:link w:val="QuoteChar"/>
    <w:qFormat/>
    <w:rsid w:val="00846C40"/>
    <w:rPr>
      <w:b w:val="0"/>
      <w:sz w:val="72"/>
      <w:szCs w:val="72"/>
      <w:lang w:val="en-NZ"/>
    </w:rPr>
  </w:style>
  <w:style w:type="character" w:customStyle="1" w:styleId="QuoteChar">
    <w:name w:val="Quote Char"/>
    <w:basedOn w:val="DefaultParagraphFont"/>
    <w:link w:val="Quote"/>
    <w:rsid w:val="00846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C40"/>
    <w:pPr>
      <w:pageBreakBefore/>
    </w:pPr>
  </w:style>
  <w:style w:type="paragraph" w:customStyle="1" w:styleId="Border">
    <w:name w:val="Border"/>
    <w:basedOn w:val="Normal"/>
    <w:qFormat/>
    <w:rsid w:val="00846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C40"/>
    <w:rPr>
      <w:b/>
      <w:bCs/>
      <w:i/>
      <w:iCs/>
      <w:color w:val="auto"/>
    </w:rPr>
  </w:style>
  <w:style w:type="paragraph" w:styleId="IntenseQuote">
    <w:name w:val="Intense Quote"/>
    <w:basedOn w:val="Normal"/>
    <w:next w:val="Normal"/>
    <w:link w:val="IntenseQuoteChar"/>
    <w:uiPriority w:val="30"/>
    <w:qFormat/>
    <w:rsid w:val="00846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C40"/>
    <w:rPr>
      <w:smallCaps/>
      <w:color w:val="auto"/>
      <w:u w:val="single"/>
    </w:rPr>
  </w:style>
  <w:style w:type="character" w:styleId="IntenseReference">
    <w:name w:val="Intense Reference"/>
    <w:basedOn w:val="DefaultParagraphFont"/>
    <w:uiPriority w:val="32"/>
    <w:qFormat/>
    <w:rsid w:val="00846C40"/>
    <w:rPr>
      <w:b/>
      <w:bCs/>
      <w:smallCaps/>
      <w:color w:val="auto"/>
      <w:spacing w:val="5"/>
      <w:u w:val="single"/>
    </w:rPr>
  </w:style>
  <w:style w:type="paragraph" w:customStyle="1" w:styleId="2ColumnHeading">
    <w:name w:val="2Column Heading"/>
    <w:basedOn w:val="BodyText"/>
    <w:qFormat/>
    <w:rsid w:val="00846C40"/>
    <w:pPr>
      <w:spacing w:after="60"/>
      <w:ind w:left="-2268"/>
    </w:pPr>
    <w:rPr>
      <w:b/>
    </w:rPr>
  </w:style>
  <w:style w:type="paragraph" w:customStyle="1" w:styleId="Heading1TOC">
    <w:name w:val="Heading1 TOC"/>
    <w:basedOn w:val="Normal"/>
    <w:qFormat/>
    <w:rsid w:val="00846C40"/>
    <w:pPr>
      <w:spacing w:before="240" w:after="120"/>
    </w:pPr>
    <w:rPr>
      <w:rFonts w:ascii="Times New Roman" w:hAnsi="Times New Roman"/>
      <w:b/>
      <w:sz w:val="32"/>
    </w:rPr>
  </w:style>
  <w:style w:type="paragraph" w:customStyle="1" w:styleId="Heading2TOC">
    <w:name w:val="Heading2 TOC"/>
    <w:basedOn w:val="Normal"/>
    <w:qFormat/>
    <w:rsid w:val="00846C40"/>
    <w:pPr>
      <w:spacing w:before="240" w:after="60"/>
    </w:pPr>
    <w:rPr>
      <w:rFonts w:ascii="Times New Roman" w:hAnsi="Times New Roman"/>
      <w:b/>
      <w:sz w:val="28"/>
    </w:rPr>
  </w:style>
  <w:style w:type="character" w:customStyle="1" w:styleId="Underline">
    <w:name w:val="Underline"/>
    <w:basedOn w:val="DefaultParagraphFont"/>
    <w:qFormat/>
    <w:rsid w:val="00846C40"/>
    <w:rPr>
      <w:u w:val="single"/>
    </w:rPr>
  </w:style>
  <w:style w:type="character" w:customStyle="1" w:styleId="BoldandItalics">
    <w:name w:val="Bold and Italics"/>
    <w:qFormat/>
    <w:rsid w:val="00846C40"/>
    <w:rPr>
      <w:b/>
      <w:i/>
      <w:u w:val="none"/>
    </w:rPr>
  </w:style>
  <w:style w:type="paragraph" w:styleId="BalloonText">
    <w:name w:val="Balloon Text"/>
    <w:basedOn w:val="Normal"/>
    <w:link w:val="BalloonTextChar"/>
    <w:rsid w:val="00846C40"/>
    <w:rPr>
      <w:rFonts w:ascii="Tahoma" w:hAnsi="Tahoma" w:cs="Tahoma"/>
      <w:sz w:val="16"/>
      <w:szCs w:val="16"/>
    </w:rPr>
  </w:style>
  <w:style w:type="character" w:customStyle="1" w:styleId="BalloonTextChar">
    <w:name w:val="Balloon Text Char"/>
    <w:basedOn w:val="DefaultParagraphFont"/>
    <w:link w:val="BalloonText"/>
    <w:rsid w:val="00846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6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C40"/>
    <w:rPr>
      <w:b/>
      <w:color w:val="660033"/>
      <w:spacing w:val="0"/>
    </w:rPr>
  </w:style>
  <w:style w:type="paragraph" w:customStyle="1" w:styleId="Nameditemlist">
    <w:name w:val="Named item list"/>
    <w:basedOn w:val="BodyText"/>
    <w:qFormat/>
    <w:rsid w:val="00846C40"/>
    <w:pPr>
      <w:tabs>
        <w:tab w:val="left" w:pos="2835"/>
      </w:tabs>
      <w:ind w:left="2835" w:hanging="2835"/>
    </w:pPr>
  </w:style>
  <w:style w:type="paragraph" w:customStyle="1" w:styleId="BodyTextnopadding">
    <w:name w:val="Body Text no padding"/>
    <w:basedOn w:val="BodyText"/>
    <w:qFormat/>
    <w:rsid w:val="00846C40"/>
    <w:pPr>
      <w:spacing w:before="0" w:after="0"/>
    </w:pPr>
  </w:style>
  <w:style w:type="paragraph" w:customStyle="1" w:styleId="BodyTextBold">
    <w:name w:val="Body Text Bold"/>
    <w:basedOn w:val="BodyText"/>
    <w:qFormat/>
    <w:rsid w:val="00846C40"/>
    <w:rPr>
      <w:b/>
    </w:rPr>
  </w:style>
  <w:style w:type="character" w:styleId="Hyperlink">
    <w:name w:val="Hyperlink"/>
    <w:basedOn w:val="DefaultParagraphFont"/>
    <w:uiPriority w:val="99"/>
    <w:unhideWhenUsed/>
    <w:rsid w:val="008875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Words>
  <Characters>8280</Characters>
  <Application>Microsoft Office Word</Application>
  <DocSecurity>0</DocSecurity>
  <Lines>295</Lines>
  <Paragraphs>171</Paragraphs>
  <ScaleCrop>false</ScaleCrop>
  <Company>Author-it Software Corporation Ltd.</Company>
  <LinksUpToDate>false</LinksUpToDate>
  <CharactersWithSpaces>9435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MSS404060 Facilitate the use of planning software systems in a work area or team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