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C76" w:rsidP="00BF4C76">
      <w:pPr>
        <w:pStyle w:val="Title"/>
      </w:pPr>
      <w:r>
        <w:fldChar w:fldCharType="begin"/>
      </w:r>
      <w:r>
        <w:instrText xml:space="preserve"> TITLE   \* MERGEFORMAT </w:instrText>
      </w:r>
      <w:r>
        <w:fldChar w:fldCharType="separate"/>
      </w:r>
      <w:r>
        <w:t>Assessment Requirements for MSS404052 Apply statistics to operational processes</w:t>
      </w:r>
      <w:r>
        <w:fldChar w:fldCharType="end"/>
      </w:r>
    </w:p>
    <w:p w:rsidR="00BF4C76" w:rsidP="00BF4C76">
      <w:pPr>
        <w:pStyle w:val="Version"/>
        <w:sectPr w:rsidSect="00FF41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1DD" w:rsidP="00FF41DD">
      <w:pPr>
        <w:pStyle w:val="SuperHeading"/>
      </w:pPr>
      <w:r w:rsidRPr="00FF41DD">
        <w:t>Assessment Requirements for MSS404052 Apply statistics to operational processes</w:t>
      </w:r>
    </w:p>
    <w:p w:rsidR="00000000" w:rsidRPr="00FF41DD" w:rsidP="00FF41DD">
      <w:pPr>
        <w:pStyle w:val="Heading1"/>
      </w:pPr>
      <w:bookmarkStart w:id="1" w:name="O_920830"/>
      <w:bookmarkEnd w:id="1"/>
      <w:r w:rsidRPr="00FF41DD">
        <w:t>Modification History</w:t>
      </w:r>
    </w:p>
    <w:p w:rsidR="00000000" w:rsidRPr="00FF41DD" w:rsidP="00BF4C76">
      <w:pPr>
        <w:pStyle w:val="BodyText"/>
      </w:pPr>
      <w:r w:rsidRPr="00FF41DD">
        <w:t>Release 1. Supersedes and is equivalent to MSS404052A Apply statistics to operational processes</w:t>
      </w:r>
    </w:p>
    <w:p w:rsidR="00000000" w:rsidRPr="00FF41DD" w:rsidP="00FF41DD">
      <w:pPr>
        <w:pStyle w:val="Heading1"/>
      </w:pPr>
      <w:bookmarkStart w:id="2" w:name="O_920833"/>
      <w:bookmarkEnd w:id="2"/>
      <w:r w:rsidRPr="00FF41DD">
        <w:t>Performance Evidence</w:t>
      </w:r>
    </w:p>
    <w:p w:rsidR="00000000" w:rsidRPr="00FF41DD" w:rsidP="00BF4C76">
      <w:pPr>
        <w:pStyle w:val="BodyText"/>
      </w:pPr>
      <w:r w:rsidRPr="00FF41DD">
        <w:t>Evidence required to demonstrate competency in this unit must be relevant to and satisfy all of the requirements of the elements and performance criteria under the specified conditions of assessment and must include on two (2) or more occasions:</w:t>
      </w:r>
    </w:p>
    <w:p w:rsidR="00000000" w:rsidRPr="00FF41DD" w:rsidP="00FF41DD">
      <w:pPr>
        <w:pStyle w:val="ListBullet"/>
      </w:pPr>
      <w:r w:rsidRPr="00FF41DD">
        <w:t>gathering</w:t>
      </w:r>
      <w:r w:rsidRPr="00FF41DD">
        <w:t xml:space="preserve">, analysing and interpreting process data to support the control of processes and operations </w:t>
      </w:r>
    </w:p>
    <w:p w:rsidR="00000000" w:rsidRPr="00FF41DD" w:rsidP="00FF41DD">
      <w:pPr>
        <w:pStyle w:val="ListBullet"/>
      </w:pPr>
      <w:r w:rsidRPr="00FF41DD">
        <w:t>applying specified sampling procedures</w:t>
      </w:r>
    </w:p>
    <w:p w:rsidR="00000000" w:rsidRPr="00FF41DD" w:rsidP="00FF41DD">
      <w:pPr>
        <w:pStyle w:val="ListBullet"/>
      </w:pPr>
      <w:r w:rsidRPr="00FF41DD">
        <w:t>investigating the causes of variation in a process</w:t>
      </w:r>
    </w:p>
    <w:p w:rsidR="00000000" w:rsidRPr="00FF41DD" w:rsidP="00FF41DD">
      <w:pPr>
        <w:pStyle w:val="ListBullet"/>
      </w:pPr>
      <w:r w:rsidRPr="00FF41DD">
        <w:t>communicating with other employees to obtain samples/data and to explain</w:t>
      </w:r>
      <w:r w:rsidRPr="00FF41DD">
        <w:t xml:space="preserve"> results and limits</w:t>
      </w:r>
    </w:p>
    <w:p w:rsidR="00000000" w:rsidRPr="00FF41DD" w:rsidP="00FF41DD">
      <w:pPr>
        <w:pStyle w:val="ListBullet"/>
      </w:pPr>
      <w:r w:rsidRPr="00FF41DD">
        <w:t>calculating and plotting data and control limits</w:t>
      </w:r>
    </w:p>
    <w:p w:rsidR="00000000" w:rsidRPr="00FF41DD" w:rsidP="00FF41DD">
      <w:pPr>
        <w:pStyle w:val="ListBullet"/>
      </w:pPr>
      <w:r w:rsidRPr="00FF41DD">
        <w:t>completing other required documentation.</w:t>
      </w:r>
    </w:p>
    <w:p w:rsidR="00000000" w:rsidRPr="00FF41DD" w:rsidP="00FF41DD">
      <w:pPr>
        <w:pStyle w:val="AllowPageBreak"/>
      </w:pPr>
    </w:p>
    <w:p w:rsidR="00000000" w:rsidRPr="00FF41DD" w:rsidP="00FF41DD">
      <w:pPr>
        <w:pStyle w:val="Heading1"/>
      </w:pPr>
      <w:bookmarkStart w:id="3" w:name="O_920832"/>
      <w:bookmarkEnd w:id="3"/>
      <w:r w:rsidRPr="00FF41DD">
        <w:t>Knowledge Evidence</w:t>
      </w:r>
    </w:p>
    <w:p w:rsidR="00000000" w:rsidRPr="00FF41DD" w:rsidP="00BF4C76">
      <w:pPr>
        <w:pStyle w:val="BodyText"/>
      </w:pPr>
      <w:r w:rsidRPr="00FF41DD">
        <w:t>Must provide evidence that demonstrates knowledge relevant to their job role sufficient to fulfil their job ro</w:t>
      </w:r>
      <w:r w:rsidRPr="00FF41DD">
        <w:t>le independently, including:</w:t>
      </w:r>
    </w:p>
    <w:p w:rsidR="00000000" w:rsidRPr="00FF41DD" w:rsidP="00FF41DD">
      <w:pPr>
        <w:pStyle w:val="ListBullet"/>
      </w:pPr>
      <w:r w:rsidRPr="00FF41DD">
        <w:t>purpose of sampling and measurement</w:t>
      </w:r>
    </w:p>
    <w:p w:rsidR="00000000" w:rsidRPr="00FF41DD" w:rsidP="00FF41DD">
      <w:pPr>
        <w:pStyle w:val="ListBullet"/>
      </w:pPr>
      <w:r w:rsidRPr="00FF41DD">
        <w:t>sampling methods to be used</w:t>
      </w:r>
    </w:p>
    <w:p w:rsidR="00000000" w:rsidRPr="00FF41DD" w:rsidP="00FF41DD">
      <w:pPr>
        <w:pStyle w:val="ListBullet"/>
      </w:pPr>
      <w:r w:rsidRPr="00FF41DD">
        <w:t>methods of calculating means, standard deviations and the like and their purpose in statistical control</w:t>
      </w:r>
    </w:p>
    <w:p w:rsidR="00000000" w:rsidRPr="00FF41DD" w:rsidP="00FF41DD">
      <w:pPr>
        <w:pStyle w:val="ListBullet"/>
      </w:pPr>
      <w:r w:rsidRPr="00FF41DD">
        <w:t>concept of limits, including 1, 2, 3 and 6 sigma limits</w:t>
      </w:r>
    </w:p>
    <w:p w:rsidR="00000000" w:rsidRPr="00FF41DD" w:rsidP="00FF41DD">
      <w:pPr>
        <w:pStyle w:val="ListBullet"/>
      </w:pPr>
      <w:r w:rsidRPr="00FF41DD">
        <w:t>ty</w:t>
      </w:r>
      <w:r w:rsidRPr="00FF41DD">
        <w:t>pes of control charts and their applications to different types of process/product and for different purposes</w:t>
      </w:r>
    </w:p>
    <w:p w:rsidR="00000000" w:rsidRPr="00FF41DD" w:rsidP="00FF41DD">
      <w:pPr>
        <w:pStyle w:val="ListBullet"/>
      </w:pPr>
      <w:r w:rsidRPr="00FF41DD">
        <w:t>process causes of variation and typical cause types of non-random variation</w:t>
      </w:r>
    </w:p>
    <w:p w:rsidR="00000000" w:rsidRPr="00FF41DD" w:rsidP="00FF41DD">
      <w:pPr>
        <w:pStyle w:val="ListBullet"/>
      </w:pPr>
      <w:r w:rsidRPr="00FF41DD">
        <w:t>non-process (e.g. measurement) causes of variation</w:t>
      </w:r>
    </w:p>
    <w:p w:rsidR="00000000" w:rsidRPr="00FF41DD" w:rsidP="00FF41DD">
      <w:pPr>
        <w:pStyle w:val="ListBullet"/>
      </w:pPr>
      <w:r w:rsidRPr="00FF41DD">
        <w:t>recognition of stable and unstable processes</w:t>
      </w:r>
    </w:p>
    <w:p w:rsidR="00000000" w:rsidRPr="00FF41DD" w:rsidP="00FF41DD">
      <w:pPr>
        <w:pStyle w:val="ListBullet"/>
      </w:pPr>
      <w:r w:rsidRPr="00FF41DD">
        <w:t>causes of stability/instability in the process</w:t>
      </w:r>
    </w:p>
    <w:p w:rsidR="00000000" w:rsidRPr="00FF41DD" w:rsidP="00FF41DD">
      <w:pPr>
        <w:pStyle w:val="ListBullet"/>
      </w:pPr>
      <w:r w:rsidRPr="00FF41DD">
        <w:t>calculation of control limits/process capability and the applications of different control limits</w:t>
      </w:r>
    </w:p>
    <w:p w:rsidR="00000000" w:rsidRPr="00FF41DD" w:rsidP="00FF41DD">
      <w:pPr>
        <w:pStyle w:val="ListBullet"/>
      </w:pPr>
      <w:r w:rsidRPr="00FF41DD">
        <w:t>the standard distribution curve and confidence limits.</w:t>
      </w:r>
    </w:p>
    <w:p w:rsidR="00000000" w:rsidRPr="00FF41DD" w:rsidP="00FF41DD">
      <w:pPr>
        <w:pStyle w:val="AllowPageBreak"/>
      </w:pPr>
    </w:p>
    <w:p w:rsidR="00000000" w:rsidRPr="00FF41DD" w:rsidP="00FF41DD">
      <w:pPr>
        <w:pStyle w:val="Heading1"/>
      </w:pPr>
      <w:bookmarkStart w:id="4" w:name="O_920831"/>
      <w:bookmarkEnd w:id="4"/>
      <w:r w:rsidRPr="00FF41DD">
        <w:t>Assessment Conditions</w:t>
      </w:r>
    </w:p>
    <w:p w:rsidR="00000000" w:rsidRPr="00FF41DD" w:rsidP="00FF41DD">
      <w:pPr>
        <w:pStyle w:val="ListBullet"/>
      </w:pPr>
      <w:r w:rsidRPr="00FF41DD">
        <w:t>The unit should be assessed holistically and the judgement of competence shall be based on a holistic assessment of the evidence.</w:t>
      </w:r>
    </w:p>
    <w:p w:rsidR="00000000" w:rsidRPr="00FF41DD" w:rsidP="00FF41DD">
      <w:pPr>
        <w:pStyle w:val="ListBullet"/>
      </w:pPr>
      <w:r w:rsidRPr="00FF41DD">
        <w:t>The collection of performance evidence:</w:t>
      </w:r>
    </w:p>
    <w:p w:rsidR="00000000" w:rsidRPr="00FF41DD" w:rsidP="00FF41DD">
      <w:pPr>
        <w:pStyle w:val="ListBullet2"/>
      </w:pPr>
      <w:r w:rsidRPr="00FF41DD">
        <w:t>should occur over a range of situations which include ty</w:t>
      </w:r>
      <w:r w:rsidRPr="00FF41DD">
        <w:t>pical disruptions to normal, smooth operation of the workplace</w:t>
      </w:r>
    </w:p>
    <w:p w:rsidR="00000000" w:rsidRPr="00FF41DD" w:rsidP="00FF41DD">
      <w:pPr>
        <w:pStyle w:val="ListBullet2"/>
      </w:pPr>
      <w:r w:rsidRPr="00FF41DD">
        <w:t>will typically include a supervisor/third-party report focussing on consistent performance and problem recognition and solving. A supervisor/third-party report must be prepared by someone who h</w:t>
      </w:r>
      <w:r w:rsidRPr="00FF41DD">
        <w:t xml:space="preserve">as a direct, relevant, current relationship with the person being assessed and who is in a position to form a judgement on workplace performance relevant to the unit of competency </w:t>
      </w:r>
    </w:p>
    <w:p w:rsidR="00000000" w:rsidRPr="00FF41DD" w:rsidP="00FF41DD">
      <w:pPr>
        <w:pStyle w:val="ListBullet2"/>
      </w:pPr>
      <w:r w:rsidRPr="00FF41DD">
        <w:t>must include the application of statistics to an operational process in own</w:t>
      </w:r>
      <w:r w:rsidRPr="00FF41DD">
        <w:t xml:space="preserve"> workplace</w:t>
      </w:r>
    </w:p>
    <w:p w:rsidR="00000000" w:rsidRPr="00FF41DD" w:rsidP="00FF41DD">
      <w:pPr>
        <w:pStyle w:val="ListBullet2"/>
      </w:pPr>
      <w:r w:rsidRPr="00FF41DD">
        <w:t>will typically include the use of appropriate tools, equipment and safety gear requiring demonstration of preparation, operation, completion and responding to problems.</w:t>
      </w:r>
    </w:p>
    <w:p w:rsidR="00000000" w:rsidRPr="00FF41DD" w:rsidP="00FF41DD">
      <w:pPr>
        <w:pStyle w:val="ListBullet"/>
      </w:pPr>
      <w:r w:rsidRPr="00FF41DD">
        <w:t xml:space="preserve">Assessment should occur in operational workplace situations. </w:t>
      </w:r>
    </w:p>
    <w:p w:rsidR="00000000" w:rsidRPr="00FF41DD" w:rsidP="00FF41DD">
      <w:pPr>
        <w:pStyle w:val="ListBullet"/>
      </w:pPr>
      <w:r w:rsidRPr="00FF41DD">
        <w:t>Knowledge evi</w:t>
      </w:r>
      <w:r w:rsidRPr="00FF41DD">
        <w:t>dence may be collected concurrently with performance evidence (provided a record is kept) or through an independent process such as workbooks, written assessments or interviews (provided a record is kept).</w:t>
      </w:r>
    </w:p>
    <w:p w:rsidR="00000000" w:rsidRPr="00FF41DD" w:rsidP="00FF41DD">
      <w:pPr>
        <w:pStyle w:val="ListBullet"/>
      </w:pPr>
      <w:r w:rsidRPr="00FF41DD">
        <w:t>Assessment processes and techniques must be appropriate to the language, literacy and numeracy requirements of the work being performed and the needs of the candidate.</w:t>
      </w:r>
    </w:p>
    <w:p w:rsidR="00000000" w:rsidRPr="00FF41DD" w:rsidP="00FF41DD">
      <w:pPr>
        <w:pStyle w:val="ListBullet"/>
      </w:pPr>
      <w:r w:rsidRPr="00FF41DD">
        <w:t>Conditions for assessment must include access to all tools, equipment, materials and doc</w:t>
      </w:r>
      <w:r w:rsidRPr="00FF41DD">
        <w:t>umentation required, including relevant workplace procedures, product and manufacturing specifications associated with this unit.</w:t>
      </w:r>
    </w:p>
    <w:p w:rsidR="00000000" w:rsidRPr="00FF41DD" w:rsidP="00FF41DD">
      <w:pPr>
        <w:pStyle w:val="ListBullet"/>
      </w:pPr>
      <w:r w:rsidRPr="00FF41DD">
        <w:t>Foundation skills are integral to competent performance of the unit and should not be assessed separately.</w:t>
      </w:r>
    </w:p>
    <w:p w:rsidR="00000000" w:rsidRPr="00FF41DD" w:rsidP="00FF41DD">
      <w:pPr>
        <w:pStyle w:val="ListBullet"/>
      </w:pPr>
      <w:r w:rsidRPr="00FF41DD">
        <w:t>Assessors must sati</w:t>
      </w:r>
      <w:r w:rsidRPr="00FF41DD">
        <w:t xml:space="preserve">sfy the assessor competency requirements that are in place at the time of the assessment as set by the VET regulator.  </w:t>
      </w:r>
    </w:p>
    <w:p w:rsidR="00000000" w:rsidRPr="00FF41DD" w:rsidP="00FF41DD">
      <w:pPr>
        <w:pStyle w:val="ListBullet"/>
      </w:pPr>
      <w:r w:rsidRPr="00FF41DD">
        <w:t>The assessor must demonstrate both technical competency and currency.</w:t>
      </w:r>
    </w:p>
    <w:p w:rsidR="00000000" w:rsidRPr="00FF41DD" w:rsidP="00FF41DD">
      <w:pPr>
        <w:pStyle w:val="ListBullet"/>
      </w:pPr>
      <w:r w:rsidRPr="00FF41DD">
        <w:t>Technical competence can be demonstrated through:</w:t>
      </w:r>
    </w:p>
    <w:p w:rsidR="00000000" w:rsidRPr="00FF41DD" w:rsidP="00FF41DD">
      <w:pPr>
        <w:pStyle w:val="ListBullet2"/>
      </w:pPr>
      <w:r w:rsidRPr="00FF41DD">
        <w:t>relevant VET or</w:t>
      </w:r>
      <w:r w:rsidRPr="00FF41DD">
        <w:t xml:space="preserve"> other qualification/Statement of Attainment AND/OR</w:t>
      </w:r>
    </w:p>
    <w:p w:rsidR="00000000" w:rsidRPr="00FF41DD" w:rsidP="00FF41DD">
      <w:pPr>
        <w:pStyle w:val="ListBullet2"/>
      </w:pPr>
      <w:r w:rsidRPr="00FF41DD">
        <w:t xml:space="preserve">relevant workplace experience </w:t>
      </w:r>
    </w:p>
    <w:p w:rsidR="00000000" w:rsidRPr="00FF41DD" w:rsidP="00FF41DD">
      <w:pPr>
        <w:pStyle w:val="ListBullet"/>
      </w:pPr>
      <w:r w:rsidRPr="00FF41DD">
        <w:t>Currency can be demonstrated through:</w:t>
      </w:r>
    </w:p>
    <w:p w:rsidR="00000000" w:rsidRPr="00FF41DD" w:rsidP="00FF41DD">
      <w:pPr>
        <w:pStyle w:val="ListBullet2"/>
      </w:pPr>
      <w:r w:rsidRPr="00FF41DD">
        <w:t>performing the competency being assessed as part of current employment OR</w:t>
      </w:r>
    </w:p>
    <w:p w:rsidR="00000000" w:rsidRPr="00FF41DD" w:rsidP="00FF41DD">
      <w:pPr>
        <w:pStyle w:val="ListBullet2"/>
      </w:pPr>
      <w:r w:rsidRPr="00FF41DD">
        <w:t>having consulted with an organisation providing relevant en</w:t>
      </w:r>
      <w:r w:rsidRPr="00FF41DD">
        <w:t>vironmental monitoring, management or technology services about performing the competency being assessed within the last twelve months.</w:t>
      </w:r>
    </w:p>
    <w:p w:rsidR="00000000" w:rsidRPr="00FF41DD" w:rsidP="00FF41DD">
      <w:pPr>
        <w:pStyle w:val="AllowPageBreak"/>
      </w:pPr>
    </w:p>
    <w:p w:rsidR="00000000" w:rsidRPr="00FF41DD" w:rsidP="00FF41DD">
      <w:pPr>
        <w:pStyle w:val="Heading1"/>
      </w:pPr>
      <w:bookmarkStart w:id="5" w:name="O_920829"/>
      <w:bookmarkEnd w:id="5"/>
      <w:r w:rsidRPr="00FF41DD">
        <w:t>Links</w:t>
      </w:r>
    </w:p>
    <w:p w:rsidR="00000000" w:rsidRPr="00FF41DD" w:rsidP="00BF4C76">
      <w:pPr>
        <w:pStyle w:val="BodyText"/>
      </w:pPr>
      <w:r w:rsidRPr="00FF41D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B5DD3">
        <w:rPr>
          <w:rStyle w:val="Hyperlink"/>
        </w:rPr>
        <w:t>https://vetnet.gov.au/Pages/TrainingDocs.aspx?q=5b04f318-804f-4dc0-9463-c3fb9a3fe998</w:t>
      </w:r>
      <w:r>
        <w:fldChar w:fldCharType="end"/>
      </w:r>
    </w:p>
    <w:p w:rsidR="00000000" w:rsidRPr="00FF41DD" w:rsidP="00FF41DD"/>
    <w:sectPr w:rsidSect="00FF41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D" w:rsidRPr="00BF4C76" w:rsidP="00BF4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76" w:rsidP="00FF4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4C76" w:rsidP="00FF41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4C76" w:rsidP="00FF4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1DD" w:rsidRPr="00BF4C76" w:rsidP="00BF4C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76" w:rsidRPr="002D2AF8" w:rsidP="00FF41DD">
    <w:pPr>
      <w:pStyle w:val="Header"/>
      <w:framePr w:wrap="around"/>
    </w:pPr>
    <w:r>
      <w:fldChar w:fldCharType="begin"/>
    </w:r>
    <w:r>
      <w:instrText xml:space="preserve"> TITLE   \* MERGEFORMAT </w:instrText>
    </w:r>
    <w:r>
      <w:fldChar w:fldCharType="separate"/>
    </w:r>
    <w:r>
      <w:t>Assessment Requirements for MSS404052 Apply statistics to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F4C76" w:rsidP="00FF4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20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64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4CA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1DD"/>
    <w:pPr>
      <w:spacing w:before="360" w:after="60"/>
      <w:outlineLvl w:val="0"/>
    </w:pPr>
    <w:rPr>
      <w:sz w:val="32"/>
    </w:rPr>
  </w:style>
  <w:style w:type="paragraph" w:styleId="Heading2">
    <w:name w:val="heading 2"/>
    <w:basedOn w:val="HeadingBase"/>
    <w:next w:val="BodyText"/>
    <w:link w:val="Heading2Char"/>
    <w:qFormat/>
    <w:rsid w:val="00FF41DD"/>
    <w:pPr>
      <w:keepLines/>
      <w:spacing w:before="240" w:after="120"/>
      <w:outlineLvl w:val="1"/>
    </w:pPr>
    <w:rPr>
      <w:sz w:val="28"/>
      <w:szCs w:val="40"/>
    </w:rPr>
  </w:style>
  <w:style w:type="paragraph" w:styleId="Heading3">
    <w:name w:val="heading 3"/>
    <w:basedOn w:val="HeadingBase"/>
    <w:next w:val="BodyText"/>
    <w:link w:val="Heading3Char"/>
    <w:qFormat/>
    <w:rsid w:val="00FF41DD"/>
    <w:pPr>
      <w:spacing w:before="180" w:after="120"/>
      <w:outlineLvl w:val="2"/>
    </w:pPr>
    <w:rPr>
      <w:spacing w:val="-10"/>
      <w:kern w:val="32"/>
    </w:rPr>
  </w:style>
  <w:style w:type="paragraph" w:styleId="Heading4">
    <w:name w:val="heading 4"/>
    <w:basedOn w:val="HeadingBase"/>
    <w:next w:val="BodyText"/>
    <w:link w:val="Heading4Char"/>
    <w:qFormat/>
    <w:rsid w:val="00FF41DD"/>
    <w:pPr>
      <w:spacing w:before="160" w:after="120"/>
      <w:outlineLvl w:val="3"/>
    </w:pPr>
    <w:rPr>
      <w:sz w:val="22"/>
    </w:rPr>
  </w:style>
  <w:style w:type="paragraph" w:styleId="Heading5">
    <w:name w:val="heading 5"/>
    <w:basedOn w:val="HeadingBase"/>
    <w:next w:val="Normal"/>
    <w:link w:val="Heading5Char"/>
    <w:qFormat/>
    <w:rsid w:val="00FF41DD"/>
    <w:pPr>
      <w:spacing w:before="80"/>
      <w:outlineLvl w:val="4"/>
    </w:pPr>
    <w:rPr>
      <w:color w:val="918585"/>
      <w:sz w:val="20"/>
    </w:rPr>
  </w:style>
  <w:style w:type="paragraph" w:styleId="Heading6">
    <w:name w:val="heading 6"/>
    <w:basedOn w:val="HeadingBase"/>
    <w:next w:val="Normal"/>
    <w:link w:val="Heading6Char"/>
    <w:qFormat/>
    <w:rsid w:val="00FF41DD"/>
    <w:pPr>
      <w:spacing w:before="60"/>
      <w:outlineLvl w:val="5"/>
    </w:pPr>
    <w:rPr>
      <w:color w:val="918585"/>
      <w:sz w:val="20"/>
    </w:rPr>
  </w:style>
  <w:style w:type="paragraph" w:styleId="Heading7">
    <w:name w:val="heading 7"/>
    <w:basedOn w:val="Normal"/>
    <w:next w:val="Normal"/>
    <w:link w:val="Heading7Char"/>
    <w:qFormat/>
    <w:rsid w:val="00FF41DD"/>
    <w:pPr>
      <w:ind w:left="720"/>
      <w:outlineLvl w:val="6"/>
    </w:pPr>
    <w:rPr>
      <w:i/>
    </w:rPr>
  </w:style>
  <w:style w:type="paragraph" w:styleId="Heading8">
    <w:name w:val="heading 8"/>
    <w:basedOn w:val="Normal"/>
    <w:next w:val="Normal"/>
    <w:link w:val="Heading8Char"/>
    <w:qFormat/>
    <w:rsid w:val="00FF41DD"/>
    <w:pPr>
      <w:ind w:left="720"/>
      <w:outlineLvl w:val="7"/>
    </w:pPr>
    <w:rPr>
      <w:i/>
    </w:rPr>
  </w:style>
  <w:style w:type="paragraph" w:styleId="Heading9">
    <w:name w:val="heading 9"/>
    <w:basedOn w:val="Normal"/>
    <w:next w:val="Normal"/>
    <w:link w:val="Heading9Char"/>
    <w:qFormat/>
    <w:rsid w:val="00FF41DD"/>
    <w:pPr>
      <w:ind w:left="720"/>
      <w:outlineLvl w:val="8"/>
    </w:pPr>
    <w:rPr>
      <w:i/>
    </w:rPr>
  </w:style>
  <w:style w:type="character" w:default="1" w:styleId="DefaultParagraphFont">
    <w:name w:val="Default Paragraph Font"/>
    <w:uiPriority w:val="1"/>
    <w:unhideWhenUsed/>
    <w:rsid w:val="00FF4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1DD"/>
  </w:style>
  <w:style w:type="character" w:customStyle="1" w:styleId="Heading1Char">
    <w:name w:val="Heading 1 Char"/>
    <w:basedOn w:val="DefaultParagraphFont"/>
    <w:link w:val="Heading1"/>
    <w:rsid w:val="00FF41DD"/>
    <w:rPr>
      <w:rFonts w:ascii="Times New Roman" w:eastAsia="Times New Roman" w:hAnsi="Times New Roman" w:cs="Times New Roman"/>
      <w:b/>
      <w:sz w:val="32"/>
      <w:szCs w:val="20"/>
      <w:lang w:eastAsia="en-US"/>
    </w:rPr>
  </w:style>
  <w:style w:type="paragraph" w:styleId="BodyText">
    <w:name w:val="Body Text"/>
    <w:basedOn w:val="Normal"/>
    <w:link w:val="BodyTextChar"/>
    <w:rsid w:val="00FF4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1DD"/>
    <w:rPr>
      <w:rFonts w:ascii="Times New Roman" w:eastAsia="Times New Roman" w:hAnsi="Times New Roman" w:cs="Times New Roman"/>
      <w:sz w:val="24"/>
      <w:lang w:eastAsia="en-US"/>
    </w:rPr>
  </w:style>
  <w:style w:type="paragraph" w:styleId="ListBullet">
    <w:name w:val="List Bullet"/>
    <w:basedOn w:val="List"/>
    <w:rsid w:val="00FF41DD"/>
    <w:pPr>
      <w:numPr>
        <w:numId w:val="12"/>
      </w:numPr>
      <w:tabs>
        <w:tab w:val="clear" w:pos="340"/>
      </w:tabs>
      <w:spacing w:before="40" w:after="40"/>
    </w:pPr>
  </w:style>
  <w:style w:type="paragraph" w:styleId="ListBullet2">
    <w:name w:val="List Bullet 2"/>
    <w:basedOn w:val="List2"/>
    <w:rsid w:val="00FF41DD"/>
    <w:pPr>
      <w:numPr>
        <w:numId w:val="13"/>
      </w:numPr>
      <w:tabs>
        <w:tab w:val="clear" w:pos="680"/>
      </w:tabs>
    </w:pPr>
  </w:style>
  <w:style w:type="paragraph" w:customStyle="1" w:styleId="SuperHeading">
    <w:name w:val="SuperHeading"/>
    <w:basedOn w:val="Normal"/>
    <w:rsid w:val="00FF41DD"/>
    <w:pPr>
      <w:spacing w:before="240" w:after="120"/>
      <w:outlineLvl w:val="0"/>
    </w:pPr>
    <w:rPr>
      <w:rFonts w:ascii="Times New Roman" w:hAnsi="Times New Roman"/>
      <w:b/>
      <w:sz w:val="32"/>
    </w:rPr>
  </w:style>
  <w:style w:type="paragraph" w:customStyle="1" w:styleId="AllowPageBreak">
    <w:name w:val="AllowPageBreak"/>
    <w:rsid w:val="00FF41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1DD"/>
    <w:rPr>
      <w:rFonts w:ascii="Courier New" w:eastAsia="Times New Roman" w:hAnsi="Courier New" w:cs="Times New Roman"/>
      <w:i/>
      <w:szCs w:val="20"/>
      <w:lang w:eastAsia="en-US"/>
    </w:rPr>
  </w:style>
  <w:style w:type="paragraph" w:customStyle="1" w:styleId="HeadingBase">
    <w:name w:val="Heading Base"/>
    <w:rsid w:val="00FF4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1DD"/>
    <w:pPr>
      <w:tabs>
        <w:tab w:val="right" w:leader="dot" w:pos="9072"/>
      </w:tabs>
      <w:ind w:left="567"/>
    </w:pPr>
    <w:rPr>
      <w:szCs w:val="22"/>
    </w:rPr>
  </w:style>
  <w:style w:type="paragraph" w:customStyle="1" w:styleId="TOCBase">
    <w:name w:val="TOC Base"/>
    <w:rsid w:val="00FF4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1DD"/>
    <w:pPr>
      <w:tabs>
        <w:tab w:val="right" w:leader="dot" w:pos="9072"/>
      </w:tabs>
      <w:spacing w:before="40" w:after="40"/>
      <w:ind w:left="284"/>
    </w:pPr>
    <w:rPr>
      <w:rFonts w:ascii="Times New Roman" w:hAnsi="Times New Roman"/>
    </w:rPr>
  </w:style>
  <w:style w:type="paragraph" w:styleId="TOC1">
    <w:name w:val="toc 1"/>
    <w:basedOn w:val="TOCBase"/>
    <w:next w:val="Normal"/>
    <w:rsid w:val="00FF4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1DD"/>
    <w:rPr>
      <w:rFonts w:ascii="Times New Roman" w:eastAsia="Times New Roman" w:hAnsi="Times New Roman" w:cs="Times New Roman"/>
      <w:sz w:val="16"/>
      <w:lang w:eastAsia="en-US"/>
    </w:rPr>
  </w:style>
  <w:style w:type="paragraph" w:styleId="Title">
    <w:name w:val="Title"/>
    <w:basedOn w:val="HeadingBase"/>
    <w:link w:val="TitleChar"/>
    <w:qFormat/>
    <w:rsid w:val="00FF41DD"/>
    <w:pPr>
      <w:spacing w:before="5040"/>
      <w:jc w:val="center"/>
    </w:pPr>
    <w:rPr>
      <w:sz w:val="48"/>
      <w:szCs w:val="72"/>
      <w:lang w:val="en-US"/>
    </w:rPr>
  </w:style>
  <w:style w:type="character" w:customStyle="1" w:styleId="TitleChar">
    <w:name w:val="Title Char"/>
    <w:basedOn w:val="DefaultParagraphFont"/>
    <w:link w:val="Title"/>
    <w:rsid w:val="00FF4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1DD"/>
    <w:pPr>
      <w:tabs>
        <w:tab w:val="left" w:pos="3600"/>
        <w:tab w:val="left" w:pos="3958"/>
      </w:tabs>
    </w:pPr>
  </w:style>
  <w:style w:type="paragraph" w:styleId="List">
    <w:name w:val="List"/>
    <w:basedOn w:val="BodyText"/>
    <w:next w:val="BodyText"/>
    <w:rsid w:val="00FF41DD"/>
    <w:pPr>
      <w:tabs>
        <w:tab w:val="left" w:pos="340"/>
      </w:tabs>
      <w:spacing w:before="60" w:after="60"/>
      <w:ind w:left="340" w:hanging="340"/>
    </w:pPr>
  </w:style>
  <w:style w:type="paragraph" w:customStyle="1" w:styleId="Note">
    <w:name w:val="Note"/>
    <w:basedOn w:val="BodyText"/>
    <w:rsid w:val="00FF41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41DD"/>
    <w:rPr>
      <w:b/>
      <w:spacing w:val="0"/>
    </w:rPr>
  </w:style>
  <w:style w:type="paragraph" w:customStyle="1" w:styleId="SuperTitle">
    <w:name w:val="SuperTitle"/>
    <w:basedOn w:val="Title"/>
    <w:rsid w:val="00FF41DD"/>
    <w:pPr>
      <w:framePr w:wrap="auto" w:hAnchor="text" w:y="6049"/>
    </w:pPr>
    <w:rPr>
      <w:color w:val="000000"/>
      <w:sz w:val="40"/>
    </w:rPr>
  </w:style>
  <w:style w:type="paragraph" w:customStyle="1" w:styleId="TOCTitle">
    <w:name w:val="TOCTitle"/>
    <w:basedOn w:val="Heading1"/>
    <w:rsid w:val="00FF41DD"/>
    <w:pPr>
      <w:spacing w:after="240"/>
      <w:jc w:val="center"/>
      <w:outlineLvl w:val="9"/>
    </w:pPr>
    <w:rPr>
      <w:caps/>
    </w:rPr>
  </w:style>
  <w:style w:type="paragraph" w:customStyle="1" w:styleId="Version">
    <w:name w:val="Version"/>
    <w:rsid w:val="00FF4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1DD"/>
    <w:pPr>
      <w:keepNext w:val="0"/>
      <w:tabs>
        <w:tab w:val="right" w:pos="4176"/>
      </w:tabs>
      <w:ind w:left="198" w:hanging="198"/>
    </w:pPr>
    <w:rPr>
      <w:rFonts w:ascii="Garamond" w:hAnsi="Garamond"/>
    </w:rPr>
  </w:style>
  <w:style w:type="paragraph" w:styleId="IndexHeading">
    <w:name w:val="index heading"/>
    <w:basedOn w:val="Normal"/>
    <w:next w:val="Index1"/>
    <w:semiHidden/>
    <w:rsid w:val="00FF41DD"/>
    <w:pPr>
      <w:spacing w:before="120" w:after="120"/>
    </w:pPr>
    <w:rPr>
      <w:rFonts w:ascii="Arial" w:hAnsi="Arial"/>
      <w:b/>
      <w:color w:val="918585"/>
      <w:sz w:val="24"/>
    </w:rPr>
  </w:style>
  <w:style w:type="paragraph" w:styleId="Header">
    <w:name w:val="header"/>
    <w:basedOn w:val="Normal"/>
    <w:link w:val="HeaderChar"/>
    <w:rsid w:val="00FF4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1DD"/>
    <w:rPr>
      <w:rFonts w:ascii="Times New Roman" w:eastAsia="Times New Roman" w:hAnsi="Times New Roman" w:cs="Times New Roman"/>
      <w:sz w:val="16"/>
      <w:szCs w:val="20"/>
      <w:lang w:val="en-GB" w:eastAsia="en-US"/>
    </w:rPr>
  </w:style>
  <w:style w:type="paragraph" w:customStyle="1" w:styleId="Chapter">
    <w:name w:val="Chapter"/>
    <w:basedOn w:val="Normal"/>
    <w:rsid w:val="00FF41DD"/>
    <w:pPr>
      <w:spacing w:before="240"/>
    </w:pPr>
    <w:rPr>
      <w:rFonts w:ascii="Times New Roman" w:hAnsi="Times New Roman"/>
      <w:smallCaps/>
      <w:spacing w:val="80"/>
      <w:sz w:val="28"/>
    </w:rPr>
  </w:style>
  <w:style w:type="paragraph" w:customStyle="1" w:styleId="InChapter">
    <w:name w:val="InChapter"/>
    <w:basedOn w:val="Heading3"/>
    <w:rsid w:val="00FF41DD"/>
    <w:pPr>
      <w:spacing w:after="240"/>
      <w:outlineLvl w:val="9"/>
    </w:pPr>
    <w:rPr>
      <w:noProof/>
    </w:rPr>
  </w:style>
  <w:style w:type="paragraph" w:styleId="Index2">
    <w:name w:val="index 2"/>
    <w:basedOn w:val="Normal"/>
    <w:next w:val="Normal"/>
    <w:semiHidden/>
    <w:rsid w:val="00FF41DD"/>
    <w:pPr>
      <w:tabs>
        <w:tab w:val="right" w:pos="4176"/>
      </w:tabs>
      <w:ind w:left="568" w:hanging="284"/>
    </w:pPr>
    <w:rPr>
      <w:rFonts w:ascii="Garamond" w:hAnsi="Garamond"/>
    </w:rPr>
  </w:style>
  <w:style w:type="paragraph" w:customStyle="1" w:styleId="Byline">
    <w:name w:val="Byline"/>
    <w:rsid w:val="00FF4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1DD"/>
    <w:pPr>
      <w:tabs>
        <w:tab w:val="clear" w:pos="3600"/>
        <w:tab w:val="clear" w:pos="3958"/>
      </w:tabs>
      <w:jc w:val="right"/>
    </w:pPr>
  </w:style>
  <w:style w:type="character" w:styleId="Emphasis">
    <w:name w:val="Emphasis"/>
    <w:basedOn w:val="DefaultParagraphFont"/>
    <w:qFormat/>
    <w:rsid w:val="00FF41DD"/>
    <w:rPr>
      <w:i/>
    </w:rPr>
  </w:style>
  <w:style w:type="paragraph" w:styleId="Caption">
    <w:name w:val="caption"/>
    <w:basedOn w:val="BodyText"/>
    <w:next w:val="Normal"/>
    <w:qFormat/>
    <w:rsid w:val="00FF41DD"/>
    <w:pPr>
      <w:framePr w:w="2268" w:hSpace="181" w:vSpace="181" w:wrap="around" w:vAnchor="text" w:hAnchor="page" w:x="1135" w:y="285" w:anchorLock="1"/>
    </w:pPr>
    <w:rPr>
      <w:i/>
    </w:rPr>
  </w:style>
  <w:style w:type="paragraph" w:customStyle="1" w:styleId="MiniTOCTitle">
    <w:name w:val="MiniTOCTitle"/>
    <w:basedOn w:val="Heading4"/>
    <w:rsid w:val="00FF41DD"/>
    <w:pPr>
      <w:spacing w:before="240"/>
      <w:outlineLvl w:val="9"/>
    </w:pPr>
    <w:rPr>
      <w:noProof/>
      <w:sz w:val="24"/>
    </w:rPr>
  </w:style>
  <w:style w:type="paragraph" w:customStyle="1" w:styleId="MiniTOCItem">
    <w:name w:val="MiniTOCItem"/>
    <w:basedOn w:val="ListBullet"/>
    <w:rsid w:val="00FF41DD"/>
    <w:pPr>
      <w:numPr>
        <w:numId w:val="0"/>
      </w:numPr>
      <w:tabs>
        <w:tab w:val="right" w:leader="dot" w:pos="6521"/>
      </w:tabs>
      <w:spacing w:before="0" w:after="0"/>
    </w:pPr>
  </w:style>
  <w:style w:type="paragraph" w:customStyle="1" w:styleId="TOFTitle">
    <w:name w:val="TOFTitle"/>
    <w:basedOn w:val="TOCTitle"/>
    <w:rsid w:val="00FF41DD"/>
  </w:style>
  <w:style w:type="paragraph" w:styleId="TableofFigures">
    <w:name w:val="table of figures"/>
    <w:basedOn w:val="Normal"/>
    <w:next w:val="Normal"/>
    <w:semiHidden/>
    <w:rsid w:val="00FF41DD"/>
    <w:pPr>
      <w:tabs>
        <w:tab w:val="right" w:leader="dot" w:pos="9072"/>
      </w:tabs>
      <w:ind w:left="970" w:hanging="403"/>
    </w:pPr>
    <w:rPr>
      <w:rFonts w:ascii="Times New Roman" w:hAnsi="Times New Roman"/>
      <w:b/>
    </w:rPr>
  </w:style>
  <w:style w:type="paragraph" w:styleId="ListNumber">
    <w:name w:val="List Number"/>
    <w:basedOn w:val="List"/>
    <w:rsid w:val="00FF41DD"/>
    <w:pPr>
      <w:numPr>
        <w:numId w:val="15"/>
      </w:numPr>
      <w:tabs>
        <w:tab w:val="clear" w:pos="340"/>
      </w:tabs>
    </w:pPr>
  </w:style>
  <w:style w:type="character" w:customStyle="1" w:styleId="WingdingSymbols">
    <w:name w:val="Wingding Symbols"/>
    <w:rsid w:val="00FF41DD"/>
    <w:rPr>
      <w:rFonts w:ascii="Wingdings" w:hAnsi="Wingdings"/>
    </w:rPr>
  </w:style>
  <w:style w:type="paragraph" w:customStyle="1" w:styleId="TableHeading">
    <w:name w:val="Table Heading"/>
    <w:basedOn w:val="HeadingBase"/>
    <w:rsid w:val="00FF41DD"/>
    <w:pPr>
      <w:keepLines/>
      <w:pBdr>
        <w:bottom w:val="single" w:sz="6" w:space="1" w:color="918585"/>
      </w:pBdr>
      <w:spacing w:before="240"/>
    </w:pPr>
  </w:style>
  <w:style w:type="character" w:customStyle="1" w:styleId="HotSpot">
    <w:name w:val="HotSpot"/>
    <w:rsid w:val="00FF41DD"/>
    <w:rPr>
      <w:color w:val="0033CC"/>
      <w:u w:val="none"/>
    </w:rPr>
  </w:style>
  <w:style w:type="paragraph" w:customStyle="1" w:styleId="BodyTextRight">
    <w:name w:val="Body Text Right"/>
    <w:basedOn w:val="BodyText"/>
    <w:rsid w:val="00FF41DD"/>
    <w:pPr>
      <w:spacing w:before="0" w:after="0"/>
      <w:jc w:val="right"/>
    </w:pPr>
  </w:style>
  <w:style w:type="paragraph" w:styleId="Index3">
    <w:name w:val="index 3"/>
    <w:basedOn w:val="ListNumber2"/>
    <w:next w:val="Normal"/>
    <w:semiHidden/>
    <w:rsid w:val="00FF41DD"/>
    <w:pPr>
      <w:numPr>
        <w:numId w:val="0"/>
      </w:numPr>
      <w:tabs>
        <w:tab w:val="right" w:leader="dot" w:pos="4176"/>
      </w:tabs>
    </w:pPr>
  </w:style>
  <w:style w:type="paragraph" w:styleId="ListNumber2">
    <w:name w:val="List Number 2"/>
    <w:basedOn w:val="List2"/>
    <w:rsid w:val="00FF41DD"/>
    <w:pPr>
      <w:numPr>
        <w:numId w:val="10"/>
      </w:numPr>
      <w:tabs>
        <w:tab w:val="clear" w:pos="1060"/>
      </w:tabs>
    </w:pPr>
  </w:style>
  <w:style w:type="paragraph" w:customStyle="1" w:styleId="MarginNote">
    <w:name w:val="Margin Note"/>
    <w:basedOn w:val="BodyText"/>
    <w:rsid w:val="00FF4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1DD"/>
    <w:rPr>
      <w:sz w:val="32"/>
    </w:rPr>
  </w:style>
  <w:style w:type="paragraph" w:customStyle="1" w:styleId="HeadingProcedure">
    <w:name w:val="Heading Procedure"/>
    <w:basedOn w:val="HeadingBase"/>
    <w:next w:val="Normal"/>
    <w:rsid w:val="00FF41DD"/>
    <w:pPr>
      <w:tabs>
        <w:tab w:val="left" w:pos="0"/>
      </w:tabs>
      <w:spacing w:before="120" w:after="60"/>
    </w:pPr>
    <w:rPr>
      <w:i/>
      <w:color w:val="918585"/>
      <w:sz w:val="22"/>
    </w:rPr>
  </w:style>
  <w:style w:type="paragraph" w:customStyle="1" w:styleId="TableBodyText">
    <w:name w:val="Table Body Text"/>
    <w:basedOn w:val="BodyText"/>
    <w:rsid w:val="00FF41DD"/>
    <w:pPr>
      <w:spacing w:before="60" w:after="60"/>
    </w:pPr>
  </w:style>
  <w:style w:type="paragraph" w:styleId="ListContinue">
    <w:name w:val="List Continue"/>
    <w:basedOn w:val="List"/>
    <w:rsid w:val="00FF41DD"/>
    <w:pPr>
      <w:ind w:firstLine="0"/>
    </w:pPr>
  </w:style>
  <w:style w:type="paragraph" w:customStyle="1" w:styleId="ListNote">
    <w:name w:val="List Note"/>
    <w:basedOn w:val="List"/>
    <w:rsid w:val="00FF41DD"/>
    <w:pPr>
      <w:pBdr>
        <w:top w:val="single" w:sz="6" w:space="2" w:color="918585"/>
        <w:bottom w:val="single" w:sz="6" w:space="2" w:color="918585"/>
      </w:pBdr>
      <w:tabs>
        <w:tab w:val="left" w:pos="1021"/>
      </w:tabs>
      <w:ind w:firstLine="0"/>
    </w:pPr>
  </w:style>
  <w:style w:type="paragraph" w:customStyle="1" w:styleId="Warning">
    <w:name w:val="Warning"/>
    <w:basedOn w:val="BodyText"/>
    <w:rsid w:val="00FF41DD"/>
    <w:pPr>
      <w:shd w:val="clear" w:color="auto" w:fill="D9D9D9"/>
      <w:tabs>
        <w:tab w:val="left" w:pos="992"/>
      </w:tabs>
      <w:ind w:left="119" w:right="119"/>
    </w:pPr>
    <w:rPr>
      <w:sz w:val="20"/>
    </w:rPr>
  </w:style>
  <w:style w:type="paragraph" w:customStyle="1" w:styleId="MarginIcons">
    <w:name w:val="Margin Icons"/>
    <w:basedOn w:val="BodyText"/>
    <w:rsid w:val="00FF4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1DD"/>
    <w:rPr>
      <w:rFonts w:ascii="Courier New" w:hAnsi="Courier New"/>
    </w:rPr>
  </w:style>
  <w:style w:type="paragraph" w:customStyle="1" w:styleId="NoteBullet">
    <w:name w:val="Note Bullet"/>
    <w:basedOn w:val="Note"/>
    <w:rsid w:val="00FF41DD"/>
    <w:pPr>
      <w:tabs>
        <w:tab w:val="clear" w:pos="680"/>
      </w:tabs>
      <w:spacing w:before="60" w:after="60"/>
    </w:pPr>
  </w:style>
  <w:style w:type="paragraph" w:customStyle="1" w:styleId="SubHeading2">
    <w:name w:val="SubHeading2"/>
    <w:basedOn w:val="HeadingBase"/>
    <w:rsid w:val="00FF41DD"/>
    <w:pPr>
      <w:spacing w:before="240" w:after="60"/>
    </w:pPr>
    <w:rPr>
      <w:sz w:val="20"/>
    </w:rPr>
  </w:style>
  <w:style w:type="paragraph" w:customStyle="1" w:styleId="SubHeading1">
    <w:name w:val="SubHeading1"/>
    <w:basedOn w:val="HeadingBase"/>
    <w:rsid w:val="00FF41DD"/>
    <w:pPr>
      <w:spacing w:before="240" w:after="60"/>
    </w:pPr>
    <w:rPr>
      <w:color w:val="918585"/>
      <w:sz w:val="22"/>
    </w:rPr>
  </w:style>
  <w:style w:type="paragraph" w:customStyle="1" w:styleId="SideHeading">
    <w:name w:val="Side Heading"/>
    <w:basedOn w:val="HeadingBase"/>
    <w:rsid w:val="00FF4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1DD"/>
    <w:pPr>
      <w:tabs>
        <w:tab w:val="num" w:pos="360"/>
      </w:tabs>
    </w:pPr>
  </w:style>
  <w:style w:type="paragraph" w:styleId="PlainText">
    <w:name w:val="Plain Text"/>
    <w:basedOn w:val="Normal"/>
    <w:link w:val="PlainTextChar"/>
    <w:rsid w:val="00FF41DD"/>
    <w:rPr>
      <w:sz w:val="20"/>
    </w:rPr>
  </w:style>
  <w:style w:type="character" w:customStyle="1" w:styleId="PlainTextChar">
    <w:name w:val="Plain Text Char"/>
    <w:basedOn w:val="DefaultParagraphFont"/>
    <w:link w:val="PlainText"/>
    <w:rsid w:val="00FF41DD"/>
    <w:rPr>
      <w:rFonts w:ascii="Courier New" w:eastAsia="Times New Roman" w:hAnsi="Courier New" w:cs="Times New Roman"/>
      <w:sz w:val="20"/>
      <w:szCs w:val="20"/>
      <w:lang w:eastAsia="en-US"/>
    </w:rPr>
  </w:style>
  <w:style w:type="character" w:customStyle="1" w:styleId="MenuOption">
    <w:name w:val="Menu Option"/>
    <w:basedOn w:val="DefaultParagraphFont"/>
    <w:rsid w:val="00FF41DD"/>
    <w:rPr>
      <w:b/>
      <w:smallCaps/>
    </w:rPr>
  </w:style>
  <w:style w:type="paragraph" w:customStyle="1" w:styleId="TableListNumber">
    <w:name w:val="Table List Number"/>
    <w:basedOn w:val="ListNumber"/>
    <w:rsid w:val="00FF41DD"/>
    <w:pPr>
      <w:numPr>
        <w:numId w:val="0"/>
      </w:numPr>
    </w:pPr>
  </w:style>
  <w:style w:type="paragraph" w:styleId="TOC4">
    <w:name w:val="toc 4"/>
    <w:basedOn w:val="TOCBase"/>
    <w:next w:val="Normal"/>
    <w:semiHidden/>
    <w:rsid w:val="00FF41DD"/>
    <w:pPr>
      <w:tabs>
        <w:tab w:val="right" w:leader="dot" w:pos="9071"/>
      </w:tabs>
      <w:ind w:left="1701"/>
    </w:pPr>
  </w:style>
  <w:style w:type="paragraph" w:customStyle="1" w:styleId="ListAlpha">
    <w:name w:val="List Alpha"/>
    <w:basedOn w:val="List"/>
    <w:rsid w:val="00FF41DD"/>
    <w:pPr>
      <w:numPr>
        <w:numId w:val="9"/>
      </w:numPr>
    </w:pPr>
  </w:style>
  <w:style w:type="paragraph" w:customStyle="1" w:styleId="ListAlpha2">
    <w:name w:val="List Alpha 2"/>
    <w:basedOn w:val="List2"/>
    <w:rsid w:val="00FF41DD"/>
    <w:pPr>
      <w:numPr>
        <w:numId w:val="8"/>
      </w:numPr>
    </w:pPr>
  </w:style>
  <w:style w:type="paragraph" w:styleId="List2">
    <w:name w:val="List 2"/>
    <w:basedOn w:val="BodyText"/>
    <w:rsid w:val="00FF41DD"/>
    <w:pPr>
      <w:tabs>
        <w:tab w:val="left" w:pos="680"/>
      </w:tabs>
      <w:spacing w:before="60" w:after="60"/>
      <w:ind w:left="680" w:hanging="340"/>
    </w:pPr>
  </w:style>
  <w:style w:type="paragraph" w:styleId="List3">
    <w:name w:val="List 3"/>
    <w:basedOn w:val="BodyText"/>
    <w:rsid w:val="00FF41DD"/>
    <w:pPr>
      <w:tabs>
        <w:tab w:val="left" w:pos="1021"/>
      </w:tabs>
      <w:spacing w:before="60" w:after="60"/>
      <w:ind w:left="1020" w:hanging="340"/>
    </w:pPr>
  </w:style>
  <w:style w:type="paragraph" w:styleId="List4">
    <w:name w:val="List 4"/>
    <w:basedOn w:val="BodyText"/>
    <w:rsid w:val="00FF41DD"/>
    <w:pPr>
      <w:tabs>
        <w:tab w:val="left" w:pos="1361"/>
      </w:tabs>
      <w:spacing w:before="60" w:after="60"/>
      <w:ind w:left="1361" w:hanging="340"/>
    </w:pPr>
  </w:style>
  <w:style w:type="paragraph" w:styleId="List5">
    <w:name w:val="List 5"/>
    <w:basedOn w:val="BodyText"/>
    <w:rsid w:val="00FF41DD"/>
    <w:pPr>
      <w:tabs>
        <w:tab w:val="left" w:pos="1701"/>
      </w:tabs>
      <w:spacing w:before="60" w:after="60"/>
      <w:ind w:left="1701" w:hanging="340"/>
    </w:pPr>
  </w:style>
  <w:style w:type="paragraph" w:styleId="ListBullet3">
    <w:name w:val="List Bullet 3"/>
    <w:basedOn w:val="List3"/>
    <w:rsid w:val="00FF41DD"/>
    <w:pPr>
      <w:numPr>
        <w:numId w:val="14"/>
      </w:numPr>
      <w:tabs>
        <w:tab w:val="clear" w:pos="1021"/>
      </w:tabs>
      <w:ind w:left="1037" w:hanging="357"/>
    </w:pPr>
  </w:style>
  <w:style w:type="paragraph" w:styleId="ListBullet4">
    <w:name w:val="List Bullet 4"/>
    <w:basedOn w:val="List4"/>
    <w:rsid w:val="00FF41DD"/>
    <w:pPr>
      <w:numPr>
        <w:numId w:val="3"/>
      </w:numPr>
      <w:tabs>
        <w:tab w:val="clear" w:pos="1361"/>
      </w:tabs>
    </w:pPr>
  </w:style>
  <w:style w:type="paragraph" w:styleId="ListBullet5">
    <w:name w:val="List Bullet 5"/>
    <w:basedOn w:val="List5"/>
    <w:rsid w:val="00FF41DD"/>
    <w:pPr>
      <w:numPr>
        <w:numId w:val="4"/>
      </w:numPr>
    </w:pPr>
  </w:style>
  <w:style w:type="paragraph" w:styleId="ListContinue2">
    <w:name w:val="List Continue 2"/>
    <w:basedOn w:val="List2"/>
    <w:rsid w:val="00FF41DD"/>
    <w:pPr>
      <w:ind w:firstLine="0"/>
    </w:pPr>
  </w:style>
  <w:style w:type="paragraph" w:styleId="ListContinue3">
    <w:name w:val="List Continue 3"/>
    <w:basedOn w:val="List3"/>
    <w:rsid w:val="00FF41DD"/>
    <w:pPr>
      <w:ind w:left="1021" w:firstLine="0"/>
    </w:pPr>
  </w:style>
  <w:style w:type="paragraph" w:styleId="ListContinue4">
    <w:name w:val="List Continue 4"/>
    <w:basedOn w:val="List4"/>
    <w:rsid w:val="00FF41DD"/>
    <w:pPr>
      <w:ind w:firstLine="0"/>
    </w:pPr>
  </w:style>
  <w:style w:type="paragraph" w:styleId="ListContinue5">
    <w:name w:val="List Continue 5"/>
    <w:basedOn w:val="List5"/>
    <w:rsid w:val="00FF41DD"/>
    <w:pPr>
      <w:ind w:firstLine="0"/>
    </w:pPr>
  </w:style>
  <w:style w:type="paragraph" w:styleId="ListNumber3">
    <w:name w:val="List Number 3"/>
    <w:basedOn w:val="List3"/>
    <w:rsid w:val="00FF41DD"/>
    <w:pPr>
      <w:numPr>
        <w:numId w:val="5"/>
      </w:numPr>
    </w:pPr>
  </w:style>
  <w:style w:type="paragraph" w:styleId="ListNumber4">
    <w:name w:val="List Number 4"/>
    <w:basedOn w:val="List4"/>
    <w:rsid w:val="00FF41DD"/>
    <w:pPr>
      <w:numPr>
        <w:numId w:val="6"/>
      </w:numPr>
    </w:pPr>
  </w:style>
  <w:style w:type="paragraph" w:styleId="ListNumber5">
    <w:name w:val="List Number 5"/>
    <w:basedOn w:val="List5"/>
    <w:rsid w:val="00FF41DD"/>
    <w:pPr>
      <w:numPr>
        <w:numId w:val="7"/>
      </w:numPr>
    </w:pPr>
  </w:style>
  <w:style w:type="paragraph" w:styleId="BlockText">
    <w:name w:val="Block Text"/>
    <w:basedOn w:val="Normal"/>
    <w:rsid w:val="00FF41DD"/>
    <w:pPr>
      <w:spacing w:after="120"/>
      <w:ind w:left="1440" w:right="1440"/>
    </w:pPr>
  </w:style>
  <w:style w:type="character" w:customStyle="1" w:styleId="Subscript">
    <w:name w:val="Subscript"/>
    <w:basedOn w:val="DefaultParagraphFont"/>
    <w:rsid w:val="00FF41DD"/>
    <w:rPr>
      <w:sz w:val="16"/>
      <w:vertAlign w:val="subscript"/>
    </w:rPr>
  </w:style>
  <w:style w:type="character" w:customStyle="1" w:styleId="Superscript">
    <w:name w:val="Superscript"/>
    <w:basedOn w:val="DefaultParagraphFont"/>
    <w:rsid w:val="00FF41DD"/>
    <w:rPr>
      <w:sz w:val="16"/>
      <w:vertAlign w:val="superscript"/>
    </w:rPr>
  </w:style>
  <w:style w:type="character" w:customStyle="1" w:styleId="Symbols">
    <w:name w:val="Symbols"/>
    <w:basedOn w:val="DefaultParagraphFont"/>
    <w:rsid w:val="00FF41DD"/>
    <w:rPr>
      <w:rFonts w:ascii="Symbol" w:hAnsi="Symbol"/>
    </w:rPr>
  </w:style>
  <w:style w:type="character" w:customStyle="1" w:styleId="MenuOptions">
    <w:name w:val="Menu Options"/>
    <w:basedOn w:val="DefaultParagraphFont"/>
    <w:rsid w:val="00FF41DD"/>
    <w:rPr>
      <w:rFonts w:ascii="Arial Narrow" w:hAnsi="Arial Narrow"/>
      <w:smallCaps/>
    </w:rPr>
  </w:style>
  <w:style w:type="character" w:customStyle="1" w:styleId="Buttons">
    <w:name w:val="Buttons"/>
    <w:basedOn w:val="DefaultParagraphFont"/>
    <w:rsid w:val="00FF41DD"/>
    <w:rPr>
      <w:b/>
    </w:rPr>
  </w:style>
  <w:style w:type="character" w:customStyle="1" w:styleId="Underlined">
    <w:name w:val="Underlined"/>
    <w:basedOn w:val="DefaultParagraphFont"/>
    <w:rsid w:val="00FF41DD"/>
    <w:rPr>
      <w:u w:val="single"/>
    </w:rPr>
  </w:style>
  <w:style w:type="paragraph" w:customStyle="1" w:styleId="TableBodyTextRight">
    <w:name w:val="Table Body Text Right"/>
    <w:basedOn w:val="TableBodyText"/>
    <w:rsid w:val="00FF41DD"/>
    <w:pPr>
      <w:widowControl w:val="0"/>
      <w:autoSpaceDE w:val="0"/>
      <w:autoSpaceDN w:val="0"/>
      <w:adjustRightInd w:val="0"/>
      <w:jc w:val="right"/>
    </w:pPr>
    <w:rPr>
      <w:rFonts w:cs="Arial"/>
      <w:szCs w:val="18"/>
    </w:rPr>
  </w:style>
  <w:style w:type="paragraph" w:customStyle="1" w:styleId="CopyrightText">
    <w:name w:val="Copyright Text"/>
    <w:basedOn w:val="BodyText"/>
    <w:rsid w:val="00FF41DD"/>
    <w:rPr>
      <w:sz w:val="18"/>
    </w:rPr>
  </w:style>
  <w:style w:type="paragraph" w:customStyle="1" w:styleId="BodySmallRight">
    <w:name w:val="Body Small Right"/>
    <w:basedOn w:val="BodyTextRight"/>
    <w:rsid w:val="00FF41DD"/>
    <w:rPr>
      <w:sz w:val="18"/>
      <w:szCs w:val="18"/>
    </w:rPr>
  </w:style>
  <w:style w:type="paragraph" w:customStyle="1" w:styleId="MarginEdition">
    <w:name w:val="Margin Edition"/>
    <w:basedOn w:val="MarginNote"/>
    <w:rsid w:val="00FF41DD"/>
    <w:pPr>
      <w:spacing w:before="0" w:after="0"/>
    </w:pPr>
    <w:rPr>
      <w:rFonts w:ascii="Times New Roman" w:hAnsi="Times New Roman"/>
      <w:color w:val="999999"/>
    </w:rPr>
  </w:style>
  <w:style w:type="paragraph" w:customStyle="1" w:styleId="Spacer">
    <w:name w:val="Spacer"/>
    <w:basedOn w:val="Normal"/>
    <w:rsid w:val="00FF41DD"/>
    <w:rPr>
      <w:sz w:val="2"/>
      <w:szCs w:val="2"/>
    </w:rPr>
  </w:style>
  <w:style w:type="character" w:customStyle="1" w:styleId="Small">
    <w:name w:val="Small"/>
    <w:basedOn w:val="DefaultParagraphFont"/>
    <w:rsid w:val="00FF41DD"/>
    <w:rPr>
      <w:sz w:val="16"/>
    </w:rPr>
  </w:style>
  <w:style w:type="paragraph" w:customStyle="1" w:styleId="WideTable">
    <w:name w:val="Wide Table"/>
    <w:basedOn w:val="Normal"/>
    <w:rsid w:val="00FF41DD"/>
    <w:pPr>
      <w:ind w:left="-1418"/>
    </w:pPr>
    <w:rPr>
      <w:sz w:val="2"/>
      <w:szCs w:val="2"/>
    </w:rPr>
  </w:style>
  <w:style w:type="character" w:styleId="PageNumber">
    <w:name w:val="page number"/>
    <w:basedOn w:val="DefaultParagraphFont"/>
    <w:rsid w:val="00FF41DD"/>
  </w:style>
  <w:style w:type="paragraph" w:styleId="Quote">
    <w:name w:val="Quote"/>
    <w:basedOn w:val="Heading1"/>
    <w:link w:val="QuoteChar"/>
    <w:qFormat/>
    <w:rsid w:val="00FF41DD"/>
    <w:rPr>
      <w:b w:val="0"/>
      <w:sz w:val="72"/>
      <w:szCs w:val="72"/>
      <w:lang w:val="en-NZ"/>
    </w:rPr>
  </w:style>
  <w:style w:type="character" w:customStyle="1" w:styleId="QuoteChar">
    <w:name w:val="Quote Char"/>
    <w:basedOn w:val="DefaultParagraphFont"/>
    <w:link w:val="Quote"/>
    <w:rsid w:val="00FF4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1DD"/>
    <w:pPr>
      <w:pageBreakBefore/>
    </w:pPr>
  </w:style>
  <w:style w:type="paragraph" w:customStyle="1" w:styleId="Border">
    <w:name w:val="Border"/>
    <w:basedOn w:val="Normal"/>
    <w:qFormat/>
    <w:rsid w:val="00FF4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1DD"/>
    <w:rPr>
      <w:b/>
      <w:bCs/>
      <w:i/>
      <w:iCs/>
      <w:color w:val="auto"/>
    </w:rPr>
  </w:style>
  <w:style w:type="paragraph" w:styleId="IntenseQuote">
    <w:name w:val="Intense Quote"/>
    <w:basedOn w:val="Normal"/>
    <w:next w:val="Normal"/>
    <w:link w:val="IntenseQuoteChar"/>
    <w:uiPriority w:val="30"/>
    <w:qFormat/>
    <w:rsid w:val="00FF4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1DD"/>
    <w:rPr>
      <w:smallCaps/>
      <w:color w:val="auto"/>
      <w:u w:val="single"/>
    </w:rPr>
  </w:style>
  <w:style w:type="character" w:styleId="IntenseReference">
    <w:name w:val="Intense Reference"/>
    <w:basedOn w:val="DefaultParagraphFont"/>
    <w:uiPriority w:val="32"/>
    <w:qFormat/>
    <w:rsid w:val="00FF41DD"/>
    <w:rPr>
      <w:b/>
      <w:bCs/>
      <w:smallCaps/>
      <w:color w:val="auto"/>
      <w:spacing w:val="5"/>
      <w:u w:val="single"/>
    </w:rPr>
  </w:style>
  <w:style w:type="paragraph" w:customStyle="1" w:styleId="2ColumnHeading">
    <w:name w:val="2Column Heading"/>
    <w:basedOn w:val="BodyText"/>
    <w:qFormat/>
    <w:rsid w:val="00FF41DD"/>
    <w:pPr>
      <w:spacing w:after="60"/>
      <w:ind w:left="-2268"/>
    </w:pPr>
    <w:rPr>
      <w:b/>
    </w:rPr>
  </w:style>
  <w:style w:type="paragraph" w:customStyle="1" w:styleId="Heading1TOC">
    <w:name w:val="Heading1 TOC"/>
    <w:basedOn w:val="Normal"/>
    <w:qFormat/>
    <w:rsid w:val="00FF41DD"/>
    <w:pPr>
      <w:spacing w:before="240" w:after="120"/>
    </w:pPr>
    <w:rPr>
      <w:rFonts w:ascii="Times New Roman" w:hAnsi="Times New Roman"/>
      <w:b/>
      <w:sz w:val="32"/>
    </w:rPr>
  </w:style>
  <w:style w:type="paragraph" w:customStyle="1" w:styleId="Heading2TOC">
    <w:name w:val="Heading2 TOC"/>
    <w:basedOn w:val="Normal"/>
    <w:qFormat/>
    <w:rsid w:val="00FF41DD"/>
    <w:pPr>
      <w:spacing w:before="240" w:after="60"/>
    </w:pPr>
    <w:rPr>
      <w:rFonts w:ascii="Times New Roman" w:hAnsi="Times New Roman"/>
      <w:b/>
      <w:sz w:val="28"/>
    </w:rPr>
  </w:style>
  <w:style w:type="character" w:customStyle="1" w:styleId="Underline">
    <w:name w:val="Underline"/>
    <w:basedOn w:val="DefaultParagraphFont"/>
    <w:qFormat/>
    <w:rsid w:val="00FF41DD"/>
    <w:rPr>
      <w:u w:val="single"/>
    </w:rPr>
  </w:style>
  <w:style w:type="character" w:customStyle="1" w:styleId="BoldandItalics">
    <w:name w:val="Bold and Italics"/>
    <w:qFormat/>
    <w:rsid w:val="00FF41DD"/>
    <w:rPr>
      <w:b/>
      <w:i/>
      <w:u w:val="none"/>
    </w:rPr>
  </w:style>
  <w:style w:type="paragraph" w:styleId="BalloonText">
    <w:name w:val="Balloon Text"/>
    <w:basedOn w:val="Normal"/>
    <w:link w:val="BalloonTextChar"/>
    <w:rsid w:val="00FF41DD"/>
    <w:rPr>
      <w:rFonts w:ascii="Tahoma" w:hAnsi="Tahoma" w:cs="Tahoma"/>
      <w:sz w:val="16"/>
      <w:szCs w:val="16"/>
    </w:rPr>
  </w:style>
  <w:style w:type="character" w:customStyle="1" w:styleId="BalloonTextChar">
    <w:name w:val="Balloon Text Char"/>
    <w:basedOn w:val="DefaultParagraphFont"/>
    <w:link w:val="BalloonText"/>
    <w:rsid w:val="00FF4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1DD"/>
    <w:rPr>
      <w:b/>
      <w:color w:val="660033"/>
      <w:spacing w:val="0"/>
    </w:rPr>
  </w:style>
  <w:style w:type="paragraph" w:customStyle="1" w:styleId="Nameditemlist">
    <w:name w:val="Named item list"/>
    <w:basedOn w:val="BodyText"/>
    <w:qFormat/>
    <w:rsid w:val="00FF41DD"/>
    <w:pPr>
      <w:tabs>
        <w:tab w:val="left" w:pos="2835"/>
      </w:tabs>
      <w:ind w:left="2835" w:hanging="2835"/>
    </w:pPr>
  </w:style>
  <w:style w:type="paragraph" w:customStyle="1" w:styleId="BodyTextnopadding">
    <w:name w:val="Body Text no padding"/>
    <w:basedOn w:val="BodyText"/>
    <w:qFormat/>
    <w:rsid w:val="00FF41DD"/>
    <w:pPr>
      <w:spacing w:before="0" w:after="0"/>
    </w:pPr>
  </w:style>
  <w:style w:type="paragraph" w:customStyle="1" w:styleId="BodyTextBold">
    <w:name w:val="Body Text Bold"/>
    <w:basedOn w:val="BodyText"/>
    <w:qFormat/>
    <w:rsid w:val="00FF41DD"/>
    <w:rPr>
      <w:b/>
    </w:rPr>
  </w:style>
  <w:style w:type="character" w:styleId="Hyperlink">
    <w:name w:val="Hyperlink"/>
    <w:basedOn w:val="DefaultParagraphFont"/>
    <w:uiPriority w:val="99"/>
    <w:unhideWhenUsed/>
    <w:rsid w:val="00BF4C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3894</Characters>
  <Application>Microsoft Office Word</Application>
  <DocSecurity>0</DocSecurity>
  <Lines>84</Lines>
  <Paragraphs>56</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MSS404052 Apply statistics to operational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