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39" w:rsidP="00F83839">
      <w:pPr>
        <w:pStyle w:val="Title"/>
      </w:pPr>
      <w:r>
        <w:fldChar w:fldCharType="begin"/>
      </w:r>
      <w:r>
        <w:instrText xml:space="preserve"> TITLE   \* MERGEFORMAT </w:instrText>
      </w:r>
      <w:r>
        <w:fldChar w:fldCharType="separate"/>
      </w:r>
      <w:r>
        <w:t>MSS404050 Undertake process capability improvements</w:t>
      </w:r>
      <w:r>
        <w:fldChar w:fldCharType="end"/>
      </w:r>
    </w:p>
    <w:p w:rsidR="00F83839" w:rsidP="00F83839">
      <w:pPr>
        <w:pStyle w:val="Version"/>
        <w:sectPr w:rsidSect="00993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96F" w:rsidP="0099396F">
      <w:pPr>
        <w:pStyle w:val="SuperHeading"/>
      </w:pPr>
      <w:r w:rsidRPr="0099396F">
        <w:t>MSS404050 Undertake process capability improvements</w:t>
      </w:r>
    </w:p>
    <w:p w:rsidR="00000000" w:rsidRPr="0099396F" w:rsidP="0099396F">
      <w:pPr>
        <w:pStyle w:val="Heading1"/>
      </w:pPr>
      <w:bookmarkStart w:id="1" w:name="O_920815"/>
      <w:bookmarkEnd w:id="1"/>
      <w:r w:rsidRPr="0099396F">
        <w:t>Modification History</w:t>
      </w:r>
    </w:p>
    <w:p w:rsidR="00000000" w:rsidRPr="0099396F" w:rsidP="00F83839">
      <w:pPr>
        <w:pStyle w:val="BodyText"/>
      </w:pPr>
      <w:r w:rsidRPr="0099396F">
        <w:t>Release 1. Supersedes and is equivalent to MSS404050A Undertake process capability improvements</w:t>
      </w:r>
    </w:p>
    <w:p w:rsidR="00000000" w:rsidRPr="0099396F" w:rsidP="0099396F">
      <w:pPr>
        <w:pStyle w:val="Heading1"/>
      </w:pPr>
      <w:bookmarkStart w:id="2" w:name="O_920823"/>
      <w:bookmarkEnd w:id="2"/>
      <w:r w:rsidRPr="0099396F">
        <w:t>Application</w:t>
      </w:r>
    </w:p>
    <w:p w:rsidR="00000000" w:rsidRPr="0099396F" w:rsidP="00F83839">
      <w:pPr>
        <w:pStyle w:val="BodyText"/>
      </w:pPr>
      <w:r w:rsidRPr="0099396F">
        <w:t>This unit of competency covers the skills and knowledge required to make process capability improvemen</w:t>
      </w:r>
      <w:r w:rsidRPr="0099396F">
        <w:t>ts, including analysing data from the process, developing improvements to eliminate variation due to assignable causes, and then implementing actions.</w:t>
      </w:r>
    </w:p>
    <w:p w:rsidR="00000000" w:rsidRPr="0099396F" w:rsidP="00F83839">
      <w:pPr>
        <w:pStyle w:val="BodyText"/>
      </w:pPr>
      <w:r w:rsidRPr="0099396F">
        <w:t>This unit applies to a person who reviews a range of process capability data and information, makes/arra</w:t>
      </w:r>
      <w:r w:rsidRPr="0099396F">
        <w:t>nges for changes to be made to procedures, equipment or process and then recalculates the process capability and monitors resulting improvement actions. The person will typically be a technical expert, team leader or be in a role where they have sufficient</w:t>
      </w:r>
      <w:r w:rsidRPr="0099396F">
        <w:t xml:space="preserve"> technical understanding of processes in their own work and that of others to be able to suggest and justify process capability improvements.</w:t>
      </w:r>
    </w:p>
    <w:p w:rsidR="00000000" w:rsidRPr="0099396F" w:rsidP="00F83839">
      <w:pPr>
        <w:pStyle w:val="BodyText"/>
      </w:pPr>
      <w:r w:rsidRPr="0099396F">
        <w:t xml:space="preserve">Process capability may have been determined using either a six sigma or three sigma processes. This unit applies </w:t>
      </w:r>
      <w:r w:rsidRPr="0099396F">
        <w:t>to the application of statistical methods and the determination of capability based on those methods.</w:t>
      </w:r>
    </w:p>
    <w:p w:rsidR="00000000" w:rsidRPr="0099396F" w:rsidP="00F83839">
      <w:pPr>
        <w:pStyle w:val="BodyText"/>
      </w:pPr>
      <w:r w:rsidRPr="0099396F">
        <w:t>This unit primarily requires the application of skills associated with communication, information gathering and analysis. Initiative, enterprise and prob</w:t>
      </w:r>
      <w:r w:rsidRPr="0099396F">
        <w:t>lem solving are also required to identify opportunities to improve process capacity. This unit also requires aspects of self-management and learning to validate own analysis.</w:t>
      </w:r>
    </w:p>
    <w:p w:rsidR="00000000" w:rsidRPr="0099396F" w:rsidP="00F83839">
      <w:pPr>
        <w:pStyle w:val="BodyText"/>
      </w:pPr>
      <w:r w:rsidRPr="0099396F">
        <w:t>No licensing, legislative or certification requirements apply to this unit at th</w:t>
      </w:r>
      <w:r w:rsidRPr="0099396F">
        <w:t>e time of publication.</w:t>
      </w:r>
    </w:p>
    <w:p w:rsidR="00000000" w:rsidRPr="0099396F" w:rsidP="0099396F">
      <w:pPr>
        <w:pStyle w:val="Heading1"/>
      </w:pPr>
      <w:bookmarkStart w:id="3" w:name="O_920822"/>
      <w:bookmarkEnd w:id="3"/>
      <w:r w:rsidRPr="0099396F">
        <w:t>Pre-requisite Unit</w:t>
      </w:r>
    </w:p>
    <w:p w:rsidR="00000000" w:rsidRPr="0099396F" w:rsidP="00F83839">
      <w:pPr>
        <w:pStyle w:val="BodyText"/>
      </w:pPr>
      <w:r w:rsidRPr="0099396F">
        <w:t>Nil</w:t>
      </w:r>
    </w:p>
    <w:p w:rsidR="00000000" w:rsidRPr="0099396F" w:rsidP="0099396F">
      <w:pPr>
        <w:pStyle w:val="Heading1"/>
      </w:pPr>
      <w:bookmarkStart w:id="4" w:name="O_920821"/>
      <w:bookmarkEnd w:id="4"/>
      <w:r w:rsidRPr="0099396F">
        <w:t>Competency Field</w:t>
      </w:r>
    </w:p>
    <w:p w:rsidR="00000000" w:rsidRPr="0099396F" w:rsidP="00F83839">
      <w:pPr>
        <w:pStyle w:val="BodyText"/>
      </w:pPr>
      <w:r w:rsidRPr="0099396F">
        <w:t>Competitive systems and practices</w:t>
      </w:r>
    </w:p>
    <w:p w:rsidR="00000000" w:rsidRPr="0099396F" w:rsidP="0099396F">
      <w:pPr>
        <w:pStyle w:val="Heading1"/>
      </w:pPr>
      <w:bookmarkStart w:id="5" w:name="O_920820"/>
      <w:bookmarkEnd w:id="5"/>
      <w:r w:rsidRPr="0099396F">
        <w:t>Unit Sector</w:t>
      </w:r>
    </w:p>
    <w:p w:rsidR="00000000" w:rsidRPr="0099396F" w:rsidP="00F83839">
      <w:pPr>
        <w:pStyle w:val="BodyText"/>
      </w:pPr>
      <w:r w:rsidRPr="0099396F">
        <w:t>Not applicable</w:t>
      </w:r>
    </w:p>
    <w:p w:rsidR="00000000" w:rsidRPr="0099396F" w:rsidP="0099396F">
      <w:pPr>
        <w:pStyle w:val="Heading1"/>
      </w:pPr>
      <w:bookmarkStart w:id="6" w:name="O_920819"/>
      <w:bookmarkEnd w:id="6"/>
      <w:r w:rsidRPr="009939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396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Elements describe the essentia</w:t>
            </w:r>
            <w:r w:rsidRPr="0099396F">
              <w:t>l outcomes.</w:t>
            </w:r>
          </w:p>
        </w:tc>
        <w:tc>
          <w:tcPr>
            <w:tcW w:w="6380" w:type="dxa"/>
            <w:gridSpan w:val="2"/>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Performance criteria describe the performance needed to demonstrate achievement of the element.</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96F" w:rsidP="0099396F">
            <w:pPr>
              <w:pStyle w:val="BodyText"/>
            </w:pPr>
            <w:r w:rsidRPr="0099396F">
              <w:t>1</w:t>
            </w:r>
          </w:p>
        </w:tc>
        <w:tc>
          <w:tcPr>
            <w:tcW w:w="1962" w:type="dxa"/>
            <w:vMerge w:val="restart"/>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Obtain required data</w:t>
            </w: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1.1</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Identify process for study.</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1.2</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Obtain/organise process to obtain required data/information.</w:t>
            </w:r>
          </w:p>
        </w:tc>
      </w:tr>
      <w:tr w:rsidTr="00993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96F" w:rsidP="0099396F">
            <w:pPr>
              <w:pStyle w:val="BodyText"/>
            </w:pPr>
            <w:r w:rsidRPr="0099396F">
              <w:t>2</w:t>
            </w:r>
          </w:p>
        </w:tc>
        <w:tc>
          <w:tcPr>
            <w:tcW w:w="1962" w:type="dxa"/>
            <w:vMerge w:val="restart"/>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Analyse information</w:t>
            </w: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2.1</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Analyse data and determine assignable causes.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2.2</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Develop possible improvements to eliminate assignable causes.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2.3</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Incorporate own experience and learning into proposed process improvement proposals.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2.4</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Develop process improvement proposals.</w:t>
            </w:r>
          </w:p>
        </w:tc>
      </w:tr>
      <w:tr w:rsidTr="00993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96F" w:rsidP="0099396F">
            <w:pPr>
              <w:pStyle w:val="BodyText"/>
            </w:pPr>
            <w:r w:rsidRPr="0099396F">
              <w:t>3</w:t>
            </w:r>
          </w:p>
        </w:tc>
        <w:tc>
          <w:tcPr>
            <w:tcW w:w="1962" w:type="dxa"/>
            <w:vMerge w:val="restart"/>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Improve process capability</w:t>
            </w: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3.1</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Obtain required authorisations to implement improvements.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3.2</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Liaise with relevant people to implement improvements.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3.3</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Obtain/organise required data for improved process.</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3.4</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Recalculate process capability.</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3.5</w:t>
            </w:r>
          </w:p>
        </w:tc>
        <w:tc>
          <w:tcPr>
            <w:tcW w:w="561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Implement revised data collection/processing and new capability information.</w:t>
            </w:r>
          </w:p>
        </w:tc>
      </w:tr>
      <w:tr w:rsidTr="00993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3.6</w:t>
            </w:r>
          </w:p>
        </w:tc>
        <w:tc>
          <w:tcPr>
            <w:tcW w:w="5610" w:type="dxa"/>
            <w:tcBorders>
              <w:top w:val="nil"/>
              <w:left w:val="nil"/>
              <w:bottom w:val="nil"/>
              <w:right w:val="nil"/>
            </w:tcBorders>
            <w:tcMar>
              <w:top w:w="0" w:type="dxa"/>
              <w:left w:w="62" w:type="dxa"/>
              <w:bottom w:w="0" w:type="dxa"/>
              <w:right w:w="62" w:type="dxa"/>
            </w:tcMar>
          </w:tcPr>
          <w:p w:rsidR="00000000" w:rsidRPr="0099396F" w:rsidP="0099396F">
            <w:pPr>
              <w:pStyle w:val="BodyText"/>
            </w:pPr>
            <w:r w:rsidRPr="0099396F">
              <w:t>Monitor improvement actions and make adjustments, as necessary.</w:t>
            </w:r>
          </w:p>
        </w:tc>
      </w:tr>
    </w:tbl>
    <w:p w:rsidR="00000000" w:rsidRPr="0099396F" w:rsidP="0099396F">
      <w:pPr>
        <w:pStyle w:val="BodyText"/>
      </w:pPr>
    </w:p>
    <w:p w:rsidR="00000000" w:rsidRPr="0099396F" w:rsidP="0099396F">
      <w:pPr>
        <w:pStyle w:val="AllowPageBreak"/>
      </w:pPr>
    </w:p>
    <w:p w:rsidR="00000000" w:rsidRPr="0099396F" w:rsidP="0099396F">
      <w:pPr>
        <w:pStyle w:val="Heading1"/>
      </w:pPr>
      <w:bookmarkStart w:id="7" w:name="O_920818"/>
      <w:bookmarkEnd w:id="7"/>
      <w:r w:rsidRPr="0099396F">
        <w:t>Foundation Skills</w:t>
      </w:r>
    </w:p>
    <w:p w:rsidR="00000000" w:rsidRPr="0099396F" w:rsidP="00F83839">
      <w:pPr>
        <w:pStyle w:val="BodyText"/>
      </w:pPr>
      <w:r w:rsidRPr="0099396F">
        <w:t>This section describes those required skills (language, literacy and numeracy) that are essential to performance.</w:t>
      </w:r>
    </w:p>
    <w:p w:rsidR="00000000" w:rsidRPr="0099396F" w:rsidP="00F83839">
      <w:pPr>
        <w:pStyle w:val="BodyText"/>
      </w:pPr>
      <w:r w:rsidRPr="0099396F">
        <w:t>Foundation skills essential to performance are explicit in the performance criteria of this unit of competency.</w:t>
      </w:r>
    </w:p>
    <w:p w:rsidR="00000000" w:rsidRPr="0099396F" w:rsidP="0099396F">
      <w:pPr>
        <w:pStyle w:val="Heading1"/>
      </w:pPr>
      <w:bookmarkStart w:id="8" w:name="O_920817"/>
      <w:bookmarkEnd w:id="8"/>
      <w:r w:rsidRPr="0099396F">
        <w:t>Range of Con</w:t>
      </w:r>
      <w:r w:rsidRPr="0099396F">
        <w:t>ditions</w:t>
      </w:r>
    </w:p>
    <w:tbl>
      <w:tblPr>
        <w:tblW w:w="0" w:type="auto"/>
        <w:tblLayout w:type="fixed"/>
        <w:tblCellMar>
          <w:left w:w="62" w:type="dxa"/>
          <w:right w:w="62" w:type="dxa"/>
        </w:tblCellMar>
        <w:tblLook w:val="0000"/>
      </w:tblPr>
      <w:tblGrid>
        <w:gridCol w:w="2213"/>
        <w:gridCol w:w="6859"/>
      </w:tblGrid>
      <w:tr w:rsidTr="00993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t>This field allows for different work environments and conditions that may affect performance. Essential operating conditions that may be present (depending on the work situation, needs of the candidate, accessibility of the item, and local industry</w:t>
            </w:r>
            <w:r w:rsidRPr="0099396F">
              <w:t xml:space="preserve"> and regional contexts) are included.</w:t>
            </w:r>
          </w:p>
        </w:tc>
      </w:tr>
      <w:tr w:rsidTr="0099396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Competitive systems and practices include one or more of:</w:t>
            </w:r>
          </w:p>
        </w:tc>
        <w:tc>
          <w:tcPr>
            <w:tcW w:w="6859" w:type="dxa"/>
            <w:tcBorders>
              <w:top w:val="nil"/>
              <w:left w:val="nil"/>
              <w:bottom w:val="nil"/>
              <w:right w:val="nil"/>
            </w:tcBorders>
            <w:tcMar>
              <w:top w:w="0" w:type="dxa"/>
              <w:left w:w="62" w:type="dxa"/>
              <w:bottom w:w="0" w:type="dxa"/>
              <w:right w:w="62" w:type="dxa"/>
            </w:tcMar>
          </w:tcPr>
          <w:p w:rsidR="00000000" w:rsidRPr="0099396F" w:rsidP="0099396F">
            <w:pPr>
              <w:pStyle w:val="ListBullet"/>
            </w:pPr>
            <w:r w:rsidRPr="0099396F">
              <w:t>lean operations</w:t>
            </w:r>
          </w:p>
          <w:p w:rsidR="00000000" w:rsidRPr="0099396F" w:rsidP="0099396F">
            <w:pPr>
              <w:pStyle w:val="ListBullet"/>
            </w:pPr>
            <w:r w:rsidRPr="0099396F">
              <w:t>agile operations</w:t>
            </w:r>
          </w:p>
          <w:p w:rsidR="00000000" w:rsidRPr="0099396F" w:rsidP="0099396F">
            <w:pPr>
              <w:pStyle w:val="ListBullet"/>
            </w:pPr>
            <w:r w:rsidRPr="0099396F">
              <w:t>preventative and predictive maintenance approaches</w:t>
            </w:r>
          </w:p>
          <w:p w:rsidR="00000000" w:rsidRPr="0099396F" w:rsidP="0099396F">
            <w:pPr>
              <w:pStyle w:val="ListBullet"/>
            </w:pPr>
            <w:r w:rsidRPr="0099396F">
              <w:t>statistical process control systems, including six sigma and three sigma</w:t>
            </w:r>
          </w:p>
          <w:p w:rsidR="00000000" w:rsidRPr="0099396F" w:rsidP="0099396F">
            <w:pPr>
              <w:pStyle w:val="ListBullet"/>
            </w:pPr>
            <w:r w:rsidRPr="0099396F">
              <w:t>Just in Time (JIT), kanban and other pull-related operations control systems</w:t>
            </w:r>
          </w:p>
          <w:p w:rsidR="00000000" w:rsidRPr="0099396F" w:rsidP="0099396F">
            <w:pPr>
              <w:pStyle w:val="ListBullet"/>
            </w:pPr>
            <w:r w:rsidRPr="0099396F">
              <w:t>supply, value, and demand chain monitoring and analysis</w:t>
            </w:r>
          </w:p>
          <w:p w:rsidR="00000000" w:rsidRPr="0099396F" w:rsidP="0099396F">
            <w:pPr>
              <w:pStyle w:val="ListBullet"/>
            </w:pPr>
            <w:r w:rsidRPr="0099396F">
              <w:t xml:space="preserve">5S </w:t>
            </w:r>
          </w:p>
          <w:p w:rsidR="00000000" w:rsidRPr="0099396F" w:rsidP="0099396F">
            <w:pPr>
              <w:pStyle w:val="ListBullet"/>
            </w:pPr>
            <w:r w:rsidRPr="0099396F">
              <w:t>continuous improvement (kaizen)</w:t>
            </w:r>
          </w:p>
          <w:p w:rsidR="00000000" w:rsidRPr="0099396F" w:rsidP="0099396F">
            <w:pPr>
              <w:pStyle w:val="ListBullet"/>
            </w:pPr>
            <w:r w:rsidRPr="0099396F">
              <w:t>breakthrough improvement (kaizen blitz)</w:t>
            </w:r>
          </w:p>
          <w:p w:rsidR="00000000" w:rsidRPr="0099396F" w:rsidP="0099396F">
            <w:pPr>
              <w:pStyle w:val="ListBullet"/>
            </w:pPr>
            <w:r w:rsidRPr="0099396F">
              <w:t>cause/effect diagrams</w:t>
            </w:r>
          </w:p>
          <w:p w:rsidR="00000000" w:rsidRPr="0099396F" w:rsidP="0099396F">
            <w:pPr>
              <w:pStyle w:val="ListBullet"/>
            </w:pPr>
            <w:r w:rsidRPr="0099396F">
              <w:t>overall equipment effecti</w:t>
            </w:r>
            <w:r w:rsidRPr="0099396F">
              <w:t>veness (OEE)</w:t>
            </w:r>
          </w:p>
          <w:p w:rsidR="00000000" w:rsidRPr="0099396F" w:rsidP="0099396F">
            <w:pPr>
              <w:pStyle w:val="ListBullet"/>
            </w:pPr>
            <w:r w:rsidRPr="0099396F">
              <w:t>takt time</w:t>
            </w:r>
          </w:p>
          <w:p w:rsidR="00000000" w:rsidRPr="0099396F" w:rsidP="0099396F">
            <w:pPr>
              <w:pStyle w:val="ListBullet"/>
            </w:pPr>
            <w:r w:rsidRPr="0099396F">
              <w:t>process mapping</w:t>
            </w:r>
          </w:p>
          <w:p w:rsidR="00000000" w:rsidRPr="0099396F" w:rsidP="0099396F">
            <w:pPr>
              <w:pStyle w:val="ListBullet"/>
            </w:pPr>
            <w:r w:rsidRPr="0099396F">
              <w:t xml:space="preserve">problem solving </w:t>
            </w:r>
          </w:p>
          <w:p w:rsidR="00000000" w:rsidRPr="0099396F" w:rsidP="0099396F">
            <w:pPr>
              <w:pStyle w:val="ListBullet"/>
            </w:pPr>
            <w:r w:rsidRPr="0099396F">
              <w:t>run charts</w:t>
            </w:r>
          </w:p>
          <w:p w:rsidR="00000000" w:rsidRPr="0099396F" w:rsidP="0099396F">
            <w:pPr>
              <w:pStyle w:val="ListBullet"/>
            </w:pPr>
            <w:r w:rsidRPr="0099396F">
              <w:t>standard procedures</w:t>
            </w:r>
          </w:p>
          <w:p w:rsidR="00000000" w:rsidRPr="0099396F" w:rsidP="0099396F">
            <w:pPr>
              <w:pStyle w:val="ListBullet"/>
            </w:pPr>
            <w:r w:rsidRPr="0099396F">
              <w:t>current reality tree.</w:t>
            </w:r>
          </w:p>
          <w:p w:rsidR="00000000" w:rsidP="0099396F">
            <w:pPr>
              <w:pStyle w:val="BodyText"/>
              <w:rPr>
                <w:lang w:val="en-NZ"/>
              </w:rPr>
            </w:pPr>
          </w:p>
        </w:tc>
      </w:tr>
      <w:tr w:rsidTr="0099396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Variation includes all of:</w:t>
            </w:r>
          </w:p>
        </w:tc>
        <w:tc>
          <w:tcPr>
            <w:tcW w:w="6859" w:type="dxa"/>
            <w:tcBorders>
              <w:top w:val="nil"/>
              <w:left w:val="nil"/>
              <w:bottom w:val="nil"/>
              <w:right w:val="nil"/>
            </w:tcBorders>
            <w:tcMar>
              <w:top w:w="0" w:type="dxa"/>
              <w:left w:w="62" w:type="dxa"/>
              <w:bottom w:w="0" w:type="dxa"/>
              <w:right w:w="62" w:type="dxa"/>
            </w:tcMar>
          </w:tcPr>
          <w:p w:rsidR="00000000" w:rsidRPr="0099396F" w:rsidP="0099396F">
            <w:pPr>
              <w:pStyle w:val="ListBullet"/>
            </w:pPr>
            <w:r w:rsidRPr="0099396F">
              <w:t>random variation (no assignable cause)</w:t>
            </w:r>
          </w:p>
          <w:p w:rsidR="00000000" w:rsidRPr="0099396F" w:rsidP="0099396F">
            <w:pPr>
              <w:pStyle w:val="ListBullet"/>
            </w:pPr>
            <w:r w:rsidRPr="0099396F">
              <w:t>non-random variation (which has an assignable cause).</w:t>
            </w:r>
          </w:p>
          <w:p w:rsidR="00000000" w:rsidP="0099396F">
            <w:pPr>
              <w:pStyle w:val="BodyText"/>
              <w:rPr>
                <w:lang w:val="en-NZ"/>
              </w:rPr>
            </w:pPr>
          </w:p>
        </w:tc>
      </w:tr>
      <w:tr w:rsidTr="0099396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Improved proc</w:t>
            </w:r>
            <w:r w:rsidRPr="0099396F">
              <w:rPr>
                <w:rStyle w:val="SpecialBold"/>
              </w:rPr>
              <w:t>ess capability may result from one or more of:</w:t>
            </w:r>
          </w:p>
        </w:tc>
        <w:tc>
          <w:tcPr>
            <w:tcW w:w="6859" w:type="dxa"/>
            <w:tcBorders>
              <w:top w:val="nil"/>
              <w:left w:val="nil"/>
              <w:bottom w:val="nil"/>
              <w:right w:val="nil"/>
            </w:tcBorders>
            <w:tcMar>
              <w:top w:w="0" w:type="dxa"/>
              <w:left w:w="62" w:type="dxa"/>
              <w:bottom w:w="0" w:type="dxa"/>
              <w:right w:w="62" w:type="dxa"/>
            </w:tcMar>
          </w:tcPr>
          <w:p w:rsidR="00000000" w:rsidRPr="0099396F" w:rsidP="0099396F">
            <w:pPr>
              <w:pStyle w:val="ListBullet"/>
            </w:pPr>
            <w:r w:rsidRPr="0099396F">
              <w:t>continuous improvement with the process capability being recalculated periodically</w:t>
            </w:r>
          </w:p>
          <w:p w:rsidR="00000000" w:rsidRPr="0099396F" w:rsidP="0099396F">
            <w:pPr>
              <w:pStyle w:val="ListBullet"/>
            </w:pPr>
            <w:r w:rsidRPr="0099396F">
              <w:t>an improvement project with the process capability recalculated as part of that project.</w:t>
            </w:r>
          </w:p>
          <w:p w:rsidR="00000000" w:rsidP="0099396F">
            <w:pPr>
              <w:pStyle w:val="BodyText"/>
              <w:rPr>
                <w:lang w:val="en-NZ"/>
              </w:rPr>
            </w:pPr>
          </w:p>
        </w:tc>
      </w:tr>
      <w:tr w:rsidTr="0099396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9396F">
            <w:pPr>
              <w:pStyle w:val="BodyText"/>
              <w:rPr>
                <w:lang w:val="en-NZ"/>
              </w:rPr>
            </w:pPr>
            <w:r w:rsidRPr="0099396F">
              <w:rPr>
                <w:rStyle w:val="SpecialBold"/>
              </w:rPr>
              <w:t>Procedures (written, verbal, visua</w:t>
            </w:r>
            <w:r w:rsidRPr="0099396F">
              <w:rPr>
                <w:rStyle w:val="SpecialBold"/>
              </w:rPr>
              <w:t>l, computer based, etc.) include one or any combination of:</w:t>
            </w:r>
          </w:p>
        </w:tc>
        <w:tc>
          <w:tcPr>
            <w:tcW w:w="6859" w:type="dxa"/>
            <w:tcBorders>
              <w:top w:val="nil"/>
              <w:left w:val="nil"/>
              <w:bottom w:val="nil"/>
              <w:right w:val="nil"/>
            </w:tcBorders>
            <w:tcMar>
              <w:top w:w="0" w:type="dxa"/>
              <w:left w:w="62" w:type="dxa"/>
              <w:bottom w:w="0" w:type="dxa"/>
              <w:right w:w="62" w:type="dxa"/>
            </w:tcMar>
          </w:tcPr>
          <w:p w:rsidR="00000000" w:rsidRPr="0099396F" w:rsidP="0099396F">
            <w:pPr>
              <w:pStyle w:val="ListBullet"/>
            </w:pPr>
            <w:r w:rsidRPr="0099396F">
              <w:t>work instructions</w:t>
            </w:r>
          </w:p>
          <w:p w:rsidR="00000000" w:rsidRPr="0099396F" w:rsidP="0099396F">
            <w:pPr>
              <w:pStyle w:val="ListBullet"/>
            </w:pPr>
            <w:r w:rsidRPr="0099396F">
              <w:t>standard operating procedures (SOPs)</w:t>
            </w:r>
          </w:p>
          <w:p w:rsidR="00000000" w:rsidRPr="0099396F" w:rsidP="0099396F">
            <w:pPr>
              <w:pStyle w:val="ListBullet"/>
            </w:pPr>
            <w:r w:rsidRPr="0099396F">
              <w:t>safe work method statements</w:t>
            </w:r>
          </w:p>
          <w:p w:rsidR="00000000" w:rsidRPr="0099396F" w:rsidP="0099396F">
            <w:pPr>
              <w:pStyle w:val="ListBullet"/>
            </w:pPr>
            <w:r w:rsidRPr="0099396F">
              <w:t>formulas/recipes</w:t>
            </w:r>
          </w:p>
          <w:p w:rsidR="00000000" w:rsidRPr="0099396F" w:rsidP="0099396F">
            <w:pPr>
              <w:pStyle w:val="ListBullet"/>
            </w:pPr>
            <w:r w:rsidRPr="0099396F">
              <w:t>batch sheets</w:t>
            </w:r>
          </w:p>
          <w:p w:rsidR="00000000" w:rsidRPr="0099396F" w:rsidP="0099396F">
            <w:pPr>
              <w:pStyle w:val="ListBullet"/>
            </w:pPr>
            <w:r w:rsidRPr="0099396F">
              <w:t>temporary instructions</w:t>
            </w:r>
          </w:p>
          <w:p w:rsidR="00000000" w:rsidRPr="0099396F" w:rsidP="0099396F">
            <w:pPr>
              <w:pStyle w:val="ListBullet"/>
            </w:pPr>
            <w:r w:rsidRPr="0099396F">
              <w:t>any similar instructions provided for the smooth running of the plant.</w:t>
            </w:r>
          </w:p>
          <w:p w:rsidR="00000000" w:rsidRPr="0099396F" w:rsidP="0099396F">
            <w:pPr>
              <w:pStyle w:val="BodyText"/>
            </w:pPr>
          </w:p>
        </w:tc>
      </w:tr>
    </w:tbl>
    <w:p w:rsidR="00000000" w:rsidRPr="0099396F" w:rsidP="0099396F">
      <w:pPr>
        <w:pStyle w:val="BodyText"/>
      </w:pPr>
    </w:p>
    <w:p w:rsidR="00000000" w:rsidRPr="0099396F" w:rsidP="0099396F">
      <w:pPr>
        <w:pStyle w:val="AllowPageBreak"/>
      </w:pPr>
    </w:p>
    <w:p w:rsidR="00000000" w:rsidRPr="0099396F" w:rsidP="0099396F">
      <w:pPr>
        <w:pStyle w:val="Heading1"/>
      </w:pPr>
      <w:bookmarkStart w:id="9" w:name="O_920816"/>
      <w:bookmarkEnd w:id="9"/>
      <w:r w:rsidRPr="0099396F">
        <w:t>Unit Mapping Information</w:t>
      </w:r>
    </w:p>
    <w:p w:rsidR="00000000" w:rsidRPr="0099396F" w:rsidP="00F83839">
      <w:pPr>
        <w:pStyle w:val="BodyText"/>
      </w:pPr>
      <w:r w:rsidRPr="0099396F">
        <w:t>Release 1. Supersedes and is equivalent to MSS404050A Undertake process capability improvements</w:t>
      </w:r>
    </w:p>
    <w:p w:rsidR="00000000" w:rsidRPr="0099396F" w:rsidP="0099396F">
      <w:pPr>
        <w:pStyle w:val="Heading1"/>
      </w:pPr>
      <w:bookmarkStart w:id="10" w:name="O_920809"/>
      <w:bookmarkEnd w:id="10"/>
      <w:r w:rsidRPr="0099396F">
        <w:t>Links</w:t>
      </w:r>
    </w:p>
    <w:p w:rsidR="00000000" w:rsidRPr="0099396F" w:rsidP="00F83839">
      <w:pPr>
        <w:pStyle w:val="BodyText"/>
      </w:pPr>
      <w:r w:rsidRPr="0099396F">
        <w:t>Companion Volume impl</w:t>
      </w:r>
      <w:r w:rsidRPr="0099396F">
        <w:t xml:space="preserve">ementation guides are found in VETNet - </w:t>
      </w:r>
      <w:r>
        <w:fldChar w:fldCharType="begin"/>
      </w:r>
      <w:r>
        <w:instrText xml:space="preserve"> HYPERLINK "https://vetnet.gov.au/Pages/TrainingDocs.aspx?q=5b04f318-804f-4dc0-9463-c3fb9a3fe998" </w:instrText>
      </w:r>
      <w:r>
        <w:fldChar w:fldCharType="separate"/>
      </w:r>
      <w:r w:rsidRPr="00067D22">
        <w:rPr>
          <w:rStyle w:val="Hyperlink"/>
        </w:rPr>
        <w:t>https://vetnet.gov.au/Pages/TrainingDocs.aspx?q=5b04f318-804f-4dc0-9463-c3fb9a3fe998</w:t>
      </w:r>
      <w:r>
        <w:fldChar w:fldCharType="end"/>
      </w:r>
    </w:p>
    <w:p w:rsidR="00000000" w:rsidRPr="0099396F" w:rsidP="0099396F"/>
    <w:sectPr w:rsidSect="00993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6F" w:rsidRPr="00F83839" w:rsidP="00F83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39" w:rsidP="00993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839" w:rsidP="009939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3839" w:rsidP="00993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96F" w:rsidRPr="00F83839" w:rsidP="00F83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39" w:rsidRPr="002D2AF8" w:rsidP="0099396F">
    <w:pPr>
      <w:pStyle w:val="Header"/>
      <w:framePr w:wrap="around"/>
    </w:pPr>
    <w:r>
      <w:fldChar w:fldCharType="begin"/>
    </w:r>
    <w:r>
      <w:instrText xml:space="preserve"> TITLE   \* MERGEFORMAT </w:instrText>
    </w:r>
    <w:r>
      <w:fldChar w:fldCharType="separate"/>
    </w:r>
    <w:r>
      <w:t>MSS404050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F83839" w:rsidP="00993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FE5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C63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96F"/>
    <w:pPr>
      <w:spacing w:before="360" w:after="60"/>
      <w:outlineLvl w:val="0"/>
    </w:pPr>
    <w:rPr>
      <w:sz w:val="32"/>
    </w:rPr>
  </w:style>
  <w:style w:type="paragraph" w:styleId="Heading2">
    <w:name w:val="heading 2"/>
    <w:basedOn w:val="HeadingBase"/>
    <w:next w:val="BodyText"/>
    <w:link w:val="Heading2Char"/>
    <w:qFormat/>
    <w:rsid w:val="0099396F"/>
    <w:pPr>
      <w:keepLines/>
      <w:spacing w:before="240" w:after="120"/>
      <w:outlineLvl w:val="1"/>
    </w:pPr>
    <w:rPr>
      <w:sz w:val="28"/>
      <w:szCs w:val="40"/>
    </w:rPr>
  </w:style>
  <w:style w:type="paragraph" w:styleId="Heading3">
    <w:name w:val="heading 3"/>
    <w:basedOn w:val="HeadingBase"/>
    <w:next w:val="BodyText"/>
    <w:link w:val="Heading3Char"/>
    <w:qFormat/>
    <w:rsid w:val="0099396F"/>
    <w:pPr>
      <w:spacing w:before="180" w:after="120"/>
      <w:outlineLvl w:val="2"/>
    </w:pPr>
    <w:rPr>
      <w:spacing w:val="-10"/>
      <w:kern w:val="32"/>
    </w:rPr>
  </w:style>
  <w:style w:type="paragraph" w:styleId="Heading4">
    <w:name w:val="heading 4"/>
    <w:basedOn w:val="HeadingBase"/>
    <w:next w:val="BodyText"/>
    <w:link w:val="Heading4Char"/>
    <w:qFormat/>
    <w:rsid w:val="0099396F"/>
    <w:pPr>
      <w:spacing w:before="160" w:after="120"/>
      <w:outlineLvl w:val="3"/>
    </w:pPr>
    <w:rPr>
      <w:sz w:val="22"/>
    </w:rPr>
  </w:style>
  <w:style w:type="paragraph" w:styleId="Heading5">
    <w:name w:val="heading 5"/>
    <w:basedOn w:val="HeadingBase"/>
    <w:next w:val="Normal"/>
    <w:link w:val="Heading5Char"/>
    <w:qFormat/>
    <w:rsid w:val="0099396F"/>
    <w:pPr>
      <w:spacing w:before="80"/>
      <w:outlineLvl w:val="4"/>
    </w:pPr>
    <w:rPr>
      <w:color w:val="918585"/>
      <w:sz w:val="20"/>
    </w:rPr>
  </w:style>
  <w:style w:type="paragraph" w:styleId="Heading6">
    <w:name w:val="heading 6"/>
    <w:basedOn w:val="HeadingBase"/>
    <w:next w:val="Normal"/>
    <w:link w:val="Heading6Char"/>
    <w:qFormat/>
    <w:rsid w:val="0099396F"/>
    <w:pPr>
      <w:spacing w:before="60"/>
      <w:outlineLvl w:val="5"/>
    </w:pPr>
    <w:rPr>
      <w:color w:val="918585"/>
      <w:sz w:val="20"/>
    </w:rPr>
  </w:style>
  <w:style w:type="paragraph" w:styleId="Heading7">
    <w:name w:val="heading 7"/>
    <w:basedOn w:val="Normal"/>
    <w:next w:val="Normal"/>
    <w:link w:val="Heading7Char"/>
    <w:qFormat/>
    <w:rsid w:val="0099396F"/>
    <w:pPr>
      <w:ind w:left="720"/>
      <w:outlineLvl w:val="6"/>
    </w:pPr>
    <w:rPr>
      <w:i/>
    </w:rPr>
  </w:style>
  <w:style w:type="paragraph" w:styleId="Heading8">
    <w:name w:val="heading 8"/>
    <w:basedOn w:val="Normal"/>
    <w:next w:val="Normal"/>
    <w:link w:val="Heading8Char"/>
    <w:qFormat/>
    <w:rsid w:val="0099396F"/>
    <w:pPr>
      <w:ind w:left="720"/>
      <w:outlineLvl w:val="7"/>
    </w:pPr>
    <w:rPr>
      <w:i/>
    </w:rPr>
  </w:style>
  <w:style w:type="paragraph" w:styleId="Heading9">
    <w:name w:val="heading 9"/>
    <w:basedOn w:val="Normal"/>
    <w:next w:val="Normal"/>
    <w:link w:val="Heading9Char"/>
    <w:qFormat/>
    <w:rsid w:val="0099396F"/>
    <w:pPr>
      <w:ind w:left="720"/>
      <w:outlineLvl w:val="8"/>
    </w:pPr>
    <w:rPr>
      <w:i/>
    </w:rPr>
  </w:style>
  <w:style w:type="character" w:default="1" w:styleId="DefaultParagraphFont">
    <w:name w:val="Default Paragraph Font"/>
    <w:uiPriority w:val="1"/>
    <w:unhideWhenUsed/>
    <w:rsid w:val="00993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96F"/>
  </w:style>
  <w:style w:type="character" w:customStyle="1" w:styleId="Heading1Char">
    <w:name w:val="Heading 1 Char"/>
    <w:basedOn w:val="DefaultParagraphFont"/>
    <w:link w:val="Heading1"/>
    <w:rsid w:val="0099396F"/>
    <w:rPr>
      <w:rFonts w:ascii="Times New Roman" w:eastAsia="Times New Roman" w:hAnsi="Times New Roman" w:cs="Times New Roman"/>
      <w:b/>
      <w:sz w:val="32"/>
      <w:szCs w:val="20"/>
      <w:lang w:eastAsia="en-US"/>
    </w:rPr>
  </w:style>
  <w:style w:type="paragraph" w:styleId="BodyText">
    <w:name w:val="Body Text"/>
    <w:basedOn w:val="Normal"/>
    <w:link w:val="BodyTextChar"/>
    <w:rsid w:val="00993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96F"/>
    <w:rPr>
      <w:rFonts w:ascii="Times New Roman" w:eastAsia="Times New Roman" w:hAnsi="Times New Roman" w:cs="Times New Roman"/>
      <w:sz w:val="24"/>
      <w:lang w:eastAsia="en-US"/>
    </w:rPr>
  </w:style>
  <w:style w:type="paragraph" w:styleId="ListBullet">
    <w:name w:val="List Bullet"/>
    <w:basedOn w:val="List"/>
    <w:rsid w:val="0099396F"/>
    <w:pPr>
      <w:numPr>
        <w:numId w:val="11"/>
      </w:numPr>
      <w:tabs>
        <w:tab w:val="clear" w:pos="340"/>
      </w:tabs>
      <w:spacing w:before="40" w:after="40"/>
    </w:pPr>
  </w:style>
  <w:style w:type="character" w:customStyle="1" w:styleId="SpecialBold">
    <w:name w:val="Special Bold"/>
    <w:basedOn w:val="DefaultParagraphFont"/>
    <w:rsid w:val="0099396F"/>
    <w:rPr>
      <w:b/>
      <w:spacing w:val="0"/>
    </w:rPr>
  </w:style>
  <w:style w:type="paragraph" w:customStyle="1" w:styleId="SuperHeading">
    <w:name w:val="SuperHeading"/>
    <w:basedOn w:val="Normal"/>
    <w:rsid w:val="0099396F"/>
    <w:pPr>
      <w:spacing w:before="240" w:after="120"/>
      <w:outlineLvl w:val="0"/>
    </w:pPr>
    <w:rPr>
      <w:rFonts w:ascii="Times New Roman" w:hAnsi="Times New Roman"/>
      <w:b/>
      <w:sz w:val="32"/>
    </w:rPr>
  </w:style>
  <w:style w:type="paragraph" w:customStyle="1" w:styleId="AllowPageBreak">
    <w:name w:val="AllowPageBreak"/>
    <w:rsid w:val="00993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96F"/>
    <w:rPr>
      <w:rFonts w:ascii="Courier New" w:eastAsia="Times New Roman" w:hAnsi="Courier New" w:cs="Times New Roman"/>
      <w:i/>
      <w:szCs w:val="20"/>
      <w:lang w:eastAsia="en-US"/>
    </w:rPr>
  </w:style>
  <w:style w:type="paragraph" w:customStyle="1" w:styleId="HeadingBase">
    <w:name w:val="Heading Base"/>
    <w:rsid w:val="00993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96F"/>
    <w:pPr>
      <w:tabs>
        <w:tab w:val="right" w:leader="dot" w:pos="9072"/>
      </w:tabs>
      <w:ind w:left="567"/>
    </w:pPr>
    <w:rPr>
      <w:szCs w:val="22"/>
    </w:rPr>
  </w:style>
  <w:style w:type="paragraph" w:customStyle="1" w:styleId="TOCBase">
    <w:name w:val="TOC Base"/>
    <w:rsid w:val="00993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96F"/>
    <w:pPr>
      <w:tabs>
        <w:tab w:val="right" w:leader="dot" w:pos="9072"/>
      </w:tabs>
      <w:spacing w:before="40" w:after="40"/>
      <w:ind w:left="284"/>
    </w:pPr>
    <w:rPr>
      <w:rFonts w:ascii="Times New Roman" w:hAnsi="Times New Roman"/>
    </w:rPr>
  </w:style>
  <w:style w:type="paragraph" w:styleId="TOC1">
    <w:name w:val="toc 1"/>
    <w:basedOn w:val="TOCBase"/>
    <w:next w:val="Normal"/>
    <w:rsid w:val="00993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96F"/>
    <w:rPr>
      <w:rFonts w:ascii="Times New Roman" w:eastAsia="Times New Roman" w:hAnsi="Times New Roman" w:cs="Times New Roman"/>
      <w:sz w:val="16"/>
      <w:lang w:eastAsia="en-US"/>
    </w:rPr>
  </w:style>
  <w:style w:type="paragraph" w:styleId="Title">
    <w:name w:val="Title"/>
    <w:basedOn w:val="HeadingBase"/>
    <w:link w:val="TitleChar"/>
    <w:qFormat/>
    <w:rsid w:val="0099396F"/>
    <w:pPr>
      <w:spacing w:before="5040"/>
      <w:jc w:val="center"/>
    </w:pPr>
    <w:rPr>
      <w:sz w:val="48"/>
      <w:szCs w:val="72"/>
      <w:lang w:val="en-US"/>
    </w:rPr>
  </w:style>
  <w:style w:type="character" w:customStyle="1" w:styleId="TitleChar">
    <w:name w:val="Title Char"/>
    <w:basedOn w:val="DefaultParagraphFont"/>
    <w:link w:val="Title"/>
    <w:rsid w:val="00993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96F"/>
    <w:pPr>
      <w:tabs>
        <w:tab w:val="left" w:pos="3600"/>
        <w:tab w:val="left" w:pos="3958"/>
      </w:tabs>
    </w:pPr>
  </w:style>
  <w:style w:type="paragraph" w:styleId="List">
    <w:name w:val="List"/>
    <w:basedOn w:val="BodyText"/>
    <w:next w:val="BodyText"/>
    <w:rsid w:val="0099396F"/>
    <w:pPr>
      <w:tabs>
        <w:tab w:val="left" w:pos="340"/>
      </w:tabs>
      <w:spacing w:before="60" w:after="60"/>
      <w:ind w:left="340" w:hanging="340"/>
    </w:pPr>
  </w:style>
  <w:style w:type="paragraph" w:customStyle="1" w:styleId="Note">
    <w:name w:val="Note"/>
    <w:basedOn w:val="BodyText"/>
    <w:rsid w:val="00993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96F"/>
    <w:pPr>
      <w:framePr w:wrap="auto" w:hAnchor="text" w:y="6049"/>
    </w:pPr>
    <w:rPr>
      <w:color w:val="000000"/>
      <w:sz w:val="40"/>
    </w:rPr>
  </w:style>
  <w:style w:type="paragraph" w:customStyle="1" w:styleId="TOCTitle">
    <w:name w:val="TOCTitle"/>
    <w:basedOn w:val="Heading1"/>
    <w:rsid w:val="0099396F"/>
    <w:pPr>
      <w:spacing w:after="240"/>
      <w:jc w:val="center"/>
      <w:outlineLvl w:val="9"/>
    </w:pPr>
    <w:rPr>
      <w:caps/>
    </w:rPr>
  </w:style>
  <w:style w:type="paragraph" w:customStyle="1" w:styleId="Version">
    <w:name w:val="Version"/>
    <w:rsid w:val="009939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96F"/>
    <w:pPr>
      <w:numPr>
        <w:numId w:val="12"/>
      </w:numPr>
      <w:tabs>
        <w:tab w:val="clear" w:pos="680"/>
      </w:tabs>
    </w:pPr>
  </w:style>
  <w:style w:type="paragraph" w:styleId="Index1">
    <w:name w:val="index 1"/>
    <w:basedOn w:val="Normal"/>
    <w:next w:val="Normal"/>
    <w:semiHidden/>
    <w:rsid w:val="0099396F"/>
    <w:pPr>
      <w:keepNext w:val="0"/>
      <w:tabs>
        <w:tab w:val="right" w:pos="4176"/>
      </w:tabs>
      <w:ind w:left="198" w:hanging="198"/>
    </w:pPr>
    <w:rPr>
      <w:rFonts w:ascii="Garamond" w:hAnsi="Garamond"/>
    </w:rPr>
  </w:style>
  <w:style w:type="paragraph" w:styleId="IndexHeading">
    <w:name w:val="index heading"/>
    <w:basedOn w:val="Normal"/>
    <w:next w:val="Index1"/>
    <w:semiHidden/>
    <w:rsid w:val="0099396F"/>
    <w:pPr>
      <w:spacing w:before="120" w:after="120"/>
    </w:pPr>
    <w:rPr>
      <w:rFonts w:ascii="Arial" w:hAnsi="Arial"/>
      <w:b/>
      <w:color w:val="918585"/>
      <w:sz w:val="24"/>
    </w:rPr>
  </w:style>
  <w:style w:type="paragraph" w:styleId="Header">
    <w:name w:val="header"/>
    <w:basedOn w:val="Normal"/>
    <w:link w:val="HeaderChar"/>
    <w:rsid w:val="00993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96F"/>
    <w:rPr>
      <w:rFonts w:ascii="Times New Roman" w:eastAsia="Times New Roman" w:hAnsi="Times New Roman" w:cs="Times New Roman"/>
      <w:sz w:val="16"/>
      <w:szCs w:val="20"/>
      <w:lang w:val="en-GB" w:eastAsia="en-US"/>
    </w:rPr>
  </w:style>
  <w:style w:type="paragraph" w:customStyle="1" w:styleId="Chapter">
    <w:name w:val="Chapter"/>
    <w:basedOn w:val="Normal"/>
    <w:rsid w:val="0099396F"/>
    <w:pPr>
      <w:spacing w:before="240"/>
    </w:pPr>
    <w:rPr>
      <w:rFonts w:ascii="Times New Roman" w:hAnsi="Times New Roman"/>
      <w:smallCaps/>
      <w:spacing w:val="80"/>
      <w:sz w:val="28"/>
    </w:rPr>
  </w:style>
  <w:style w:type="paragraph" w:customStyle="1" w:styleId="InChapter">
    <w:name w:val="InChapter"/>
    <w:basedOn w:val="Heading3"/>
    <w:rsid w:val="0099396F"/>
    <w:pPr>
      <w:spacing w:after="240"/>
      <w:outlineLvl w:val="9"/>
    </w:pPr>
    <w:rPr>
      <w:noProof/>
    </w:rPr>
  </w:style>
  <w:style w:type="paragraph" w:styleId="Index2">
    <w:name w:val="index 2"/>
    <w:basedOn w:val="Normal"/>
    <w:next w:val="Normal"/>
    <w:semiHidden/>
    <w:rsid w:val="0099396F"/>
    <w:pPr>
      <w:tabs>
        <w:tab w:val="right" w:pos="4176"/>
      </w:tabs>
      <w:ind w:left="568" w:hanging="284"/>
    </w:pPr>
    <w:rPr>
      <w:rFonts w:ascii="Garamond" w:hAnsi="Garamond"/>
    </w:rPr>
  </w:style>
  <w:style w:type="paragraph" w:customStyle="1" w:styleId="Byline">
    <w:name w:val="Byline"/>
    <w:rsid w:val="00993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96F"/>
    <w:pPr>
      <w:tabs>
        <w:tab w:val="clear" w:pos="3600"/>
        <w:tab w:val="clear" w:pos="3958"/>
      </w:tabs>
      <w:jc w:val="right"/>
    </w:pPr>
  </w:style>
  <w:style w:type="character" w:styleId="Emphasis">
    <w:name w:val="Emphasis"/>
    <w:basedOn w:val="DefaultParagraphFont"/>
    <w:qFormat/>
    <w:rsid w:val="0099396F"/>
    <w:rPr>
      <w:i/>
    </w:rPr>
  </w:style>
  <w:style w:type="paragraph" w:styleId="Caption">
    <w:name w:val="caption"/>
    <w:basedOn w:val="BodyText"/>
    <w:next w:val="Normal"/>
    <w:qFormat/>
    <w:rsid w:val="0099396F"/>
    <w:pPr>
      <w:framePr w:w="2268" w:hSpace="181" w:vSpace="181" w:wrap="around" w:vAnchor="text" w:hAnchor="page" w:x="1135" w:y="285" w:anchorLock="1"/>
    </w:pPr>
    <w:rPr>
      <w:i/>
    </w:rPr>
  </w:style>
  <w:style w:type="paragraph" w:customStyle="1" w:styleId="MiniTOCTitle">
    <w:name w:val="MiniTOCTitle"/>
    <w:basedOn w:val="Heading4"/>
    <w:rsid w:val="0099396F"/>
    <w:pPr>
      <w:spacing w:before="240"/>
      <w:outlineLvl w:val="9"/>
    </w:pPr>
    <w:rPr>
      <w:noProof/>
      <w:sz w:val="24"/>
    </w:rPr>
  </w:style>
  <w:style w:type="paragraph" w:customStyle="1" w:styleId="MiniTOCItem">
    <w:name w:val="MiniTOCItem"/>
    <w:basedOn w:val="ListBullet"/>
    <w:rsid w:val="0099396F"/>
    <w:pPr>
      <w:numPr>
        <w:numId w:val="0"/>
      </w:numPr>
      <w:tabs>
        <w:tab w:val="right" w:leader="dot" w:pos="6521"/>
      </w:tabs>
      <w:spacing w:before="0" w:after="0"/>
    </w:pPr>
  </w:style>
  <w:style w:type="paragraph" w:customStyle="1" w:styleId="TOFTitle">
    <w:name w:val="TOFTitle"/>
    <w:basedOn w:val="TOCTitle"/>
    <w:rsid w:val="0099396F"/>
  </w:style>
  <w:style w:type="paragraph" w:styleId="TableofFigures">
    <w:name w:val="table of figures"/>
    <w:basedOn w:val="Normal"/>
    <w:next w:val="Normal"/>
    <w:semiHidden/>
    <w:rsid w:val="0099396F"/>
    <w:pPr>
      <w:tabs>
        <w:tab w:val="right" w:leader="dot" w:pos="9072"/>
      </w:tabs>
      <w:ind w:left="970" w:hanging="403"/>
    </w:pPr>
    <w:rPr>
      <w:rFonts w:ascii="Times New Roman" w:hAnsi="Times New Roman"/>
      <w:b/>
    </w:rPr>
  </w:style>
  <w:style w:type="paragraph" w:styleId="ListNumber">
    <w:name w:val="List Number"/>
    <w:basedOn w:val="List"/>
    <w:rsid w:val="0099396F"/>
    <w:pPr>
      <w:numPr>
        <w:numId w:val="14"/>
      </w:numPr>
      <w:tabs>
        <w:tab w:val="clear" w:pos="340"/>
      </w:tabs>
    </w:pPr>
  </w:style>
  <w:style w:type="character" w:customStyle="1" w:styleId="WingdingSymbols">
    <w:name w:val="Wingding Symbols"/>
    <w:rsid w:val="0099396F"/>
    <w:rPr>
      <w:rFonts w:ascii="Wingdings" w:hAnsi="Wingdings"/>
    </w:rPr>
  </w:style>
  <w:style w:type="paragraph" w:customStyle="1" w:styleId="TableHeading">
    <w:name w:val="Table Heading"/>
    <w:basedOn w:val="HeadingBase"/>
    <w:rsid w:val="0099396F"/>
    <w:pPr>
      <w:keepLines/>
      <w:pBdr>
        <w:bottom w:val="single" w:sz="6" w:space="1" w:color="918585"/>
      </w:pBdr>
      <w:spacing w:before="240"/>
    </w:pPr>
  </w:style>
  <w:style w:type="character" w:customStyle="1" w:styleId="HotSpot">
    <w:name w:val="HotSpot"/>
    <w:rsid w:val="0099396F"/>
    <w:rPr>
      <w:color w:val="0033CC"/>
      <w:u w:val="none"/>
    </w:rPr>
  </w:style>
  <w:style w:type="paragraph" w:customStyle="1" w:styleId="BodyTextRight">
    <w:name w:val="Body Text Right"/>
    <w:basedOn w:val="BodyText"/>
    <w:rsid w:val="0099396F"/>
    <w:pPr>
      <w:spacing w:before="0" w:after="0"/>
      <w:jc w:val="right"/>
    </w:pPr>
  </w:style>
  <w:style w:type="paragraph" w:styleId="Index3">
    <w:name w:val="index 3"/>
    <w:basedOn w:val="ListNumber2"/>
    <w:next w:val="Normal"/>
    <w:semiHidden/>
    <w:rsid w:val="0099396F"/>
    <w:pPr>
      <w:numPr>
        <w:numId w:val="0"/>
      </w:numPr>
      <w:tabs>
        <w:tab w:val="right" w:leader="dot" w:pos="4176"/>
      </w:tabs>
    </w:pPr>
  </w:style>
  <w:style w:type="paragraph" w:styleId="ListNumber2">
    <w:name w:val="List Number 2"/>
    <w:basedOn w:val="List2"/>
    <w:rsid w:val="0099396F"/>
    <w:pPr>
      <w:numPr>
        <w:numId w:val="9"/>
      </w:numPr>
      <w:tabs>
        <w:tab w:val="clear" w:pos="1060"/>
      </w:tabs>
    </w:pPr>
  </w:style>
  <w:style w:type="paragraph" w:customStyle="1" w:styleId="MarginNote">
    <w:name w:val="Margin Note"/>
    <w:basedOn w:val="BodyText"/>
    <w:rsid w:val="00993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96F"/>
    <w:rPr>
      <w:sz w:val="32"/>
    </w:rPr>
  </w:style>
  <w:style w:type="paragraph" w:customStyle="1" w:styleId="HeadingProcedure">
    <w:name w:val="Heading Procedure"/>
    <w:basedOn w:val="HeadingBase"/>
    <w:next w:val="Normal"/>
    <w:rsid w:val="0099396F"/>
    <w:pPr>
      <w:tabs>
        <w:tab w:val="left" w:pos="0"/>
      </w:tabs>
      <w:spacing w:before="120" w:after="60"/>
    </w:pPr>
    <w:rPr>
      <w:i/>
      <w:color w:val="918585"/>
      <w:sz w:val="22"/>
    </w:rPr>
  </w:style>
  <w:style w:type="paragraph" w:customStyle="1" w:styleId="TableBodyText">
    <w:name w:val="Table Body Text"/>
    <w:basedOn w:val="BodyText"/>
    <w:rsid w:val="0099396F"/>
    <w:pPr>
      <w:spacing w:before="60" w:after="60"/>
    </w:pPr>
  </w:style>
  <w:style w:type="paragraph" w:styleId="ListContinue">
    <w:name w:val="List Continue"/>
    <w:basedOn w:val="List"/>
    <w:rsid w:val="0099396F"/>
    <w:pPr>
      <w:ind w:firstLine="0"/>
    </w:pPr>
  </w:style>
  <w:style w:type="paragraph" w:customStyle="1" w:styleId="ListNote">
    <w:name w:val="List Note"/>
    <w:basedOn w:val="List"/>
    <w:rsid w:val="0099396F"/>
    <w:pPr>
      <w:pBdr>
        <w:top w:val="single" w:sz="6" w:space="2" w:color="918585"/>
        <w:bottom w:val="single" w:sz="6" w:space="2" w:color="918585"/>
      </w:pBdr>
      <w:tabs>
        <w:tab w:val="left" w:pos="1021"/>
      </w:tabs>
      <w:ind w:firstLine="0"/>
    </w:pPr>
  </w:style>
  <w:style w:type="paragraph" w:customStyle="1" w:styleId="Warning">
    <w:name w:val="Warning"/>
    <w:basedOn w:val="BodyText"/>
    <w:rsid w:val="0099396F"/>
    <w:pPr>
      <w:shd w:val="clear" w:color="auto" w:fill="D9D9D9"/>
      <w:tabs>
        <w:tab w:val="left" w:pos="992"/>
      </w:tabs>
      <w:ind w:left="119" w:right="119"/>
    </w:pPr>
    <w:rPr>
      <w:sz w:val="20"/>
    </w:rPr>
  </w:style>
  <w:style w:type="paragraph" w:customStyle="1" w:styleId="MarginIcons">
    <w:name w:val="Margin Icons"/>
    <w:basedOn w:val="BodyText"/>
    <w:rsid w:val="00993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96F"/>
    <w:rPr>
      <w:rFonts w:ascii="Courier New" w:hAnsi="Courier New"/>
    </w:rPr>
  </w:style>
  <w:style w:type="paragraph" w:customStyle="1" w:styleId="NoteBullet">
    <w:name w:val="Note Bullet"/>
    <w:basedOn w:val="Note"/>
    <w:rsid w:val="0099396F"/>
    <w:pPr>
      <w:tabs>
        <w:tab w:val="clear" w:pos="680"/>
      </w:tabs>
      <w:spacing w:before="60" w:after="60"/>
    </w:pPr>
  </w:style>
  <w:style w:type="paragraph" w:customStyle="1" w:styleId="SubHeading2">
    <w:name w:val="SubHeading2"/>
    <w:basedOn w:val="HeadingBase"/>
    <w:rsid w:val="0099396F"/>
    <w:pPr>
      <w:spacing w:before="240" w:after="60"/>
    </w:pPr>
    <w:rPr>
      <w:sz w:val="20"/>
    </w:rPr>
  </w:style>
  <w:style w:type="paragraph" w:customStyle="1" w:styleId="SubHeading1">
    <w:name w:val="SubHeading1"/>
    <w:basedOn w:val="HeadingBase"/>
    <w:rsid w:val="0099396F"/>
    <w:pPr>
      <w:spacing w:before="240" w:after="60"/>
    </w:pPr>
    <w:rPr>
      <w:color w:val="918585"/>
      <w:sz w:val="22"/>
    </w:rPr>
  </w:style>
  <w:style w:type="paragraph" w:customStyle="1" w:styleId="SideHeading">
    <w:name w:val="Side Heading"/>
    <w:basedOn w:val="HeadingBase"/>
    <w:rsid w:val="00993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96F"/>
    <w:pPr>
      <w:numPr>
        <w:numId w:val="10"/>
      </w:numPr>
    </w:pPr>
  </w:style>
  <w:style w:type="paragraph" w:styleId="PlainText">
    <w:name w:val="Plain Text"/>
    <w:basedOn w:val="Normal"/>
    <w:link w:val="PlainTextChar"/>
    <w:rsid w:val="0099396F"/>
    <w:rPr>
      <w:sz w:val="20"/>
    </w:rPr>
  </w:style>
  <w:style w:type="character" w:customStyle="1" w:styleId="PlainTextChar">
    <w:name w:val="Plain Text Char"/>
    <w:basedOn w:val="DefaultParagraphFont"/>
    <w:link w:val="PlainText"/>
    <w:rsid w:val="0099396F"/>
    <w:rPr>
      <w:rFonts w:ascii="Courier New" w:eastAsia="Times New Roman" w:hAnsi="Courier New" w:cs="Times New Roman"/>
      <w:sz w:val="20"/>
      <w:szCs w:val="20"/>
      <w:lang w:eastAsia="en-US"/>
    </w:rPr>
  </w:style>
  <w:style w:type="character" w:customStyle="1" w:styleId="MenuOption">
    <w:name w:val="Menu Option"/>
    <w:basedOn w:val="DefaultParagraphFont"/>
    <w:rsid w:val="0099396F"/>
    <w:rPr>
      <w:b/>
      <w:smallCaps/>
    </w:rPr>
  </w:style>
  <w:style w:type="paragraph" w:customStyle="1" w:styleId="TableListNumber">
    <w:name w:val="Table List Number"/>
    <w:basedOn w:val="ListNumber"/>
    <w:rsid w:val="0099396F"/>
    <w:pPr>
      <w:numPr>
        <w:numId w:val="0"/>
      </w:numPr>
    </w:pPr>
  </w:style>
  <w:style w:type="paragraph" w:styleId="TOC4">
    <w:name w:val="toc 4"/>
    <w:basedOn w:val="TOCBase"/>
    <w:next w:val="Normal"/>
    <w:semiHidden/>
    <w:rsid w:val="0099396F"/>
    <w:pPr>
      <w:tabs>
        <w:tab w:val="right" w:leader="dot" w:pos="9071"/>
      </w:tabs>
      <w:ind w:left="1701"/>
    </w:pPr>
  </w:style>
  <w:style w:type="paragraph" w:customStyle="1" w:styleId="ListAlpha">
    <w:name w:val="List Alpha"/>
    <w:basedOn w:val="List"/>
    <w:rsid w:val="0099396F"/>
    <w:pPr>
      <w:numPr>
        <w:numId w:val="8"/>
      </w:numPr>
    </w:pPr>
  </w:style>
  <w:style w:type="paragraph" w:customStyle="1" w:styleId="ListAlpha2">
    <w:name w:val="List Alpha 2"/>
    <w:basedOn w:val="List2"/>
    <w:rsid w:val="0099396F"/>
    <w:pPr>
      <w:numPr>
        <w:numId w:val="7"/>
      </w:numPr>
    </w:pPr>
  </w:style>
  <w:style w:type="paragraph" w:styleId="List2">
    <w:name w:val="List 2"/>
    <w:basedOn w:val="BodyText"/>
    <w:rsid w:val="0099396F"/>
    <w:pPr>
      <w:tabs>
        <w:tab w:val="left" w:pos="680"/>
      </w:tabs>
      <w:spacing w:before="60" w:after="60"/>
      <w:ind w:left="680" w:hanging="340"/>
    </w:pPr>
  </w:style>
  <w:style w:type="paragraph" w:styleId="List3">
    <w:name w:val="List 3"/>
    <w:basedOn w:val="BodyText"/>
    <w:rsid w:val="0099396F"/>
    <w:pPr>
      <w:tabs>
        <w:tab w:val="left" w:pos="1021"/>
      </w:tabs>
      <w:spacing w:before="60" w:after="60"/>
      <w:ind w:left="1020" w:hanging="340"/>
    </w:pPr>
  </w:style>
  <w:style w:type="paragraph" w:styleId="List4">
    <w:name w:val="List 4"/>
    <w:basedOn w:val="BodyText"/>
    <w:rsid w:val="0099396F"/>
    <w:pPr>
      <w:tabs>
        <w:tab w:val="left" w:pos="1361"/>
      </w:tabs>
      <w:spacing w:before="60" w:after="60"/>
      <w:ind w:left="1361" w:hanging="340"/>
    </w:pPr>
  </w:style>
  <w:style w:type="paragraph" w:styleId="List5">
    <w:name w:val="List 5"/>
    <w:basedOn w:val="BodyText"/>
    <w:rsid w:val="0099396F"/>
    <w:pPr>
      <w:tabs>
        <w:tab w:val="left" w:pos="1701"/>
      </w:tabs>
      <w:spacing w:before="60" w:after="60"/>
      <w:ind w:left="1701" w:hanging="340"/>
    </w:pPr>
  </w:style>
  <w:style w:type="paragraph" w:styleId="ListBullet3">
    <w:name w:val="List Bullet 3"/>
    <w:basedOn w:val="List3"/>
    <w:rsid w:val="0099396F"/>
    <w:pPr>
      <w:numPr>
        <w:numId w:val="13"/>
      </w:numPr>
      <w:tabs>
        <w:tab w:val="clear" w:pos="1021"/>
      </w:tabs>
      <w:ind w:left="1037" w:hanging="357"/>
    </w:pPr>
  </w:style>
  <w:style w:type="paragraph" w:styleId="ListBullet4">
    <w:name w:val="List Bullet 4"/>
    <w:basedOn w:val="List4"/>
    <w:rsid w:val="0099396F"/>
    <w:pPr>
      <w:numPr>
        <w:numId w:val="2"/>
      </w:numPr>
      <w:tabs>
        <w:tab w:val="clear" w:pos="1361"/>
      </w:tabs>
    </w:pPr>
  </w:style>
  <w:style w:type="paragraph" w:styleId="ListBullet5">
    <w:name w:val="List Bullet 5"/>
    <w:basedOn w:val="List5"/>
    <w:rsid w:val="0099396F"/>
    <w:pPr>
      <w:numPr>
        <w:numId w:val="3"/>
      </w:numPr>
    </w:pPr>
  </w:style>
  <w:style w:type="paragraph" w:styleId="ListContinue2">
    <w:name w:val="List Continue 2"/>
    <w:basedOn w:val="List2"/>
    <w:rsid w:val="0099396F"/>
    <w:pPr>
      <w:ind w:firstLine="0"/>
    </w:pPr>
  </w:style>
  <w:style w:type="paragraph" w:styleId="ListContinue3">
    <w:name w:val="List Continue 3"/>
    <w:basedOn w:val="List3"/>
    <w:rsid w:val="0099396F"/>
    <w:pPr>
      <w:ind w:left="1021" w:firstLine="0"/>
    </w:pPr>
  </w:style>
  <w:style w:type="paragraph" w:styleId="ListContinue4">
    <w:name w:val="List Continue 4"/>
    <w:basedOn w:val="List4"/>
    <w:rsid w:val="0099396F"/>
    <w:pPr>
      <w:ind w:firstLine="0"/>
    </w:pPr>
  </w:style>
  <w:style w:type="paragraph" w:styleId="ListContinue5">
    <w:name w:val="List Continue 5"/>
    <w:basedOn w:val="List5"/>
    <w:rsid w:val="0099396F"/>
    <w:pPr>
      <w:ind w:firstLine="0"/>
    </w:pPr>
  </w:style>
  <w:style w:type="paragraph" w:styleId="ListNumber3">
    <w:name w:val="List Number 3"/>
    <w:basedOn w:val="List3"/>
    <w:rsid w:val="0099396F"/>
    <w:pPr>
      <w:numPr>
        <w:numId w:val="4"/>
      </w:numPr>
    </w:pPr>
  </w:style>
  <w:style w:type="paragraph" w:styleId="ListNumber4">
    <w:name w:val="List Number 4"/>
    <w:basedOn w:val="List4"/>
    <w:rsid w:val="0099396F"/>
    <w:pPr>
      <w:numPr>
        <w:numId w:val="5"/>
      </w:numPr>
    </w:pPr>
  </w:style>
  <w:style w:type="paragraph" w:styleId="ListNumber5">
    <w:name w:val="List Number 5"/>
    <w:basedOn w:val="List5"/>
    <w:rsid w:val="0099396F"/>
    <w:pPr>
      <w:numPr>
        <w:numId w:val="6"/>
      </w:numPr>
    </w:pPr>
  </w:style>
  <w:style w:type="paragraph" w:styleId="BlockText">
    <w:name w:val="Block Text"/>
    <w:basedOn w:val="Normal"/>
    <w:rsid w:val="0099396F"/>
    <w:pPr>
      <w:spacing w:after="120"/>
      <w:ind w:left="1440" w:right="1440"/>
    </w:pPr>
  </w:style>
  <w:style w:type="character" w:customStyle="1" w:styleId="Subscript">
    <w:name w:val="Subscript"/>
    <w:basedOn w:val="DefaultParagraphFont"/>
    <w:rsid w:val="0099396F"/>
    <w:rPr>
      <w:sz w:val="16"/>
      <w:vertAlign w:val="subscript"/>
    </w:rPr>
  </w:style>
  <w:style w:type="character" w:customStyle="1" w:styleId="Superscript">
    <w:name w:val="Superscript"/>
    <w:basedOn w:val="DefaultParagraphFont"/>
    <w:rsid w:val="0099396F"/>
    <w:rPr>
      <w:sz w:val="16"/>
      <w:vertAlign w:val="superscript"/>
    </w:rPr>
  </w:style>
  <w:style w:type="character" w:customStyle="1" w:styleId="Symbols">
    <w:name w:val="Symbols"/>
    <w:basedOn w:val="DefaultParagraphFont"/>
    <w:rsid w:val="0099396F"/>
    <w:rPr>
      <w:rFonts w:ascii="Symbol" w:hAnsi="Symbol"/>
    </w:rPr>
  </w:style>
  <w:style w:type="character" w:customStyle="1" w:styleId="MenuOptions">
    <w:name w:val="Menu Options"/>
    <w:basedOn w:val="DefaultParagraphFont"/>
    <w:rsid w:val="0099396F"/>
    <w:rPr>
      <w:rFonts w:ascii="Arial Narrow" w:hAnsi="Arial Narrow"/>
      <w:smallCaps/>
    </w:rPr>
  </w:style>
  <w:style w:type="character" w:customStyle="1" w:styleId="Buttons">
    <w:name w:val="Buttons"/>
    <w:basedOn w:val="DefaultParagraphFont"/>
    <w:rsid w:val="0099396F"/>
    <w:rPr>
      <w:b/>
    </w:rPr>
  </w:style>
  <w:style w:type="character" w:customStyle="1" w:styleId="Underlined">
    <w:name w:val="Underlined"/>
    <w:basedOn w:val="DefaultParagraphFont"/>
    <w:rsid w:val="0099396F"/>
    <w:rPr>
      <w:u w:val="single"/>
    </w:rPr>
  </w:style>
  <w:style w:type="paragraph" w:customStyle="1" w:styleId="TableBodyTextRight">
    <w:name w:val="Table Body Text Right"/>
    <w:basedOn w:val="TableBodyText"/>
    <w:rsid w:val="0099396F"/>
    <w:pPr>
      <w:widowControl w:val="0"/>
      <w:autoSpaceDE w:val="0"/>
      <w:autoSpaceDN w:val="0"/>
      <w:adjustRightInd w:val="0"/>
      <w:jc w:val="right"/>
    </w:pPr>
    <w:rPr>
      <w:rFonts w:cs="Arial"/>
      <w:szCs w:val="18"/>
    </w:rPr>
  </w:style>
  <w:style w:type="paragraph" w:customStyle="1" w:styleId="CopyrightText">
    <w:name w:val="Copyright Text"/>
    <w:basedOn w:val="BodyText"/>
    <w:rsid w:val="0099396F"/>
    <w:rPr>
      <w:sz w:val="18"/>
    </w:rPr>
  </w:style>
  <w:style w:type="paragraph" w:customStyle="1" w:styleId="BodySmallRight">
    <w:name w:val="Body Small Right"/>
    <w:basedOn w:val="BodyTextRight"/>
    <w:rsid w:val="0099396F"/>
    <w:rPr>
      <w:sz w:val="18"/>
      <w:szCs w:val="18"/>
    </w:rPr>
  </w:style>
  <w:style w:type="paragraph" w:customStyle="1" w:styleId="MarginEdition">
    <w:name w:val="Margin Edition"/>
    <w:basedOn w:val="MarginNote"/>
    <w:rsid w:val="0099396F"/>
    <w:pPr>
      <w:spacing w:before="0" w:after="0"/>
    </w:pPr>
    <w:rPr>
      <w:rFonts w:ascii="Times New Roman" w:hAnsi="Times New Roman"/>
      <w:color w:val="999999"/>
    </w:rPr>
  </w:style>
  <w:style w:type="paragraph" w:customStyle="1" w:styleId="Spacer">
    <w:name w:val="Spacer"/>
    <w:basedOn w:val="Normal"/>
    <w:rsid w:val="0099396F"/>
    <w:rPr>
      <w:sz w:val="2"/>
      <w:szCs w:val="2"/>
    </w:rPr>
  </w:style>
  <w:style w:type="character" w:customStyle="1" w:styleId="Small">
    <w:name w:val="Small"/>
    <w:basedOn w:val="DefaultParagraphFont"/>
    <w:rsid w:val="0099396F"/>
    <w:rPr>
      <w:sz w:val="16"/>
    </w:rPr>
  </w:style>
  <w:style w:type="paragraph" w:customStyle="1" w:styleId="WideTable">
    <w:name w:val="Wide Table"/>
    <w:basedOn w:val="Normal"/>
    <w:rsid w:val="0099396F"/>
    <w:pPr>
      <w:ind w:left="-1418"/>
    </w:pPr>
    <w:rPr>
      <w:sz w:val="2"/>
      <w:szCs w:val="2"/>
    </w:rPr>
  </w:style>
  <w:style w:type="character" w:styleId="PageNumber">
    <w:name w:val="page number"/>
    <w:basedOn w:val="DefaultParagraphFont"/>
    <w:rsid w:val="0099396F"/>
  </w:style>
  <w:style w:type="paragraph" w:styleId="Quote">
    <w:name w:val="Quote"/>
    <w:basedOn w:val="Heading1"/>
    <w:link w:val="QuoteChar"/>
    <w:qFormat/>
    <w:rsid w:val="0099396F"/>
    <w:rPr>
      <w:b w:val="0"/>
      <w:sz w:val="72"/>
      <w:szCs w:val="72"/>
      <w:lang w:val="en-NZ"/>
    </w:rPr>
  </w:style>
  <w:style w:type="character" w:customStyle="1" w:styleId="QuoteChar">
    <w:name w:val="Quote Char"/>
    <w:basedOn w:val="DefaultParagraphFont"/>
    <w:link w:val="Quote"/>
    <w:rsid w:val="00993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96F"/>
    <w:pPr>
      <w:pageBreakBefore/>
    </w:pPr>
  </w:style>
  <w:style w:type="paragraph" w:customStyle="1" w:styleId="Border">
    <w:name w:val="Border"/>
    <w:basedOn w:val="Normal"/>
    <w:qFormat/>
    <w:rsid w:val="00993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96F"/>
    <w:rPr>
      <w:b/>
      <w:bCs/>
      <w:i/>
      <w:iCs/>
      <w:color w:val="auto"/>
    </w:rPr>
  </w:style>
  <w:style w:type="paragraph" w:styleId="IntenseQuote">
    <w:name w:val="Intense Quote"/>
    <w:basedOn w:val="Normal"/>
    <w:next w:val="Normal"/>
    <w:link w:val="IntenseQuoteChar"/>
    <w:uiPriority w:val="30"/>
    <w:qFormat/>
    <w:rsid w:val="00993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96F"/>
    <w:rPr>
      <w:smallCaps/>
      <w:color w:val="auto"/>
      <w:u w:val="single"/>
    </w:rPr>
  </w:style>
  <w:style w:type="character" w:styleId="IntenseReference">
    <w:name w:val="Intense Reference"/>
    <w:basedOn w:val="DefaultParagraphFont"/>
    <w:uiPriority w:val="32"/>
    <w:qFormat/>
    <w:rsid w:val="0099396F"/>
    <w:rPr>
      <w:b/>
      <w:bCs/>
      <w:smallCaps/>
      <w:color w:val="auto"/>
      <w:spacing w:val="5"/>
      <w:u w:val="single"/>
    </w:rPr>
  </w:style>
  <w:style w:type="paragraph" w:customStyle="1" w:styleId="2ColumnHeading">
    <w:name w:val="2Column Heading"/>
    <w:basedOn w:val="BodyText"/>
    <w:qFormat/>
    <w:rsid w:val="0099396F"/>
    <w:pPr>
      <w:spacing w:after="60"/>
      <w:ind w:left="-2268"/>
    </w:pPr>
    <w:rPr>
      <w:b/>
    </w:rPr>
  </w:style>
  <w:style w:type="paragraph" w:customStyle="1" w:styleId="Heading1TOC">
    <w:name w:val="Heading1 TOC"/>
    <w:basedOn w:val="Normal"/>
    <w:qFormat/>
    <w:rsid w:val="0099396F"/>
    <w:pPr>
      <w:spacing w:before="240" w:after="120"/>
    </w:pPr>
    <w:rPr>
      <w:rFonts w:ascii="Times New Roman" w:hAnsi="Times New Roman"/>
      <w:b/>
      <w:sz w:val="32"/>
    </w:rPr>
  </w:style>
  <w:style w:type="paragraph" w:customStyle="1" w:styleId="Heading2TOC">
    <w:name w:val="Heading2 TOC"/>
    <w:basedOn w:val="Normal"/>
    <w:qFormat/>
    <w:rsid w:val="0099396F"/>
    <w:pPr>
      <w:spacing w:before="240" w:after="60"/>
    </w:pPr>
    <w:rPr>
      <w:rFonts w:ascii="Times New Roman" w:hAnsi="Times New Roman"/>
      <w:b/>
      <w:sz w:val="28"/>
    </w:rPr>
  </w:style>
  <w:style w:type="character" w:customStyle="1" w:styleId="Underline">
    <w:name w:val="Underline"/>
    <w:basedOn w:val="DefaultParagraphFont"/>
    <w:qFormat/>
    <w:rsid w:val="0099396F"/>
    <w:rPr>
      <w:u w:val="single"/>
    </w:rPr>
  </w:style>
  <w:style w:type="character" w:customStyle="1" w:styleId="BoldandItalics">
    <w:name w:val="Bold and Italics"/>
    <w:qFormat/>
    <w:rsid w:val="0099396F"/>
    <w:rPr>
      <w:b/>
      <w:i/>
      <w:u w:val="none"/>
    </w:rPr>
  </w:style>
  <w:style w:type="paragraph" w:styleId="BalloonText">
    <w:name w:val="Balloon Text"/>
    <w:basedOn w:val="Normal"/>
    <w:link w:val="BalloonTextChar"/>
    <w:rsid w:val="0099396F"/>
    <w:rPr>
      <w:rFonts w:ascii="Tahoma" w:hAnsi="Tahoma" w:cs="Tahoma"/>
      <w:sz w:val="16"/>
      <w:szCs w:val="16"/>
    </w:rPr>
  </w:style>
  <w:style w:type="character" w:customStyle="1" w:styleId="BalloonTextChar">
    <w:name w:val="Balloon Text Char"/>
    <w:basedOn w:val="DefaultParagraphFont"/>
    <w:link w:val="BalloonText"/>
    <w:rsid w:val="00993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96F"/>
    <w:rPr>
      <w:b/>
      <w:color w:val="660033"/>
      <w:spacing w:val="0"/>
    </w:rPr>
  </w:style>
  <w:style w:type="paragraph" w:customStyle="1" w:styleId="Nameditemlist">
    <w:name w:val="Named item list"/>
    <w:basedOn w:val="BodyText"/>
    <w:qFormat/>
    <w:rsid w:val="0099396F"/>
    <w:pPr>
      <w:tabs>
        <w:tab w:val="left" w:pos="2835"/>
      </w:tabs>
      <w:ind w:left="2835" w:hanging="2835"/>
    </w:pPr>
  </w:style>
  <w:style w:type="paragraph" w:customStyle="1" w:styleId="BodyTextnopadding">
    <w:name w:val="Body Text no padding"/>
    <w:basedOn w:val="BodyText"/>
    <w:qFormat/>
    <w:rsid w:val="0099396F"/>
    <w:pPr>
      <w:spacing w:before="0" w:after="0"/>
    </w:pPr>
  </w:style>
  <w:style w:type="paragraph" w:customStyle="1" w:styleId="BodyTextBold">
    <w:name w:val="Body Text Bold"/>
    <w:basedOn w:val="BodyText"/>
    <w:qFormat/>
    <w:rsid w:val="0099396F"/>
    <w:rPr>
      <w:b/>
    </w:rPr>
  </w:style>
  <w:style w:type="character" w:styleId="Hyperlink">
    <w:name w:val="Hyperlink"/>
    <w:basedOn w:val="DefaultParagraphFont"/>
    <w:uiPriority w:val="99"/>
    <w:unhideWhenUsed/>
    <w:rsid w:val="00F83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4322</Characters>
  <Application>Microsoft Office Word</Application>
  <DocSecurity>0</DocSecurity>
  <Lines>196</Lines>
  <Paragraphs>108</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MSS404050 Undertake process capability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2021-03-22T08:28:00Z</dcterms:created>
  <dcterms:modified xsi:type="dcterms:W3CDTF">2021-03-22T08:28:00Z</dcterms:modified>
</cp:coreProperties>
</file>