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323" w:rsidP="005733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MSS40322 Certificate IV in Competitive Systems and Practices</w:t>
      </w:r>
      <w:r>
        <w:fldChar w:fldCharType="end"/>
      </w:r>
    </w:p>
    <w:p w:rsidR="00573323" w:rsidP="00573323">
      <w:pPr>
        <w:pStyle w:val="Version"/>
        <w:sectPr w:rsidSect="007D00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018" w:rsidP="007D0018">
      <w:pPr>
        <w:pStyle w:val="SuperHeading"/>
      </w:pPr>
      <w:r w:rsidRPr="007D0018">
        <w:t>MSS40322 Certificate IV in Competitive Systems and Practices</w:t>
      </w:r>
    </w:p>
    <w:p w:rsidR="00000000" w:rsidRPr="007D0018" w:rsidP="007D0018">
      <w:pPr>
        <w:pStyle w:val="Heading1"/>
      </w:pPr>
      <w:bookmarkStart w:id="1" w:name="O_1263221"/>
      <w:bookmarkEnd w:id="1"/>
      <w:r w:rsidRPr="007D0018">
        <w:t>Modification History</w:t>
      </w:r>
    </w:p>
    <w:p w:rsidR="00000000" w:rsidRPr="007D0018" w:rsidP="00573323">
      <w:pPr>
        <w:pStyle w:val="BodyText"/>
      </w:pPr>
      <w:r w:rsidRPr="007D0018">
        <w:t>Release 1. Qualification code changed. Qualification description changed. Unit codes and titles updated. Packaging rules changed. Core units changed. Elective banks changed. Workplace outcome changed. Supersedes and i</w:t>
      </w:r>
      <w:r w:rsidRPr="007D0018">
        <w:t>s not equivalent to MSS40316 Certificate IV in Competitive Systems and Practices.</w:t>
      </w:r>
    </w:p>
    <w:p w:rsidR="00000000" w:rsidRPr="007D0018" w:rsidP="007D0018">
      <w:pPr>
        <w:pStyle w:val="Heading1"/>
      </w:pPr>
      <w:bookmarkStart w:id="2" w:name="O_1263222"/>
      <w:bookmarkEnd w:id="2"/>
      <w:r w:rsidRPr="007D0018">
        <w:t>Qualification Description</w:t>
      </w:r>
    </w:p>
    <w:p w:rsidR="00000000" w:rsidRPr="007D0018" w:rsidP="00573323">
      <w:pPr>
        <w:pStyle w:val="BodyText"/>
      </w:pPr>
      <w:r w:rsidRPr="007D0018">
        <w:t>This qualification applies to team leaders or others who are responsible for facilitating and monitoring the implementation of co</w:t>
      </w:r>
      <w:r w:rsidRPr="007D0018">
        <w:t>mpetitive systems and practices to improve efficiency in a team or work area and own work role. Individuals apply broad knowledge and analytical skills to facilitate change and improve efficiency.</w:t>
      </w:r>
    </w:p>
    <w:p w:rsidR="00000000" w:rsidRPr="007D0018" w:rsidP="00573323">
      <w:pPr>
        <w:pStyle w:val="BodyText"/>
      </w:pPr>
      <w:r w:rsidRPr="007D0018">
        <w:t>This qualification complements but does not duplicate quali</w:t>
      </w:r>
      <w:r w:rsidRPr="007D0018">
        <w:t>fications which cover the specific operational or technical skills required in an industry or job role. The qualification is an add-on, or overlay, for a person who has existing skills in their work for example in production, logistics, administration, hea</w:t>
      </w:r>
      <w:r w:rsidRPr="007D0018">
        <w:t xml:space="preserve">lthcare, maintenance, financial services, warehousing, agribusinesses or other industries or job roles. </w:t>
      </w:r>
    </w:p>
    <w:p w:rsidR="00000000" w:rsidRPr="007D0018" w:rsidP="00573323">
      <w:pPr>
        <w:pStyle w:val="BodyText"/>
      </w:pPr>
      <w:r w:rsidRPr="007D0018">
        <w:t>Where the person does not hold those skills the appropriate qualifications from other Training Packages should be considered.</w:t>
      </w:r>
    </w:p>
    <w:p w:rsidR="00000000" w:rsidRPr="007D0018" w:rsidP="00573323">
      <w:pPr>
        <w:pStyle w:val="BodyText"/>
      </w:pPr>
      <w:r w:rsidRPr="007D0018">
        <w:t xml:space="preserve">The qualification is not </w:t>
      </w:r>
      <w:r w:rsidRPr="007D0018">
        <w:t>suitable for direct entry from school.</w:t>
      </w:r>
    </w:p>
    <w:p w:rsidR="00000000" w:rsidRPr="007D0018" w:rsidP="00573323">
      <w:pPr>
        <w:pStyle w:val="BodyText"/>
      </w:pPr>
      <w:r w:rsidRPr="007D0018">
        <w:t>The skills in this qualification may be known under a variety of titles and use of these titles can be confusing. Some titles refer to manufacturing, which is the origin of many competitive systems and practices. Othe</w:t>
      </w:r>
      <w:r w:rsidRPr="007D0018">
        <w:t>r titles refer to specific techniques and still others to approaches which apply a range of their own techniques and techniques adapted from other approaches. The titles may also reference each other, for example, lean manufacturing, lean six sigma, lean o</w:t>
      </w:r>
      <w:r w:rsidRPr="007D0018">
        <w:t xml:space="preserve">perations, agile project management and so on. These terms have changed over time and the practices are now being applied across a wide variety of industries.  </w:t>
      </w:r>
    </w:p>
    <w:p w:rsidR="00000000" w:rsidRPr="007D0018" w:rsidP="00573323">
      <w:pPr>
        <w:pStyle w:val="BodyText"/>
      </w:pPr>
      <w:r w:rsidRPr="007D0018">
        <w:t>Therefore ‘Competitive Systems and Practices’ is not an approach or system in its own right. It</w:t>
      </w:r>
      <w:r w:rsidRPr="007D0018">
        <w:t xml:space="preserve"> is a broad collective term intended to encompass the flexible application of various tools, techniques, systems and approaches that have synergies around continuous improvement, efficiency, business improvement or similar goals. </w:t>
      </w:r>
    </w:p>
    <w:p w:rsidR="00000000" w:rsidRPr="007D0018" w:rsidP="00573323">
      <w:pPr>
        <w:pStyle w:val="BodyText"/>
      </w:pPr>
      <w:r w:rsidRPr="007D0018">
        <w:t>No licensing, legislative</w:t>
      </w:r>
      <w:r w:rsidRPr="007D0018">
        <w:t xml:space="preserve"> or certification requirements apply to this qualification at the time of publication.</w:t>
      </w:r>
    </w:p>
    <w:p w:rsidR="00000000" w:rsidRPr="007D0018" w:rsidP="007D0018">
      <w:pPr>
        <w:pStyle w:val="Heading1"/>
      </w:pPr>
      <w:bookmarkStart w:id="3" w:name="O_1263223"/>
      <w:bookmarkEnd w:id="3"/>
      <w:r w:rsidRPr="007D0018">
        <w:t>Entry Requirements</w:t>
      </w:r>
    </w:p>
    <w:p w:rsidR="00000000" w:rsidRPr="007D0018" w:rsidP="00573323">
      <w:pPr>
        <w:pStyle w:val="BodyText"/>
      </w:pPr>
      <w:r w:rsidRPr="007D0018">
        <w:t>Nil</w:t>
      </w:r>
    </w:p>
    <w:p w:rsidR="00000000" w:rsidRPr="007D0018" w:rsidP="007D0018">
      <w:pPr>
        <w:pStyle w:val="Heading1"/>
      </w:pPr>
      <w:bookmarkStart w:id="4" w:name="O_1263224"/>
      <w:bookmarkEnd w:id="4"/>
      <w:r w:rsidRPr="007D0018">
        <w:t>Packaging Rules</w:t>
      </w:r>
    </w:p>
    <w:p w:rsidR="00000000" w:rsidRPr="007D0018" w:rsidP="00573323">
      <w:pPr>
        <w:pStyle w:val="Heading3"/>
      </w:pPr>
      <w:r w:rsidRPr="007D0018">
        <w:t xml:space="preserve">Total number of units = </w:t>
      </w:r>
      <w:r w:rsidRPr="007D0018">
        <w:rPr>
          <w:rStyle w:val="SpecialBold"/>
        </w:rPr>
        <w:t>12</w:t>
      </w:r>
    </w:p>
    <w:p w:rsidR="00000000" w:rsidRPr="007D0018" w:rsidP="007D0018">
      <w:pPr>
        <w:pStyle w:val="ListBullet"/>
      </w:pPr>
      <w:r w:rsidRPr="007D0018">
        <w:rPr>
          <w:rStyle w:val="SpecialBold"/>
        </w:rPr>
        <w:t>3</w:t>
      </w:r>
      <w:r w:rsidRPr="007D0018">
        <w:t xml:space="preserve"> core units </w:t>
      </w:r>
    </w:p>
    <w:p w:rsidR="00000000" w:rsidRPr="007D0018" w:rsidP="007D0018">
      <w:pPr>
        <w:pStyle w:val="ListBullet"/>
      </w:pPr>
      <w:r w:rsidRPr="007D0018">
        <w:rPr>
          <w:rStyle w:val="SpecialBold"/>
        </w:rPr>
        <w:t>9</w:t>
      </w:r>
      <w:r w:rsidRPr="007D0018">
        <w:t xml:space="preserve"> elective units, as specified below:</w:t>
      </w:r>
    </w:p>
    <w:p w:rsidR="00000000" w:rsidRPr="007D0018" w:rsidP="007D0018">
      <w:pPr>
        <w:pStyle w:val="ListBullet2"/>
      </w:pPr>
      <w:r w:rsidRPr="007D0018">
        <w:t xml:space="preserve">at least </w:t>
      </w:r>
      <w:r w:rsidRPr="007D0018">
        <w:rPr>
          <w:rStyle w:val="SpecialBold"/>
        </w:rPr>
        <w:t>2</w:t>
      </w:r>
      <w:r w:rsidRPr="007D0018">
        <w:t xml:space="preserve"> </w:t>
      </w:r>
      <w:r w:rsidRPr="007D0018">
        <w:t xml:space="preserve">units from Group A </w:t>
      </w:r>
    </w:p>
    <w:p w:rsidR="00000000" w:rsidRPr="007D0018" w:rsidP="007D0018">
      <w:pPr>
        <w:pStyle w:val="ListBullet2"/>
      </w:pPr>
      <w:r w:rsidRPr="007D0018">
        <w:t xml:space="preserve">at least </w:t>
      </w:r>
      <w:r w:rsidRPr="007D0018">
        <w:rPr>
          <w:rStyle w:val="SpecialBold"/>
        </w:rPr>
        <w:t>5</w:t>
      </w:r>
      <w:r w:rsidRPr="007D0018">
        <w:t xml:space="preserve"> units from Group B </w:t>
      </w:r>
    </w:p>
    <w:p w:rsidR="00000000" w:rsidRPr="007D0018" w:rsidP="007D0018">
      <w:pPr>
        <w:pStyle w:val="ListBullet2"/>
      </w:pPr>
      <w:r w:rsidRPr="007D0018">
        <w:t xml:space="preserve">the balance of </w:t>
      </w:r>
      <w:r w:rsidRPr="007D0018">
        <w:rPr>
          <w:rStyle w:val="SpecialBold"/>
        </w:rPr>
        <w:t>2</w:t>
      </w:r>
      <w:r w:rsidRPr="007D0018">
        <w:t xml:space="preserve"> units may be selected in any combination from:</w:t>
      </w:r>
    </w:p>
    <w:p w:rsidR="00000000" w:rsidRPr="007D0018" w:rsidP="007D0018">
      <w:pPr>
        <w:pStyle w:val="ListBullet3"/>
      </w:pPr>
      <w:r w:rsidRPr="007D0018">
        <w:t xml:space="preserve">Groups A, B or C </w:t>
      </w:r>
    </w:p>
    <w:p w:rsidR="00000000" w:rsidRPr="007D0018" w:rsidP="007D0018">
      <w:pPr>
        <w:pStyle w:val="ListBullet3"/>
      </w:pPr>
      <w:r w:rsidRPr="007D0018">
        <w:t xml:space="preserve">any endorsed Training Package qualification or accredited course at Certificate III, IV or Diploma level. </w:t>
      </w:r>
    </w:p>
    <w:p w:rsidR="00000000" w:rsidRPr="007D0018" w:rsidP="00573323">
      <w:pPr>
        <w:pStyle w:val="BodyText"/>
      </w:pPr>
      <w:r w:rsidRPr="007D0018">
        <w:t>All electives chosen must contribute to a valid, industry-supported vocational outcome.</w:t>
      </w:r>
    </w:p>
    <w:p w:rsidR="00000000" w:rsidRPr="007D0018" w:rsidP="00573323">
      <w:pPr>
        <w:pStyle w:val="BodyText"/>
      </w:pPr>
      <w:r w:rsidRPr="007D0018">
        <w:t>Note: Prerequisite units must be counted in the total number of units required for achievement of the qualification. Refer to individual units for details.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81"/>
        <w:gridCol w:w="5823"/>
        <w:gridCol w:w="1592"/>
      </w:tblGrid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rPr>
                <w:rStyle w:val="SpecialBold"/>
              </w:rPr>
              <w:t xml:space="preserve">Core Units 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18" w:rsidP="007D0018">
            <w:pPr>
              <w:pStyle w:val="BodyText"/>
            </w:pPr>
            <w:r w:rsidRPr="007D0018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18" w:rsidP="007D0018">
            <w:pPr>
              <w:pStyle w:val="BodyText"/>
            </w:pPr>
            <w:r w:rsidRPr="007D0018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rPr>
                <w:rStyle w:val="SpecialBold"/>
              </w:rPr>
              <w:t>Prerequisites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MSS403003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Contribute to improvements in competitive systems and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MSS403012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Facilitate change in a competitive systems and practices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MSS403057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Map an operational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18" w:rsidP="007D0018">
            <w:pPr>
              <w:pStyle w:val="BodyText"/>
            </w:pPr>
          </w:p>
        </w:tc>
      </w:tr>
    </w:tbl>
    <w:p w:rsidR="00000000" w:rsidRPr="007D0018" w:rsidP="007D0018">
      <w:pPr>
        <w:pStyle w:val="BodyText"/>
      </w:pPr>
    </w:p>
    <w:p w:rsidR="00000000" w:rsidRPr="007D0018" w:rsidP="00573323">
      <w:pPr>
        <w:pStyle w:val="Heading4"/>
      </w:pPr>
      <w:r w:rsidRPr="007D0018">
        <w:rPr>
          <w:rStyle w:val="SpecialBold"/>
        </w:rPr>
        <w:t>Group 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81"/>
        <w:gridCol w:w="5795"/>
        <w:gridCol w:w="1620"/>
      </w:tblGrid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rPr>
                <w:rStyle w:val="SpecialBold"/>
              </w:rPr>
              <w:t xml:space="preserve">Elective Units 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18" w:rsidP="007D0018">
            <w:pPr>
              <w:pStyle w:val="BodyText"/>
            </w:pPr>
            <w:r w:rsidRPr="007D0018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18" w:rsidP="007D0018">
            <w:pPr>
              <w:pStyle w:val="BodyText"/>
            </w:pPr>
            <w:r w:rsidRPr="007D0018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rPr>
                <w:rStyle w:val="SpecialBold"/>
              </w:rPr>
              <w:t>Prerequisites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MSS403008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Facilitate use of a Balanced Scorecard for performance improvement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MSS403014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Facilitate team engagement with competitive systems and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MSS403058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Facilitate breakthrough improvements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MSS403081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Ensure process improvements are sustained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MSS405018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Implement competitive systems and practices in a one-off or </w:t>
            </w:r>
            <w:r w:rsidRPr="007D0018">
              <w:t>small batch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MSS405047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Undertake analysis of cost and waste in terms of customer 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MSS405078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Lead and manage people within competitive systems and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18" w:rsidP="007D0018">
            <w:pPr>
              <w:pStyle w:val="BodyText"/>
            </w:pPr>
          </w:p>
        </w:tc>
      </w:tr>
    </w:tbl>
    <w:p w:rsidR="00000000" w:rsidRPr="007D0018" w:rsidP="007D0018">
      <w:pPr>
        <w:pStyle w:val="BodyText"/>
      </w:pPr>
    </w:p>
    <w:p w:rsidR="00000000" w:rsidRPr="007D0018" w:rsidP="00573323">
      <w:pPr>
        <w:pStyle w:val="Heading4"/>
      </w:pPr>
      <w:r w:rsidRPr="007D0018">
        <w:rPr>
          <w:rStyle w:val="SpecialBold"/>
        </w:rPr>
        <w:t>Group B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81"/>
        <w:gridCol w:w="5797"/>
        <w:gridCol w:w="1618"/>
      </w:tblGrid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rPr>
                <w:rStyle w:val="SpecialBold"/>
              </w:rPr>
              <w:t xml:space="preserve">Elective Units 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18" w:rsidP="007D0018">
            <w:pPr>
              <w:pStyle w:val="BodyText"/>
            </w:pPr>
            <w:r w:rsidRPr="007D0018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18" w:rsidP="007D0018">
            <w:pPr>
              <w:pStyle w:val="BodyText"/>
            </w:pPr>
            <w:r w:rsidRPr="007D0018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rPr>
                <w:rStyle w:val="SpecialBold"/>
              </w:rPr>
              <w:t>Prerequisites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MSMENV472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Implement and monitor environmentally sustainable work practices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MSMSUP390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Use structured problem-solving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MSS403022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Facilitate a Just in Time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MSS403036 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Identify product groups to inform improvement priorities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 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MSS403037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Implement the visual workplace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 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MSS403045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Facilitate and improve 5S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MSS403056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Map an internal value stream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 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MSS403059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Facilitate continuous improvement through the use of standardised procedures and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 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MSS404001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Lead Agile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MSS404051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Mistake proof a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 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MSS404055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Use DMAIC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 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MSS404056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Apply statistics to operational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 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MSS404062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Facilitate the use of planning software systems in a work area or team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 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MSS404063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Facilitate the use of SCADA systems in a team or work area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 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MSS404080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Undertake process capability improvements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 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MSS404088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Undertake proactive maintenance analyses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 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MSS404089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Assist in implementing a proactive maintenance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 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MSS404090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Support proactive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 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MSS405039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Implement and optimise levelled pull system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18" w:rsidP="007D0018">
            <w:pPr>
              <w:pStyle w:val="BodyText"/>
            </w:pPr>
          </w:p>
        </w:tc>
      </w:tr>
    </w:tbl>
    <w:p w:rsidR="00000000" w:rsidRPr="007D0018" w:rsidP="007D0018">
      <w:pPr>
        <w:pStyle w:val="BodyText"/>
      </w:pPr>
    </w:p>
    <w:p w:rsidR="00000000" w:rsidRPr="007D0018" w:rsidP="00573323">
      <w:pPr>
        <w:pStyle w:val="Heading4"/>
      </w:pPr>
      <w:r w:rsidRPr="007D0018">
        <w:rPr>
          <w:rStyle w:val="SpecialBold"/>
        </w:rPr>
        <w:t>Group C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81"/>
        <w:gridCol w:w="5797"/>
        <w:gridCol w:w="1618"/>
      </w:tblGrid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"/>
          <w:tblHeader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rPr>
                <w:rStyle w:val="SpecialBold"/>
              </w:rPr>
              <w:t xml:space="preserve">Elective Units 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18" w:rsidP="007D0018">
            <w:pPr>
              <w:pStyle w:val="BodyText"/>
            </w:pPr>
            <w:r w:rsidRPr="007D0018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18" w:rsidP="007D0018">
            <w:pPr>
              <w:pStyle w:val="BodyText"/>
            </w:pPr>
            <w:r w:rsidRPr="007D0018">
              <w:rPr>
                <w:rStyle w:val="SpecialBold"/>
              </w:rPr>
              <w:t>Unit Title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rPr>
                <w:rStyle w:val="SpecialBold"/>
              </w:rPr>
              <w:t>Prerequisites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MSMENV672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Develop workplace policy and procedures for environmental sustainability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MSMWHS200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Work safely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MSS402032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Interpret cost and waste in terms of customer value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MSS402084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Undertake root cause analysis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MSS403009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Facilitate implementation of competitive systems and practices in a service environment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MSS403026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Work within a </w:t>
            </w:r>
            <w:r w:rsidRPr="007D0018">
              <w:t xml:space="preserve">constrained process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MSS403082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Improve cost factors in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MSS405017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Develop business plans in an organisation implementing competitive systems and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MSS405028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Develop a communications strategy to support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MSS405056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Use three or six sigma processes to determine and improve process capability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MSS404056 Apply statistics to operational processes</w:t>
            </w: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MSS405065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Develop the application of enterprise control systems in an organisation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</w:p>
        </w:tc>
      </w:tr>
      <w:tr w:rsidTr="0057332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 xml:space="preserve">MSS405066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18">
            <w:pPr>
              <w:pStyle w:val="BodyText"/>
              <w:rPr>
                <w:lang w:val="en-NZ"/>
              </w:rPr>
            </w:pPr>
            <w:r w:rsidRPr="007D0018">
              <w:t>Establish data collection an</w:t>
            </w:r>
            <w:r w:rsidRPr="007D0018">
              <w:t xml:space="preserve">d processing protocols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18" w:rsidP="007D0018">
            <w:pPr>
              <w:pStyle w:val="BodyText"/>
            </w:pPr>
          </w:p>
        </w:tc>
      </w:tr>
    </w:tbl>
    <w:p w:rsidR="00000000" w:rsidRPr="007D0018" w:rsidP="007D0018">
      <w:pPr>
        <w:pStyle w:val="BodyText"/>
      </w:pPr>
    </w:p>
    <w:p w:rsidR="00000000" w:rsidRPr="007D0018" w:rsidP="007D0018">
      <w:pPr>
        <w:pStyle w:val="AllowPageBreak"/>
      </w:pPr>
    </w:p>
    <w:p w:rsidR="00000000" w:rsidRPr="007D0018" w:rsidP="007D0018">
      <w:pPr>
        <w:pStyle w:val="Heading1"/>
      </w:pPr>
      <w:bookmarkStart w:id="5" w:name="O_1263225"/>
      <w:bookmarkEnd w:id="5"/>
      <w:r w:rsidRPr="007D0018">
        <w:t>Qualification Mapping Information</w:t>
      </w:r>
    </w:p>
    <w:p w:rsidR="00000000" w:rsidRPr="007D0018" w:rsidP="00573323">
      <w:pPr>
        <w:pStyle w:val="BodyText"/>
      </w:pPr>
      <w:r w:rsidRPr="007D0018">
        <w:t>No equivalent qualification.</w:t>
      </w:r>
    </w:p>
    <w:p w:rsidR="00000000" w:rsidRPr="007D0018" w:rsidP="007D0018">
      <w:pPr>
        <w:pStyle w:val="Heading1"/>
      </w:pPr>
      <w:bookmarkStart w:id="6" w:name="O_1263227"/>
      <w:bookmarkEnd w:id="6"/>
      <w:r w:rsidRPr="007D0018">
        <w:t>Links</w:t>
      </w:r>
    </w:p>
    <w:p w:rsidR="00000000" w:rsidRPr="007D0018" w:rsidP="00573323">
      <w:pPr>
        <w:pStyle w:val="BodyText"/>
      </w:pPr>
      <w:r w:rsidRPr="007D00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33A2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D0018" w:rsidP="007D0018"/>
    <w:sectPr w:rsidSect="007D00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18" w:rsidRPr="00573323" w:rsidP="005733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323" w:rsidP="007D0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3323" w:rsidP="007D0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3323" w:rsidP="007D00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3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018" w:rsidRPr="00573323" w:rsidP="005733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323" w:rsidRPr="002D2AF8" w:rsidP="007D0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MSS40322 Certificate IV in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73323" w:rsidP="007D00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DEC7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D2D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921B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0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0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0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0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0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0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0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0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0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0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0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018"/>
  </w:style>
  <w:style w:type="character" w:customStyle="1" w:styleId="Heading1Char">
    <w:name w:val="Heading 1 Char"/>
    <w:basedOn w:val="DefaultParagraphFont"/>
    <w:link w:val="Heading1"/>
    <w:rsid w:val="007D00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0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0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01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018"/>
    <w:rPr>
      <w:b/>
      <w:spacing w:val="0"/>
    </w:rPr>
  </w:style>
  <w:style w:type="paragraph" w:styleId="ListBullet2">
    <w:name w:val="List Bullet 2"/>
    <w:basedOn w:val="List2"/>
    <w:rsid w:val="007D001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00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0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D001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D00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0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0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0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0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0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0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0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0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0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0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0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0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0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0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0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0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0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0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00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0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0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0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0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0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0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0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0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0018"/>
    <w:rPr>
      <w:i/>
    </w:rPr>
  </w:style>
  <w:style w:type="paragraph" w:styleId="Caption">
    <w:name w:val="caption"/>
    <w:basedOn w:val="BodyText"/>
    <w:next w:val="Normal"/>
    <w:qFormat/>
    <w:rsid w:val="007D00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0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0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018"/>
  </w:style>
  <w:style w:type="paragraph" w:styleId="TableofFigures">
    <w:name w:val="table of figures"/>
    <w:basedOn w:val="Normal"/>
    <w:next w:val="Normal"/>
    <w:semiHidden/>
    <w:rsid w:val="007D00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01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D0018"/>
    <w:rPr>
      <w:rFonts w:ascii="Wingdings" w:hAnsi="Wingdings"/>
    </w:rPr>
  </w:style>
  <w:style w:type="paragraph" w:customStyle="1" w:styleId="TableHeading">
    <w:name w:val="Table Heading"/>
    <w:basedOn w:val="HeadingBase"/>
    <w:rsid w:val="007D00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018"/>
    <w:rPr>
      <w:color w:val="0033CC"/>
      <w:u w:val="none"/>
    </w:rPr>
  </w:style>
  <w:style w:type="paragraph" w:customStyle="1" w:styleId="BodyTextRight">
    <w:name w:val="Body Text Right"/>
    <w:basedOn w:val="BodyText"/>
    <w:rsid w:val="007D00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0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01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0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0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0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018"/>
    <w:rPr>
      <w:sz w:val="32"/>
    </w:rPr>
  </w:style>
  <w:style w:type="paragraph" w:customStyle="1" w:styleId="HeadingProcedure">
    <w:name w:val="Heading Procedure"/>
    <w:basedOn w:val="HeadingBase"/>
    <w:next w:val="Normal"/>
    <w:rsid w:val="007D00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018"/>
    <w:pPr>
      <w:spacing w:before="60" w:after="60"/>
    </w:pPr>
  </w:style>
  <w:style w:type="paragraph" w:styleId="ListContinue">
    <w:name w:val="List Continue"/>
    <w:basedOn w:val="List"/>
    <w:rsid w:val="007D0018"/>
    <w:pPr>
      <w:ind w:firstLine="0"/>
    </w:pPr>
  </w:style>
  <w:style w:type="paragraph" w:customStyle="1" w:styleId="ListNote">
    <w:name w:val="List Note"/>
    <w:basedOn w:val="List"/>
    <w:rsid w:val="007D00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0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0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018"/>
    <w:rPr>
      <w:rFonts w:ascii="Courier New" w:hAnsi="Courier New"/>
    </w:rPr>
  </w:style>
  <w:style w:type="paragraph" w:customStyle="1" w:styleId="NoteBullet">
    <w:name w:val="Note Bullet"/>
    <w:basedOn w:val="Note"/>
    <w:rsid w:val="007D00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0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0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0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0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D00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0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018"/>
    <w:rPr>
      <w:b/>
      <w:smallCaps/>
    </w:rPr>
  </w:style>
  <w:style w:type="paragraph" w:customStyle="1" w:styleId="TableListNumber">
    <w:name w:val="Table List Number"/>
    <w:basedOn w:val="ListNumber"/>
    <w:rsid w:val="007D00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0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018"/>
    <w:pPr>
      <w:numPr>
        <w:numId w:val="10"/>
      </w:numPr>
    </w:pPr>
  </w:style>
  <w:style w:type="paragraph" w:customStyle="1" w:styleId="ListAlpha2">
    <w:name w:val="List Alpha 2"/>
    <w:basedOn w:val="List2"/>
    <w:rsid w:val="007D0018"/>
    <w:pPr>
      <w:numPr>
        <w:numId w:val="9"/>
      </w:numPr>
    </w:pPr>
  </w:style>
  <w:style w:type="paragraph" w:styleId="List2">
    <w:name w:val="List 2"/>
    <w:basedOn w:val="BodyText"/>
    <w:rsid w:val="007D00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0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0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01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D001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D0018"/>
    <w:pPr>
      <w:numPr>
        <w:numId w:val="5"/>
      </w:numPr>
    </w:pPr>
  </w:style>
  <w:style w:type="paragraph" w:styleId="ListContinue2">
    <w:name w:val="List Continue 2"/>
    <w:basedOn w:val="List2"/>
    <w:rsid w:val="007D0018"/>
    <w:pPr>
      <w:ind w:firstLine="0"/>
    </w:pPr>
  </w:style>
  <w:style w:type="paragraph" w:styleId="ListContinue3">
    <w:name w:val="List Continue 3"/>
    <w:basedOn w:val="List3"/>
    <w:rsid w:val="007D0018"/>
    <w:pPr>
      <w:ind w:left="1021" w:firstLine="0"/>
    </w:pPr>
  </w:style>
  <w:style w:type="paragraph" w:styleId="ListContinue4">
    <w:name w:val="List Continue 4"/>
    <w:basedOn w:val="List4"/>
    <w:rsid w:val="007D0018"/>
    <w:pPr>
      <w:ind w:firstLine="0"/>
    </w:pPr>
  </w:style>
  <w:style w:type="paragraph" w:styleId="ListContinue5">
    <w:name w:val="List Continue 5"/>
    <w:basedOn w:val="List5"/>
    <w:rsid w:val="007D0018"/>
    <w:pPr>
      <w:ind w:firstLine="0"/>
    </w:pPr>
  </w:style>
  <w:style w:type="paragraph" w:styleId="ListNumber3">
    <w:name w:val="List Number 3"/>
    <w:basedOn w:val="List3"/>
    <w:rsid w:val="007D0018"/>
    <w:pPr>
      <w:numPr>
        <w:numId w:val="6"/>
      </w:numPr>
    </w:pPr>
  </w:style>
  <w:style w:type="paragraph" w:styleId="ListNumber4">
    <w:name w:val="List Number 4"/>
    <w:basedOn w:val="List4"/>
    <w:rsid w:val="007D0018"/>
    <w:pPr>
      <w:numPr>
        <w:numId w:val="7"/>
      </w:numPr>
    </w:pPr>
  </w:style>
  <w:style w:type="paragraph" w:styleId="ListNumber5">
    <w:name w:val="List Number 5"/>
    <w:basedOn w:val="List5"/>
    <w:rsid w:val="007D0018"/>
    <w:pPr>
      <w:numPr>
        <w:numId w:val="8"/>
      </w:numPr>
    </w:pPr>
  </w:style>
  <w:style w:type="paragraph" w:styleId="BlockText">
    <w:name w:val="Block Text"/>
    <w:basedOn w:val="Normal"/>
    <w:rsid w:val="007D00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0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018"/>
    <w:rPr>
      <w:sz w:val="16"/>
      <w:vertAlign w:val="superscript"/>
    </w:rPr>
  </w:style>
  <w:style w:type="character" w:customStyle="1" w:styleId="Symbols">
    <w:name w:val="Symbols"/>
    <w:basedOn w:val="DefaultParagraphFont"/>
    <w:rsid w:val="007D0018"/>
    <w:rPr>
      <w:rFonts w:ascii="Symbol" w:hAnsi="Symbol"/>
    </w:rPr>
  </w:style>
  <w:style w:type="character" w:customStyle="1" w:styleId="MenuOptions">
    <w:name w:val="Menu Options"/>
    <w:basedOn w:val="DefaultParagraphFont"/>
    <w:rsid w:val="007D00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018"/>
    <w:rPr>
      <w:b/>
    </w:rPr>
  </w:style>
  <w:style w:type="character" w:customStyle="1" w:styleId="Underlined">
    <w:name w:val="Underlined"/>
    <w:basedOn w:val="DefaultParagraphFont"/>
    <w:rsid w:val="007D0018"/>
    <w:rPr>
      <w:u w:val="single"/>
    </w:rPr>
  </w:style>
  <w:style w:type="paragraph" w:customStyle="1" w:styleId="TableBodyTextRight">
    <w:name w:val="Table Body Text Right"/>
    <w:basedOn w:val="TableBodyText"/>
    <w:rsid w:val="007D00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018"/>
    <w:rPr>
      <w:sz w:val="18"/>
    </w:rPr>
  </w:style>
  <w:style w:type="paragraph" w:customStyle="1" w:styleId="BodySmallRight">
    <w:name w:val="Body Small Right"/>
    <w:basedOn w:val="BodyTextRight"/>
    <w:rsid w:val="007D0018"/>
    <w:rPr>
      <w:sz w:val="18"/>
      <w:szCs w:val="18"/>
    </w:rPr>
  </w:style>
  <w:style w:type="paragraph" w:customStyle="1" w:styleId="MarginEdition">
    <w:name w:val="Margin Edition"/>
    <w:basedOn w:val="MarginNote"/>
    <w:rsid w:val="007D00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018"/>
    <w:rPr>
      <w:sz w:val="2"/>
      <w:szCs w:val="2"/>
    </w:rPr>
  </w:style>
  <w:style w:type="character" w:customStyle="1" w:styleId="Small">
    <w:name w:val="Small"/>
    <w:basedOn w:val="DefaultParagraphFont"/>
    <w:rsid w:val="007D0018"/>
    <w:rPr>
      <w:sz w:val="16"/>
    </w:rPr>
  </w:style>
  <w:style w:type="paragraph" w:customStyle="1" w:styleId="WideTable">
    <w:name w:val="Wide Table"/>
    <w:basedOn w:val="Normal"/>
    <w:rsid w:val="007D00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018"/>
  </w:style>
  <w:style w:type="paragraph" w:styleId="Quote">
    <w:name w:val="Quote"/>
    <w:basedOn w:val="Heading1"/>
    <w:link w:val="QuoteChar"/>
    <w:qFormat/>
    <w:rsid w:val="007D00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0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018"/>
    <w:pPr>
      <w:pageBreakBefore/>
    </w:pPr>
  </w:style>
  <w:style w:type="paragraph" w:customStyle="1" w:styleId="Border">
    <w:name w:val="Border"/>
    <w:basedOn w:val="Normal"/>
    <w:qFormat/>
    <w:rsid w:val="007D00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0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0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0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0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0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0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0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0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018"/>
    <w:rPr>
      <w:u w:val="single"/>
    </w:rPr>
  </w:style>
  <w:style w:type="character" w:customStyle="1" w:styleId="BoldandItalics">
    <w:name w:val="Bold and Italics"/>
    <w:qFormat/>
    <w:rsid w:val="007D0018"/>
    <w:rPr>
      <w:b/>
      <w:i/>
      <w:u w:val="none"/>
    </w:rPr>
  </w:style>
  <w:style w:type="paragraph" w:styleId="BalloonText">
    <w:name w:val="Balloon Text"/>
    <w:basedOn w:val="Normal"/>
    <w:link w:val="BalloonTextChar"/>
    <w:rsid w:val="007D00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0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0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0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0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0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018"/>
    <w:pPr>
      <w:spacing w:before="0" w:after="0"/>
    </w:pPr>
  </w:style>
  <w:style w:type="paragraph" w:customStyle="1" w:styleId="BodyTextBold">
    <w:name w:val="Body Text Bold"/>
    <w:basedOn w:val="BodyText"/>
    <w:qFormat/>
    <w:rsid w:val="007D0018"/>
    <w:rPr>
      <w:b/>
    </w:rPr>
  </w:style>
  <w:style w:type="character" w:styleId="Hyperlink">
    <w:name w:val="Hyperlink"/>
    <w:basedOn w:val="DefaultParagraphFont"/>
    <w:uiPriority w:val="99"/>
    <w:unhideWhenUsed/>
    <w:rsid w:val="005733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884</Words>
  <Characters>5520</Characters>
  <Application>Microsoft Office Word</Application>
  <DocSecurity>0</DocSecurity>
  <Lines>240</Lines>
  <Paragraphs>160</Paragraphs>
  <ScaleCrop>false</ScaleCrop>
  <Company>Author-it Software Corporation Ltd.</Company>
  <LinksUpToDate>false</LinksUpToDate>
  <CharactersWithSpaces>6244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MSS40322 Certificate IV in Competitive Systems and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2022-12-16T03:19:00Z</dcterms:created>
  <dcterms:modified xsi:type="dcterms:W3CDTF">2022-12-16T03:19:00Z</dcterms:modified>
</cp:coreProperties>
</file>