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25F8" w:rsidP="00DF25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MSS403085 Ensure process improvements are sustained</w:t>
      </w:r>
      <w:r>
        <w:fldChar w:fldCharType="end"/>
      </w:r>
    </w:p>
    <w:p w:rsidR="00DF25F8" w:rsidP="00DF25F8">
      <w:pPr>
        <w:pStyle w:val="Version"/>
        <w:sectPr w:rsidSect="00AA01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0119" w:rsidP="00AA0119">
      <w:pPr>
        <w:pStyle w:val="SuperHeading"/>
      </w:pPr>
      <w:r w:rsidRPr="00AA0119">
        <w:t>MSS403085 Ensure process improvements are sustained</w:t>
      </w:r>
    </w:p>
    <w:p w:rsidR="00000000" w:rsidRPr="00AA0119" w:rsidP="00AA0119">
      <w:pPr>
        <w:pStyle w:val="Heading1"/>
      </w:pPr>
      <w:bookmarkStart w:id="1" w:name="O_990414"/>
      <w:bookmarkEnd w:id="1"/>
      <w:r w:rsidRPr="00AA0119">
        <w:t>Modification History</w:t>
      </w:r>
    </w:p>
    <w:p w:rsidR="00000000" w:rsidRPr="00AA0119" w:rsidP="00DF25F8">
      <w:pPr>
        <w:pStyle w:val="BodyText"/>
      </w:pPr>
      <w:r w:rsidRPr="00AA0119">
        <w:t>Release 1. Updated unit code. Changes to performance criteria. Range of conditions removed. Assessment requirements amended. Equivalent outcome.</w:t>
      </w:r>
    </w:p>
    <w:p w:rsidR="00000000" w:rsidRPr="00AA0119" w:rsidP="00AA0119">
      <w:pPr>
        <w:pStyle w:val="Heading1"/>
      </w:pPr>
      <w:bookmarkStart w:id="2" w:name="O_990415"/>
      <w:bookmarkEnd w:id="2"/>
      <w:r w:rsidRPr="00AA0119">
        <w:t>Application</w:t>
      </w:r>
    </w:p>
    <w:p w:rsidR="00000000" w:rsidRPr="00AA0119" w:rsidP="00DF25F8">
      <w:pPr>
        <w:pStyle w:val="BodyText"/>
      </w:pPr>
      <w:r w:rsidRPr="00AA0119">
        <w:t>This unit describes the skills and knowledge required</w:t>
      </w:r>
      <w:r w:rsidRPr="00AA0119">
        <w:t xml:space="preserve"> to ensure that the gains which have been made by using improved methods, processes and/or equipment are sustained as the new baseline or standard for an area of work and so prevent regression to former practices, or digression to less efficient practices.</w:t>
      </w:r>
      <w:r w:rsidRPr="00AA0119">
        <w:t xml:space="preserve"> </w:t>
      </w:r>
    </w:p>
    <w:p w:rsidR="00000000" w:rsidRPr="00AA0119" w:rsidP="00DF25F8">
      <w:pPr>
        <w:pStyle w:val="BodyText"/>
      </w:pPr>
      <w:r w:rsidRPr="00AA0119">
        <w:t>This unit applies to individuals working in a team or work area who have already implemented competitive systems and practices related improvements in their own work and who must work effectively with others implementing competitive systems and practices</w:t>
      </w:r>
      <w:r w:rsidRPr="00AA0119">
        <w:t xml:space="preserve"> to ensure that performance improvement gains are sustained. </w:t>
      </w:r>
    </w:p>
    <w:p w:rsidR="00000000" w:rsidRPr="00AA0119" w:rsidP="00DF25F8">
      <w:pPr>
        <w:pStyle w:val="BodyText"/>
      </w:pPr>
      <w:r w:rsidRPr="00AA0119">
        <w:t xml:space="preserve">The unit applies to team leaders, senior operators, technicians or tradespeople who are required to mentor others and integrate the application of their technical skills with the implementation </w:t>
      </w:r>
      <w:r w:rsidRPr="00AA0119">
        <w:t xml:space="preserve">of competitive systems and practices in an organisation. Employees will be required to problem solve, show initiative, plan, organise and manage own output and development.  </w:t>
      </w:r>
    </w:p>
    <w:p w:rsidR="00000000" w:rsidRPr="00AA0119" w:rsidP="00DF25F8">
      <w:pPr>
        <w:pStyle w:val="BodyText"/>
      </w:pPr>
      <w:r w:rsidRPr="00AA0119">
        <w:t>The unit applies to all areas of an organisation, including production, maintenan</w:t>
      </w:r>
      <w:r w:rsidRPr="00AA0119">
        <w:t xml:space="preserve">ce, logistics and office functions. </w:t>
      </w:r>
    </w:p>
    <w:p w:rsidR="00000000" w:rsidRPr="00AA0119" w:rsidP="00DF25F8">
      <w:pPr>
        <w:pStyle w:val="BodyText"/>
      </w:pPr>
      <w:r w:rsidRPr="00AA0119">
        <w:t>No licensing or certification requirements exist at the time of publication. Relevant legislation, industry standards and codes of practice within Australia must be applied.</w:t>
      </w:r>
    </w:p>
    <w:p w:rsidR="00000000" w:rsidRPr="00AA0119" w:rsidP="00AA0119">
      <w:pPr>
        <w:pStyle w:val="Heading1"/>
      </w:pPr>
      <w:bookmarkStart w:id="3" w:name="O_990416"/>
      <w:bookmarkEnd w:id="3"/>
      <w:r w:rsidRPr="00AA0119">
        <w:t>Pre-requisite Unit</w:t>
      </w:r>
    </w:p>
    <w:p w:rsidR="00000000" w:rsidRPr="00AA0119" w:rsidP="00DF25F8">
      <w:pPr>
        <w:pStyle w:val="BodyText"/>
      </w:pPr>
      <w:r w:rsidRPr="00AA0119">
        <w:t>Nil</w:t>
      </w:r>
    </w:p>
    <w:p w:rsidR="00000000" w:rsidRPr="00AA0119" w:rsidP="00AA0119">
      <w:pPr>
        <w:pStyle w:val="Heading1"/>
      </w:pPr>
      <w:bookmarkStart w:id="4" w:name="O_990417"/>
      <w:bookmarkEnd w:id="4"/>
      <w:r w:rsidRPr="00AA0119">
        <w:t>Competency Field</w:t>
      </w:r>
    </w:p>
    <w:p w:rsidR="00000000" w:rsidRPr="00AA0119" w:rsidP="00DF25F8">
      <w:pPr>
        <w:pStyle w:val="BodyText"/>
      </w:pPr>
      <w:r w:rsidRPr="00AA0119">
        <w:t>Competitive systems and practices</w:t>
      </w:r>
    </w:p>
    <w:p w:rsidR="00000000" w:rsidRPr="00AA0119" w:rsidP="00AA0119">
      <w:pPr>
        <w:pStyle w:val="Heading1"/>
      </w:pPr>
      <w:bookmarkStart w:id="5" w:name="O_990418"/>
      <w:bookmarkEnd w:id="5"/>
      <w:r w:rsidRPr="00AA0119">
        <w:t>Unit Sector</w:t>
      </w:r>
    </w:p>
    <w:p w:rsidR="00000000" w:rsidRPr="00AA0119" w:rsidP="00DF25F8">
      <w:pPr>
        <w:pStyle w:val="BodyText"/>
      </w:pPr>
      <w:r w:rsidRPr="00AA0119">
        <w:t>Not applicable</w:t>
      </w:r>
    </w:p>
    <w:p w:rsidR="00000000" w:rsidRPr="00AA0119" w:rsidP="00AA0119">
      <w:pPr>
        <w:pStyle w:val="Heading1"/>
      </w:pPr>
      <w:bookmarkStart w:id="6" w:name="O_990419"/>
      <w:bookmarkEnd w:id="6"/>
      <w:r w:rsidRPr="00AA011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AA0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Performance criteria describe the performance needed to</w:t>
            </w:r>
            <w:r w:rsidRPr="00AA0119">
              <w:t xml:space="preserve"> demonstrate achievement of the element.</w:t>
            </w:r>
          </w:p>
        </w:tc>
      </w:tr>
      <w:tr w:rsidTr="00AA0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19" w:rsidP="00AA0119">
            <w:pPr>
              <w:pStyle w:val="BodyText"/>
            </w:pPr>
            <w:r w:rsidRPr="00AA011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rPr>
                <w:rStyle w:val="SpecialBold"/>
              </w:rPr>
              <w:t>Examine previous improvements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Identify impact of previous process improvements to systems, equipment, operations or products in work area</w:t>
            </w:r>
          </w:p>
        </w:tc>
      </w:tr>
      <w:tr w:rsidTr="00AA0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Identify previous improvements that have not met objectives</w:t>
            </w:r>
          </w:p>
        </w:tc>
      </w:tr>
      <w:tr w:rsidTr="00AA0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</w:p>
        </w:tc>
      </w:tr>
      <w:tr w:rsidTr="00AA0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19" w:rsidP="00AA0119">
            <w:pPr>
              <w:pStyle w:val="BodyText"/>
            </w:pPr>
            <w:r w:rsidRPr="00AA011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rPr>
                <w:rStyle w:val="SpecialBold"/>
              </w:rPr>
              <w:t>Ensure corrective actions are implemented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Identify corrective actions that can be taken on process improvements that have not met objectives</w:t>
            </w:r>
          </w:p>
        </w:tc>
      </w:tr>
      <w:tr w:rsidTr="00AA0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Liaise with relevant people associated with the anticipated corrective action</w:t>
            </w:r>
          </w:p>
        </w:tc>
      </w:tr>
      <w:tr w:rsidTr="00AA0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Obtain any required approvals</w:t>
            </w:r>
          </w:p>
        </w:tc>
      </w:tr>
      <w:tr w:rsidTr="00AA0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Arrange for the supply of resources</w:t>
            </w:r>
          </w:p>
        </w:tc>
      </w:tr>
      <w:tr w:rsidTr="00AA0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Check impacts of corrective action on work health and safety (WHS), quality and environmental systems in work area and take action in accordance with procedures</w:t>
            </w:r>
          </w:p>
        </w:tc>
      </w:tr>
      <w:tr w:rsidTr="00AA0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Check that self and others in team or work area have required skills for corrective actions</w:t>
            </w:r>
          </w:p>
        </w:tc>
      </w:tr>
      <w:tr w:rsidTr="00AA0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Monitor implementation of corrective action</w:t>
            </w:r>
          </w:p>
        </w:tc>
      </w:tr>
      <w:tr w:rsidTr="00AA0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Make required adjustments</w:t>
            </w:r>
          </w:p>
        </w:tc>
      </w:tr>
      <w:tr w:rsidTr="00AA0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</w:p>
        </w:tc>
      </w:tr>
      <w:tr w:rsidTr="00AA0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19" w:rsidP="00AA0119">
            <w:pPr>
              <w:pStyle w:val="BodyText"/>
            </w:pPr>
            <w:r w:rsidRPr="00AA011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rPr>
                <w:rStyle w:val="SpecialBold"/>
              </w:rPr>
              <w:t>Verify systems support improvement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Verify proc</w:t>
            </w:r>
            <w:r w:rsidRPr="00AA0119">
              <w:t>edures reflect improvements</w:t>
            </w:r>
          </w:p>
        </w:tc>
      </w:tr>
      <w:tr w:rsidTr="00AA0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Check that training and assessment activities in team or work area reflect improvements</w:t>
            </w:r>
          </w:p>
        </w:tc>
      </w:tr>
      <w:tr w:rsidTr="00AA0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Liaise with relevant people to ensure their support of the new or modified system/s</w:t>
            </w:r>
          </w:p>
        </w:tc>
      </w:tr>
      <w:tr w:rsidTr="00AA0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</w:p>
        </w:tc>
      </w:tr>
      <w:tr w:rsidTr="00AA0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19" w:rsidP="00AA0119">
            <w:pPr>
              <w:pStyle w:val="BodyText"/>
            </w:pPr>
            <w:r w:rsidRPr="00AA011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rPr>
                <w:rStyle w:val="SpecialBold"/>
              </w:rPr>
              <w:t>Audit the change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Determine an audit period or cycle</w:t>
            </w:r>
          </w:p>
        </w:tc>
      </w:tr>
      <w:tr w:rsidTr="00AA0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Agree measures and indicators for the improvement</w:t>
            </w:r>
          </w:p>
        </w:tc>
      </w:tr>
      <w:tr w:rsidTr="00AA0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 xml:space="preserve">Measure performance at agreed times using agreed measures </w:t>
            </w:r>
          </w:p>
        </w:tc>
      </w:tr>
      <w:tr w:rsidTr="00AA0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Investigate causes of under-performance</w:t>
            </w:r>
          </w:p>
        </w:tc>
      </w:tr>
      <w:tr w:rsidTr="00AA0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Take corrective action to improve performance</w:t>
            </w:r>
          </w:p>
        </w:tc>
      </w:tr>
      <w:tr w:rsidTr="00AA0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19">
            <w:pPr>
              <w:pStyle w:val="BodyText"/>
              <w:rPr>
                <w:lang w:val="en-NZ"/>
              </w:rPr>
            </w:pPr>
            <w:r w:rsidRPr="00AA0119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19" w:rsidP="00AA0119">
            <w:pPr>
              <w:pStyle w:val="BodyText"/>
            </w:pPr>
            <w:r w:rsidRPr="00AA0119">
              <w:t>Re-audit the improvement on an agreed basis</w:t>
            </w:r>
          </w:p>
        </w:tc>
      </w:tr>
    </w:tbl>
    <w:p w:rsidR="00000000" w:rsidRPr="00AA0119" w:rsidP="00AA0119">
      <w:pPr>
        <w:pStyle w:val="BodyText"/>
      </w:pPr>
    </w:p>
    <w:p w:rsidR="00000000" w:rsidRPr="00AA0119" w:rsidP="00AA0119">
      <w:pPr>
        <w:pStyle w:val="AllowPageBreak"/>
      </w:pPr>
    </w:p>
    <w:p w:rsidR="00000000" w:rsidRPr="00AA0119" w:rsidP="00AA0119">
      <w:pPr>
        <w:pStyle w:val="Heading1"/>
      </w:pPr>
      <w:bookmarkStart w:id="7" w:name="O_990420"/>
      <w:bookmarkEnd w:id="7"/>
      <w:r w:rsidRPr="00AA0119">
        <w:t>Foundation Skills</w:t>
      </w:r>
    </w:p>
    <w:p w:rsidR="00000000" w:rsidRPr="00AA0119" w:rsidP="00DF25F8">
      <w:pPr>
        <w:pStyle w:val="BodyText"/>
      </w:pPr>
      <w:r w:rsidRPr="00AA0119">
        <w:t>This section describes those language, literacy, numeracy and employment skills that are essential to performance.</w:t>
      </w:r>
    </w:p>
    <w:p w:rsidR="00000000" w:rsidRPr="00AA0119" w:rsidP="00DF25F8">
      <w:pPr>
        <w:pStyle w:val="BodyText"/>
      </w:pPr>
      <w:r w:rsidRPr="00AA0119">
        <w:t>Foundat</w:t>
      </w:r>
      <w:r w:rsidRPr="00AA0119">
        <w:t>ion skills essential to performance are explicit in the performance criteria of this unit of competency.</w:t>
      </w:r>
    </w:p>
    <w:p w:rsidR="00000000" w:rsidRPr="00AA0119" w:rsidP="00AA0119">
      <w:pPr>
        <w:pStyle w:val="Heading1"/>
      </w:pPr>
      <w:bookmarkStart w:id="8" w:name="O_990422"/>
      <w:bookmarkEnd w:id="8"/>
      <w:r w:rsidRPr="00AA0119">
        <w:t>Unit Mapping Information</w:t>
      </w:r>
    </w:p>
    <w:p w:rsidR="00000000" w:rsidRPr="00AA0119" w:rsidP="00DF25F8">
      <w:pPr>
        <w:pStyle w:val="BodyText"/>
      </w:pPr>
      <w:r w:rsidRPr="00AA0119">
        <w:t>Release 1. Supersedes and is equivalent to MSS403002 Ensure process improvements are sustained.</w:t>
      </w:r>
    </w:p>
    <w:p w:rsidR="00000000" w:rsidRPr="00AA0119" w:rsidP="00AA0119">
      <w:pPr>
        <w:pStyle w:val="Heading1"/>
      </w:pPr>
      <w:bookmarkStart w:id="9" w:name="O_990429"/>
      <w:bookmarkEnd w:id="9"/>
      <w:r w:rsidRPr="00AA0119">
        <w:t>Links</w:t>
      </w:r>
    </w:p>
    <w:p w:rsidR="00000000" w:rsidRPr="00AA0119" w:rsidP="00DF25F8">
      <w:pPr>
        <w:pStyle w:val="BodyText"/>
      </w:pPr>
      <w:r w:rsidRPr="00AA0119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94F8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A0119" w:rsidP="00DF25F8">
      <w:pPr>
        <w:pStyle w:val="BodyText"/>
        <w:sectPr w:rsidSect="00AA01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0119" w:rsidP="00AA0119">
      <w:pPr>
        <w:pStyle w:val="SuperHeading"/>
      </w:pPr>
      <w:r w:rsidRPr="00AA0119">
        <w:t>Assessment Requirement</w:t>
      </w:r>
      <w:r w:rsidRPr="00AA0119">
        <w:t>s for MSS403085 Ensure process improvements are sustained</w:t>
      </w:r>
    </w:p>
    <w:p w:rsidR="00000000" w:rsidRPr="00AA0119" w:rsidP="00AA0119">
      <w:pPr>
        <w:pStyle w:val="Heading1"/>
      </w:pPr>
      <w:bookmarkStart w:id="10" w:name="O_990424"/>
      <w:bookmarkEnd w:id="10"/>
      <w:r w:rsidRPr="00AA0119">
        <w:t>Modification History</w:t>
      </w:r>
    </w:p>
    <w:p w:rsidR="00000000" w:rsidRPr="00AA0119" w:rsidP="00DF25F8">
      <w:pPr>
        <w:pStyle w:val="BodyText"/>
      </w:pPr>
      <w:r w:rsidRPr="00AA0119">
        <w:t>Release 1. Updated unit code. Changes to performance criteria. Range of conditions removed. Assessment requirements amended. Equivalent outcome.</w:t>
      </w:r>
    </w:p>
    <w:p w:rsidR="00000000" w:rsidRPr="00AA0119" w:rsidP="00AA0119">
      <w:pPr>
        <w:pStyle w:val="Heading1"/>
      </w:pPr>
      <w:bookmarkStart w:id="11" w:name="O_990425"/>
      <w:bookmarkEnd w:id="11"/>
      <w:r w:rsidRPr="00AA0119">
        <w:t>Performance Evidence</w:t>
      </w:r>
    </w:p>
    <w:p w:rsidR="00000000" w:rsidRPr="00AA0119" w:rsidP="00DF25F8">
      <w:pPr>
        <w:pStyle w:val="BodyText"/>
      </w:pPr>
      <w:r w:rsidRPr="00AA0119">
        <w:t>There must be evidence the candidate has completed the tasks outlined in the elements and performance criteria of this unit, and:</w:t>
      </w:r>
    </w:p>
    <w:p w:rsidR="00000000" w:rsidRPr="00AA0119" w:rsidP="00AA0119">
      <w:pPr>
        <w:pStyle w:val="ListBullet"/>
      </w:pPr>
      <w:r w:rsidRPr="00AA0119">
        <w:t>identified at least 1 previous improvement that has not met objectives and identified and implemented a</w:t>
      </w:r>
      <w:r w:rsidRPr="00AA0119">
        <w:t xml:space="preserve">ctions to correct this without adverse impact on other areas </w:t>
      </w:r>
    </w:p>
    <w:p w:rsidR="00000000" w:rsidRPr="00AA0119" w:rsidP="00AA0119">
      <w:pPr>
        <w:pStyle w:val="ListBullet"/>
      </w:pPr>
      <w:r w:rsidRPr="00AA0119">
        <w:t>conducted at least 1 audit to measure the improvement from the change.</w:t>
      </w:r>
    </w:p>
    <w:p w:rsidR="00000000" w:rsidRPr="00AA0119" w:rsidP="00AA0119">
      <w:pPr>
        <w:pStyle w:val="AllowPageBreak"/>
      </w:pPr>
    </w:p>
    <w:p w:rsidR="00000000" w:rsidRPr="00AA0119" w:rsidP="00AA0119">
      <w:pPr>
        <w:pStyle w:val="Heading1"/>
      </w:pPr>
      <w:bookmarkStart w:id="12" w:name="O_990426"/>
      <w:bookmarkEnd w:id="12"/>
      <w:r w:rsidRPr="00AA0119">
        <w:t>Knowledge Evidence</w:t>
      </w:r>
    </w:p>
    <w:p w:rsidR="00000000" w:rsidRPr="00AA0119" w:rsidP="00DF25F8">
      <w:pPr>
        <w:pStyle w:val="BodyText"/>
      </w:pPr>
      <w:r w:rsidRPr="00AA0119">
        <w:t>There must be evidence the candidate has knowledge of:</w:t>
      </w:r>
    </w:p>
    <w:p w:rsidR="00000000" w:rsidRPr="00AA0119" w:rsidP="00AA0119">
      <w:pPr>
        <w:pStyle w:val="ListBullet"/>
      </w:pPr>
      <w:r w:rsidRPr="00AA0119">
        <w:t>muda and its causes</w:t>
      </w:r>
    </w:p>
    <w:p w:rsidR="00000000" w:rsidRPr="00AA0119" w:rsidP="00AA0119">
      <w:pPr>
        <w:pStyle w:val="ListBullet"/>
      </w:pPr>
      <w:r w:rsidRPr="00AA0119">
        <w:t>processes a</w:t>
      </w:r>
      <w:r w:rsidRPr="00AA0119">
        <w:t>nd procedures for the organisation relevant to the work area</w:t>
      </w:r>
    </w:p>
    <w:p w:rsidR="00000000" w:rsidRPr="00AA0119" w:rsidP="00AA0119">
      <w:pPr>
        <w:pStyle w:val="ListBullet"/>
      </w:pPr>
      <w:r w:rsidRPr="00AA0119">
        <w:t xml:space="preserve">sustaining approaches, including poka yoke, baka yoke </w:t>
      </w:r>
    </w:p>
    <w:p w:rsidR="00000000" w:rsidRPr="00AA0119" w:rsidP="00AA0119">
      <w:pPr>
        <w:pStyle w:val="ListBullet"/>
      </w:pPr>
      <w:r w:rsidRPr="00AA0119">
        <w:t>measures of performance relevant to the work area and the improvement.</w:t>
      </w:r>
    </w:p>
    <w:p w:rsidR="00000000" w:rsidRPr="00AA0119" w:rsidP="00AA0119">
      <w:pPr>
        <w:pStyle w:val="AllowPageBreak"/>
      </w:pPr>
    </w:p>
    <w:p w:rsidR="00000000" w:rsidRPr="00AA0119" w:rsidP="00AA0119">
      <w:pPr>
        <w:pStyle w:val="Heading1"/>
      </w:pPr>
      <w:bookmarkStart w:id="13" w:name="O_990427"/>
      <w:bookmarkEnd w:id="13"/>
      <w:r w:rsidRPr="00AA0119">
        <w:t>Assessment Conditions</w:t>
      </w:r>
    </w:p>
    <w:p w:rsidR="00000000" w:rsidRPr="00AA0119" w:rsidP="00DF25F8">
      <w:pPr>
        <w:pStyle w:val="BodyText"/>
      </w:pPr>
      <w:r w:rsidRPr="00AA0119">
        <w:t xml:space="preserve">Skills must have been demonstrated in the workplace or in a simulated environment that reflects workplace conditions, contingencies, facilities, equipment and resources. </w:t>
      </w:r>
    </w:p>
    <w:p w:rsidR="00000000" w:rsidRPr="00AA0119" w:rsidP="00DF25F8">
      <w:pPr>
        <w:pStyle w:val="BodyText"/>
      </w:pPr>
      <w:r w:rsidRPr="00AA0119">
        <w:t>Assessors must satisfy the NVR/AQTF mandatory competency requirements for assessors.</w:t>
      </w:r>
    </w:p>
    <w:p w:rsidR="00000000" w:rsidRPr="00AA0119" w:rsidP="00AA0119">
      <w:pPr>
        <w:pStyle w:val="Heading1"/>
      </w:pPr>
      <w:bookmarkStart w:id="14" w:name="O_990430"/>
      <w:bookmarkEnd w:id="14"/>
      <w:r w:rsidRPr="00AA0119">
        <w:t>Links</w:t>
      </w:r>
    </w:p>
    <w:p w:rsidR="00000000" w:rsidRPr="00AA0119" w:rsidP="00DF25F8">
      <w:pPr>
        <w:pStyle w:val="BodyText"/>
      </w:pPr>
      <w:r w:rsidRPr="00AA0119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94F8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A0119" w:rsidP="00AA0119"/>
    <w:sectPr w:rsidSect="00AA01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19" w:rsidRPr="00DF25F8" w:rsidP="00DF25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F8" w:rsidP="00AA01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25F8" w:rsidP="00AA01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F25F8" w:rsidP="00AA01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19" w:rsidP="00AA01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25F8">
      <w:t>Approved</w:t>
    </w:r>
    <w:r w:rsidR="00DF25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25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25F8">
      <w:rPr>
        <w:noProof/>
      </w:rPr>
      <w:t>4</w:t>
    </w:r>
    <w:r>
      <w:rPr>
        <w:noProof/>
      </w:rPr>
      <w:fldChar w:fldCharType="end"/>
    </w:r>
  </w:p>
  <w:p w:rsidR="00AA0119" w:rsidP="00AA01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25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25F8">
      <w:t>Manufacturing Industry Skills Alliance</w:t>
    </w:r>
    <w:r w:rsidR="00DF25F8">
      <w:fldChar w:fldCharType="end"/>
    </w:r>
  </w:p>
  <w:p w:rsidR="00AA0119" w:rsidP="00AA01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119" w:rsidRPr="00DF25F8" w:rsidP="00DF25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F8" w:rsidRPr="002D2AF8" w:rsidP="00AA01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MSS403085 Ensure process improvements are sustained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F25F8" w:rsidP="00AA01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19" w:rsidRPr="002D2AF8" w:rsidP="00AA01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25F8">
      <w:t>MSS403085 Ensure process improvements are sustained</w:t>
    </w:r>
    <w:r w:rsidR="00DF25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25F8">
      <w:rPr>
        <w:noProof/>
      </w:rPr>
      <w:t>2 March 2025</w:t>
    </w:r>
    <w:r>
      <w:fldChar w:fldCharType="end"/>
    </w:r>
  </w:p>
  <w:p w:rsidR="00AA0119" w:rsidP="00AA01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7A4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6294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1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1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1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1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1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1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1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1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1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1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1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119"/>
  </w:style>
  <w:style w:type="character" w:customStyle="1" w:styleId="Heading1Char">
    <w:name w:val="Heading 1 Char"/>
    <w:basedOn w:val="DefaultParagraphFont"/>
    <w:link w:val="Heading1"/>
    <w:rsid w:val="00AA01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1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1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01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0119"/>
    <w:rPr>
      <w:b/>
      <w:spacing w:val="0"/>
    </w:rPr>
  </w:style>
  <w:style w:type="paragraph" w:customStyle="1" w:styleId="SuperHeading">
    <w:name w:val="SuperHeading"/>
    <w:basedOn w:val="Normal"/>
    <w:rsid w:val="00AA01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1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01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1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1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1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1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1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1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1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1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1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1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1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1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1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01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01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01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1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1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01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01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1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1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1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1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1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1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1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1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0119"/>
    <w:rPr>
      <w:i/>
    </w:rPr>
  </w:style>
  <w:style w:type="paragraph" w:styleId="Caption">
    <w:name w:val="caption"/>
    <w:basedOn w:val="BodyText"/>
    <w:next w:val="Normal"/>
    <w:qFormat/>
    <w:rsid w:val="00AA01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1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1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119"/>
  </w:style>
  <w:style w:type="paragraph" w:styleId="TableofFigures">
    <w:name w:val="table of figures"/>
    <w:basedOn w:val="Normal"/>
    <w:next w:val="Normal"/>
    <w:semiHidden/>
    <w:rsid w:val="00AA01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1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0119"/>
    <w:rPr>
      <w:rFonts w:ascii="Wingdings" w:hAnsi="Wingdings"/>
    </w:rPr>
  </w:style>
  <w:style w:type="paragraph" w:customStyle="1" w:styleId="TableHeading">
    <w:name w:val="Table Heading"/>
    <w:basedOn w:val="HeadingBase"/>
    <w:rsid w:val="00AA01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119"/>
    <w:rPr>
      <w:color w:val="0033CC"/>
      <w:u w:val="none"/>
    </w:rPr>
  </w:style>
  <w:style w:type="paragraph" w:customStyle="1" w:styleId="BodyTextRight">
    <w:name w:val="Body Text Right"/>
    <w:basedOn w:val="BodyText"/>
    <w:rsid w:val="00AA01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1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1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1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1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1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119"/>
    <w:rPr>
      <w:sz w:val="32"/>
    </w:rPr>
  </w:style>
  <w:style w:type="paragraph" w:customStyle="1" w:styleId="HeadingProcedure">
    <w:name w:val="Heading Procedure"/>
    <w:basedOn w:val="HeadingBase"/>
    <w:next w:val="Normal"/>
    <w:rsid w:val="00AA01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119"/>
    <w:pPr>
      <w:spacing w:before="60" w:after="60"/>
    </w:pPr>
  </w:style>
  <w:style w:type="paragraph" w:styleId="ListContinue">
    <w:name w:val="List Continue"/>
    <w:basedOn w:val="List"/>
    <w:rsid w:val="00AA0119"/>
    <w:pPr>
      <w:ind w:firstLine="0"/>
    </w:pPr>
  </w:style>
  <w:style w:type="paragraph" w:customStyle="1" w:styleId="ListNote">
    <w:name w:val="List Note"/>
    <w:basedOn w:val="List"/>
    <w:rsid w:val="00AA01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1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1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119"/>
    <w:rPr>
      <w:rFonts w:ascii="Courier New" w:hAnsi="Courier New"/>
    </w:rPr>
  </w:style>
  <w:style w:type="paragraph" w:customStyle="1" w:styleId="NoteBullet">
    <w:name w:val="Note Bullet"/>
    <w:basedOn w:val="Note"/>
    <w:rsid w:val="00AA01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1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1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1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1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01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1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119"/>
    <w:rPr>
      <w:b/>
      <w:smallCaps/>
    </w:rPr>
  </w:style>
  <w:style w:type="paragraph" w:customStyle="1" w:styleId="TableListNumber">
    <w:name w:val="Table List Number"/>
    <w:basedOn w:val="ListNumber"/>
    <w:rsid w:val="00AA01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1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119"/>
    <w:pPr>
      <w:numPr>
        <w:numId w:val="8"/>
      </w:numPr>
    </w:pPr>
  </w:style>
  <w:style w:type="paragraph" w:customStyle="1" w:styleId="ListAlpha2">
    <w:name w:val="List Alpha 2"/>
    <w:basedOn w:val="List2"/>
    <w:rsid w:val="00AA0119"/>
    <w:pPr>
      <w:numPr>
        <w:numId w:val="7"/>
      </w:numPr>
    </w:pPr>
  </w:style>
  <w:style w:type="paragraph" w:styleId="List2">
    <w:name w:val="List 2"/>
    <w:basedOn w:val="BodyText"/>
    <w:rsid w:val="00AA01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1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1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1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1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1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0119"/>
    <w:pPr>
      <w:numPr>
        <w:numId w:val="3"/>
      </w:numPr>
    </w:pPr>
  </w:style>
  <w:style w:type="paragraph" w:styleId="ListContinue2">
    <w:name w:val="List Continue 2"/>
    <w:basedOn w:val="List2"/>
    <w:rsid w:val="00AA0119"/>
    <w:pPr>
      <w:ind w:firstLine="0"/>
    </w:pPr>
  </w:style>
  <w:style w:type="paragraph" w:styleId="ListContinue3">
    <w:name w:val="List Continue 3"/>
    <w:basedOn w:val="List3"/>
    <w:rsid w:val="00AA0119"/>
    <w:pPr>
      <w:ind w:left="1021" w:firstLine="0"/>
    </w:pPr>
  </w:style>
  <w:style w:type="paragraph" w:styleId="ListContinue4">
    <w:name w:val="List Continue 4"/>
    <w:basedOn w:val="List4"/>
    <w:rsid w:val="00AA0119"/>
    <w:pPr>
      <w:ind w:firstLine="0"/>
    </w:pPr>
  </w:style>
  <w:style w:type="paragraph" w:styleId="ListContinue5">
    <w:name w:val="List Continue 5"/>
    <w:basedOn w:val="List5"/>
    <w:rsid w:val="00AA0119"/>
    <w:pPr>
      <w:ind w:firstLine="0"/>
    </w:pPr>
  </w:style>
  <w:style w:type="paragraph" w:styleId="ListNumber3">
    <w:name w:val="List Number 3"/>
    <w:basedOn w:val="List3"/>
    <w:rsid w:val="00AA0119"/>
    <w:pPr>
      <w:numPr>
        <w:numId w:val="4"/>
      </w:numPr>
    </w:pPr>
  </w:style>
  <w:style w:type="paragraph" w:styleId="ListNumber4">
    <w:name w:val="List Number 4"/>
    <w:basedOn w:val="List4"/>
    <w:rsid w:val="00AA0119"/>
    <w:pPr>
      <w:numPr>
        <w:numId w:val="5"/>
      </w:numPr>
    </w:pPr>
  </w:style>
  <w:style w:type="paragraph" w:styleId="ListNumber5">
    <w:name w:val="List Number 5"/>
    <w:basedOn w:val="List5"/>
    <w:rsid w:val="00AA0119"/>
    <w:pPr>
      <w:numPr>
        <w:numId w:val="6"/>
      </w:numPr>
    </w:pPr>
  </w:style>
  <w:style w:type="paragraph" w:styleId="BlockText">
    <w:name w:val="Block Text"/>
    <w:basedOn w:val="Normal"/>
    <w:rsid w:val="00AA01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1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119"/>
    <w:rPr>
      <w:sz w:val="16"/>
      <w:vertAlign w:val="superscript"/>
    </w:rPr>
  </w:style>
  <w:style w:type="character" w:customStyle="1" w:styleId="Symbols">
    <w:name w:val="Symbols"/>
    <w:basedOn w:val="DefaultParagraphFont"/>
    <w:rsid w:val="00AA0119"/>
    <w:rPr>
      <w:rFonts w:ascii="Symbol" w:hAnsi="Symbol"/>
    </w:rPr>
  </w:style>
  <w:style w:type="character" w:customStyle="1" w:styleId="MenuOptions">
    <w:name w:val="Menu Options"/>
    <w:basedOn w:val="DefaultParagraphFont"/>
    <w:rsid w:val="00AA01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119"/>
    <w:rPr>
      <w:b/>
    </w:rPr>
  </w:style>
  <w:style w:type="character" w:customStyle="1" w:styleId="Underlined">
    <w:name w:val="Underlined"/>
    <w:basedOn w:val="DefaultParagraphFont"/>
    <w:rsid w:val="00AA0119"/>
    <w:rPr>
      <w:u w:val="single"/>
    </w:rPr>
  </w:style>
  <w:style w:type="paragraph" w:customStyle="1" w:styleId="TableBodyTextRight">
    <w:name w:val="Table Body Text Right"/>
    <w:basedOn w:val="TableBodyText"/>
    <w:rsid w:val="00AA01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119"/>
    <w:rPr>
      <w:sz w:val="18"/>
    </w:rPr>
  </w:style>
  <w:style w:type="paragraph" w:customStyle="1" w:styleId="BodySmallRight">
    <w:name w:val="Body Small Right"/>
    <w:basedOn w:val="BodyTextRight"/>
    <w:rsid w:val="00AA0119"/>
    <w:rPr>
      <w:sz w:val="18"/>
      <w:szCs w:val="18"/>
    </w:rPr>
  </w:style>
  <w:style w:type="paragraph" w:customStyle="1" w:styleId="MarginEdition">
    <w:name w:val="Margin Edition"/>
    <w:basedOn w:val="MarginNote"/>
    <w:rsid w:val="00AA01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119"/>
    <w:rPr>
      <w:sz w:val="2"/>
      <w:szCs w:val="2"/>
    </w:rPr>
  </w:style>
  <w:style w:type="character" w:customStyle="1" w:styleId="Small">
    <w:name w:val="Small"/>
    <w:basedOn w:val="DefaultParagraphFont"/>
    <w:rsid w:val="00AA0119"/>
    <w:rPr>
      <w:sz w:val="16"/>
    </w:rPr>
  </w:style>
  <w:style w:type="paragraph" w:customStyle="1" w:styleId="WideTable">
    <w:name w:val="Wide Table"/>
    <w:basedOn w:val="Normal"/>
    <w:rsid w:val="00AA01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119"/>
  </w:style>
  <w:style w:type="paragraph" w:styleId="Quote">
    <w:name w:val="Quote"/>
    <w:basedOn w:val="Heading1"/>
    <w:link w:val="QuoteChar"/>
    <w:qFormat/>
    <w:rsid w:val="00AA01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1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119"/>
    <w:pPr>
      <w:pageBreakBefore/>
    </w:pPr>
  </w:style>
  <w:style w:type="paragraph" w:customStyle="1" w:styleId="Border">
    <w:name w:val="Border"/>
    <w:basedOn w:val="Normal"/>
    <w:qFormat/>
    <w:rsid w:val="00AA01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1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1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1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1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1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1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1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1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119"/>
    <w:rPr>
      <w:u w:val="single"/>
    </w:rPr>
  </w:style>
  <w:style w:type="character" w:customStyle="1" w:styleId="BoldandItalics">
    <w:name w:val="Bold and Italics"/>
    <w:qFormat/>
    <w:rsid w:val="00AA0119"/>
    <w:rPr>
      <w:b/>
      <w:i/>
      <w:u w:val="none"/>
    </w:rPr>
  </w:style>
  <w:style w:type="paragraph" w:styleId="BalloonText">
    <w:name w:val="Balloon Text"/>
    <w:basedOn w:val="Normal"/>
    <w:link w:val="BalloonTextChar"/>
    <w:rsid w:val="00AA01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1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1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1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1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1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119"/>
    <w:pPr>
      <w:spacing w:before="0" w:after="0"/>
    </w:pPr>
  </w:style>
  <w:style w:type="paragraph" w:customStyle="1" w:styleId="BodyTextBold">
    <w:name w:val="Body Text Bold"/>
    <w:basedOn w:val="BodyText"/>
    <w:qFormat/>
    <w:rsid w:val="00AA0119"/>
    <w:rPr>
      <w:b/>
    </w:rPr>
  </w:style>
  <w:style w:type="character" w:styleId="Hyperlink">
    <w:name w:val="Hyperlink"/>
    <w:basedOn w:val="DefaultParagraphFont"/>
    <w:uiPriority w:val="99"/>
    <w:unhideWhenUsed/>
    <w:rsid w:val="00DF25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762</Words>
  <Characters>4785</Characters>
  <Application>Microsoft Office Word</Application>
  <DocSecurity>0</DocSecurity>
  <Lines>199</Lines>
  <Paragraphs>110</Paragraphs>
  <ScaleCrop>false</ScaleCrop>
  <Company>Author-it Software Corporation Ltd.</Company>
  <LinksUpToDate>false</LinksUpToDate>
  <CharactersWithSpaces>5437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MSS403085 Ensure process improvements are sustained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2025-03-02T02:35:00Z</dcterms:created>
  <dcterms:modified xsi:type="dcterms:W3CDTF">2025-03-02T02:35:00Z</dcterms:modified>
</cp:coreProperties>
</file>