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053" w:rsidP="00465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MSS403082 Improve cost factors in work practices</w:t>
      </w:r>
      <w:r>
        <w:fldChar w:fldCharType="end"/>
      </w:r>
    </w:p>
    <w:p w:rsidR="00465053" w:rsidP="00465053">
      <w:pPr>
        <w:pStyle w:val="Version"/>
        <w:sectPr w:rsidSect="00301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BEA" w:rsidP="00301BEA">
      <w:pPr>
        <w:pStyle w:val="SuperHeading"/>
      </w:pPr>
      <w:r w:rsidRPr="00301BEA">
        <w:t>Assessment Requirements for MSS403082 Improve cost fact</w:t>
      </w:r>
      <w:r w:rsidRPr="00301BEA">
        <w:t>ors in work practices</w:t>
      </w:r>
    </w:p>
    <w:p w:rsidR="00000000" w:rsidRPr="00301BEA" w:rsidP="00301BEA">
      <w:pPr>
        <w:pStyle w:val="Heading1"/>
      </w:pPr>
      <w:bookmarkStart w:id="1" w:name="O_1261551"/>
      <w:bookmarkEnd w:id="1"/>
      <w:r w:rsidRPr="00301BEA">
        <w:t>Modification History</w:t>
      </w:r>
    </w:p>
    <w:p w:rsidR="00000000" w:rsidRPr="00301BEA" w:rsidP="00465053">
      <w:pPr>
        <w:pStyle w:val="BodyText"/>
      </w:pPr>
      <w:r w:rsidRPr="00301BEA">
        <w:t xml:space="preserve">Release 1. Unit code changed. Application changed. Performance Criteria changed. Foundation Skills populated. Assessment Requirements changed. Supersedes </w:t>
      </w:r>
      <w:r w:rsidRPr="00301BEA">
        <w:t>and is equivalent to MSS403086 Improve cost factors in work practices.</w:t>
      </w:r>
    </w:p>
    <w:p w:rsidR="00000000" w:rsidRPr="00301BEA" w:rsidP="00301BEA">
      <w:pPr>
        <w:pStyle w:val="Heading1"/>
      </w:pPr>
      <w:bookmarkStart w:id="2" w:name="O_1261552"/>
      <w:bookmarkEnd w:id="2"/>
      <w:r w:rsidRPr="00301BEA">
        <w:t>Performance Evidence</w:t>
      </w:r>
    </w:p>
    <w:p w:rsidR="00000000" w:rsidRPr="00301BEA" w:rsidP="00465053">
      <w:pPr>
        <w:pStyle w:val="BodyText"/>
      </w:pPr>
      <w:r w:rsidRPr="00301BEA">
        <w:t>There must be evidence the candidate has completed the tasks outlined in the elements and performance criteria of this unit, and demonstrated the</w:t>
      </w:r>
      <w:r w:rsidRPr="00301BEA">
        <w:t xml:space="preserve"> ability to:</w:t>
      </w:r>
    </w:p>
    <w:p w:rsidR="00000000" w:rsidRPr="00301BEA" w:rsidP="00301BEA">
      <w:pPr>
        <w:pStyle w:val="ListBullet"/>
      </w:pPr>
      <w:r w:rsidRPr="00301BEA">
        <w:t>identify cost factors in own or team work outcomes and recommend at least 2 ways to improve cost efficiency</w:t>
      </w:r>
    </w:p>
    <w:p w:rsidR="00000000" w:rsidRPr="00301BEA" w:rsidP="00301BEA">
      <w:pPr>
        <w:pStyle w:val="ListBullet"/>
      </w:pPr>
      <w:r w:rsidRPr="00301BEA">
        <w:t xml:space="preserve">implemented, or participated in team implementation of, at least 1 cost efficiency improvement. </w:t>
      </w:r>
    </w:p>
    <w:p w:rsidR="00000000" w:rsidRPr="00301BEA" w:rsidP="00301BEA">
      <w:pPr>
        <w:pStyle w:val="AllowPageBreak"/>
      </w:pPr>
    </w:p>
    <w:p w:rsidR="00000000" w:rsidRPr="00301BEA" w:rsidP="00301BEA">
      <w:pPr>
        <w:pStyle w:val="Heading1"/>
      </w:pPr>
      <w:bookmarkStart w:id="3" w:name="O_1261553"/>
      <w:bookmarkEnd w:id="3"/>
      <w:r w:rsidRPr="00301BEA">
        <w:t>Knowledge Evidence</w:t>
      </w:r>
    </w:p>
    <w:p w:rsidR="00000000" w:rsidRPr="00301BEA" w:rsidP="00465053">
      <w:pPr>
        <w:pStyle w:val="BodyText"/>
      </w:pPr>
      <w:r w:rsidRPr="00301BEA">
        <w:t>There must be evidence the candidate has knowledge of:</w:t>
      </w:r>
    </w:p>
    <w:p w:rsidR="00000000" w:rsidRPr="00301BEA" w:rsidP="00301BEA">
      <w:pPr>
        <w:pStyle w:val="ListBullet"/>
      </w:pPr>
      <w:r w:rsidRPr="00301BEA">
        <w:t>cost components of processes, products or services of team or work area</w:t>
      </w:r>
    </w:p>
    <w:p w:rsidR="00000000" w:rsidRPr="00301BEA" w:rsidP="00301BEA">
      <w:pPr>
        <w:pStyle w:val="ListBullet"/>
      </w:pPr>
      <w:r w:rsidRPr="00301BEA">
        <w:t>costs concepts, including expense/capital, income and cost benefit ratios</w:t>
      </w:r>
    </w:p>
    <w:p w:rsidR="00000000" w:rsidRPr="00301BEA" w:rsidP="00301BEA">
      <w:pPr>
        <w:pStyle w:val="ListBullet"/>
      </w:pPr>
      <w:r w:rsidRPr="00301BEA">
        <w:t>major cost contributors to product (including energy,</w:t>
      </w:r>
      <w:r w:rsidRPr="00301BEA">
        <w:t xml:space="preserve"> materials and inputs, labour and distribution)</w:t>
      </w:r>
    </w:p>
    <w:p w:rsidR="00000000" w:rsidRPr="00301BEA" w:rsidP="00301BEA">
      <w:pPr>
        <w:pStyle w:val="ListBullet"/>
      </w:pPr>
      <w:r w:rsidRPr="00301BEA">
        <w:t xml:space="preserve">difference between internally and externally controlled costs </w:t>
      </w:r>
    </w:p>
    <w:p w:rsidR="00000000" w:rsidRPr="00301BEA" w:rsidP="00301BEA">
      <w:pPr>
        <w:pStyle w:val="ListBullet"/>
      </w:pPr>
      <w:r w:rsidRPr="00301BEA">
        <w:t>difference between overhead, capital, expense, labour and other consumables</w:t>
      </w:r>
    </w:p>
    <w:p w:rsidR="00000000" w:rsidRPr="00301BEA" w:rsidP="00301BEA">
      <w:pPr>
        <w:pStyle w:val="ListBullet"/>
      </w:pPr>
      <w:r w:rsidRPr="00301BEA">
        <w:t>common causes of cost variances relevant to the team or work area.</w:t>
      </w:r>
    </w:p>
    <w:p w:rsidR="00000000" w:rsidRPr="00301BEA" w:rsidP="00301BEA">
      <w:pPr>
        <w:pStyle w:val="AllowPageBreak"/>
      </w:pPr>
    </w:p>
    <w:p w:rsidR="00000000" w:rsidRPr="00301BEA" w:rsidP="00301BEA">
      <w:pPr>
        <w:pStyle w:val="Heading1"/>
      </w:pPr>
      <w:bookmarkStart w:id="4" w:name="O_1261554"/>
      <w:bookmarkEnd w:id="4"/>
      <w:r w:rsidRPr="00301BEA">
        <w:t>Assessment Conditions</w:t>
      </w:r>
    </w:p>
    <w:p w:rsidR="00000000" w:rsidRPr="00301BEA" w:rsidP="00465053">
      <w:pPr>
        <w:pStyle w:val="BodyText"/>
      </w:pPr>
      <w:r w:rsidRPr="00301BEA">
        <w:t>Skills must have been demonstrated in the workplace or in a simulated environment that reflects workplace conditions and contingencies. The following conditions must be met for this unit:</w:t>
      </w:r>
    </w:p>
    <w:p w:rsidR="00000000" w:rsidRPr="00301BEA" w:rsidP="00301BEA">
      <w:pPr>
        <w:pStyle w:val="ListBullet"/>
      </w:pPr>
      <w:r w:rsidRPr="00301BEA">
        <w:t xml:space="preserve">use of suitable facilities, </w:t>
      </w:r>
      <w:r w:rsidRPr="00301BEA">
        <w:t>equipment and resources</w:t>
      </w:r>
    </w:p>
    <w:p w:rsidR="00000000" w:rsidRPr="00301BEA" w:rsidP="00301BEA">
      <w:pPr>
        <w:pStyle w:val="ListBullet"/>
      </w:pPr>
      <w:r w:rsidRPr="00301BEA">
        <w:t>modelling of industry operating conditions.</w:t>
      </w:r>
      <w:r w:rsidRPr="00301BEA">
        <w:br/>
      </w:r>
    </w:p>
    <w:p w:rsidR="00000000" w:rsidRPr="00301BEA" w:rsidP="00465053">
      <w:pPr>
        <w:pStyle w:val="BodyText"/>
      </w:pPr>
      <w:r w:rsidRPr="00301BEA">
        <w:t>Assessors must satisfy the NVR/AQTF mandatory competency requirements for assessors.</w:t>
      </w:r>
    </w:p>
    <w:p w:rsidR="00000000" w:rsidRPr="00301BEA" w:rsidP="00301BEA">
      <w:pPr>
        <w:pStyle w:val="Heading1"/>
      </w:pPr>
      <w:bookmarkStart w:id="5" w:name="O_1261557"/>
      <w:bookmarkEnd w:id="5"/>
      <w:r w:rsidRPr="00301BEA">
        <w:t>Links</w:t>
      </w:r>
    </w:p>
    <w:p w:rsidR="00000000" w:rsidRPr="00301BEA" w:rsidP="00465053">
      <w:pPr>
        <w:pStyle w:val="BodyText"/>
      </w:pPr>
      <w:r w:rsidRPr="00301BEA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3798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01BEA" w:rsidP="00301BEA"/>
    <w:sectPr w:rsidSect="00301B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EA" w:rsidRPr="00465053" w:rsidP="00465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53" w:rsidP="00301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053" w:rsidP="00301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5053" w:rsidP="00301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BEA" w:rsidRPr="00465053" w:rsidP="00465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053" w:rsidRPr="002D2AF8" w:rsidP="00301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MSS403082 Improve cost factors in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5053" w:rsidP="00301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46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6E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BEA"/>
  </w:style>
  <w:style w:type="character" w:customStyle="1" w:styleId="Heading1Char">
    <w:name w:val="Heading 1 Char"/>
    <w:basedOn w:val="DefaultParagraphFont"/>
    <w:link w:val="Heading1"/>
    <w:rsid w:val="00301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B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B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1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B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B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BEA"/>
    <w:rPr>
      <w:b/>
      <w:spacing w:val="0"/>
    </w:rPr>
  </w:style>
  <w:style w:type="paragraph" w:customStyle="1" w:styleId="SuperTitle">
    <w:name w:val="SuperTitle"/>
    <w:basedOn w:val="Title"/>
    <w:rsid w:val="00301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B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BEA"/>
    <w:rPr>
      <w:i/>
    </w:rPr>
  </w:style>
  <w:style w:type="paragraph" w:styleId="Caption">
    <w:name w:val="caption"/>
    <w:basedOn w:val="BodyText"/>
    <w:next w:val="Normal"/>
    <w:qFormat/>
    <w:rsid w:val="00301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BEA"/>
  </w:style>
  <w:style w:type="paragraph" w:styleId="TableofFigures">
    <w:name w:val="table of figures"/>
    <w:basedOn w:val="Normal"/>
    <w:next w:val="Normal"/>
    <w:semiHidden/>
    <w:rsid w:val="00301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B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BEA"/>
    <w:rPr>
      <w:rFonts w:ascii="Wingdings" w:hAnsi="Wingdings"/>
    </w:rPr>
  </w:style>
  <w:style w:type="paragraph" w:customStyle="1" w:styleId="TableHeading">
    <w:name w:val="Table Heading"/>
    <w:basedOn w:val="HeadingBase"/>
    <w:rsid w:val="00301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BEA"/>
    <w:rPr>
      <w:color w:val="0033CC"/>
      <w:u w:val="none"/>
    </w:rPr>
  </w:style>
  <w:style w:type="paragraph" w:customStyle="1" w:styleId="BodyTextRight">
    <w:name w:val="Body Text Right"/>
    <w:basedOn w:val="BodyText"/>
    <w:rsid w:val="00301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B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BEA"/>
    <w:rPr>
      <w:sz w:val="32"/>
    </w:rPr>
  </w:style>
  <w:style w:type="paragraph" w:customStyle="1" w:styleId="HeadingProcedure">
    <w:name w:val="Heading Procedure"/>
    <w:basedOn w:val="HeadingBase"/>
    <w:next w:val="Normal"/>
    <w:rsid w:val="00301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BEA"/>
    <w:pPr>
      <w:spacing w:before="60" w:after="60"/>
    </w:pPr>
  </w:style>
  <w:style w:type="paragraph" w:styleId="ListContinue">
    <w:name w:val="List Continue"/>
    <w:basedOn w:val="List"/>
    <w:rsid w:val="00301BEA"/>
    <w:pPr>
      <w:ind w:firstLine="0"/>
    </w:pPr>
  </w:style>
  <w:style w:type="paragraph" w:customStyle="1" w:styleId="ListNote">
    <w:name w:val="List Note"/>
    <w:basedOn w:val="List"/>
    <w:rsid w:val="00301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BEA"/>
    <w:rPr>
      <w:rFonts w:ascii="Courier New" w:hAnsi="Courier New"/>
    </w:rPr>
  </w:style>
  <w:style w:type="paragraph" w:customStyle="1" w:styleId="NoteBullet">
    <w:name w:val="Note Bullet"/>
    <w:basedOn w:val="Note"/>
    <w:rsid w:val="00301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B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BEA"/>
    <w:rPr>
      <w:b/>
      <w:smallCaps/>
    </w:rPr>
  </w:style>
  <w:style w:type="paragraph" w:customStyle="1" w:styleId="TableListNumber">
    <w:name w:val="Table List Number"/>
    <w:basedOn w:val="ListNumber"/>
    <w:rsid w:val="00301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BEA"/>
    <w:pPr>
      <w:numPr>
        <w:numId w:val="8"/>
      </w:numPr>
    </w:pPr>
  </w:style>
  <w:style w:type="paragraph" w:customStyle="1" w:styleId="ListAlpha2">
    <w:name w:val="List Alpha 2"/>
    <w:basedOn w:val="List2"/>
    <w:rsid w:val="00301BEA"/>
    <w:pPr>
      <w:numPr>
        <w:numId w:val="7"/>
      </w:numPr>
    </w:pPr>
  </w:style>
  <w:style w:type="paragraph" w:styleId="List2">
    <w:name w:val="List 2"/>
    <w:basedOn w:val="BodyText"/>
    <w:rsid w:val="00301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B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B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BEA"/>
    <w:pPr>
      <w:numPr>
        <w:numId w:val="3"/>
      </w:numPr>
    </w:pPr>
  </w:style>
  <w:style w:type="paragraph" w:styleId="ListContinue2">
    <w:name w:val="List Continue 2"/>
    <w:basedOn w:val="List2"/>
    <w:rsid w:val="00301BEA"/>
    <w:pPr>
      <w:ind w:firstLine="0"/>
    </w:pPr>
  </w:style>
  <w:style w:type="paragraph" w:styleId="ListContinue3">
    <w:name w:val="List Continue 3"/>
    <w:basedOn w:val="List3"/>
    <w:rsid w:val="00301BEA"/>
    <w:pPr>
      <w:ind w:left="1021" w:firstLine="0"/>
    </w:pPr>
  </w:style>
  <w:style w:type="paragraph" w:styleId="ListContinue4">
    <w:name w:val="List Continue 4"/>
    <w:basedOn w:val="List4"/>
    <w:rsid w:val="00301BEA"/>
    <w:pPr>
      <w:ind w:firstLine="0"/>
    </w:pPr>
  </w:style>
  <w:style w:type="paragraph" w:styleId="ListContinue5">
    <w:name w:val="List Continue 5"/>
    <w:basedOn w:val="List5"/>
    <w:rsid w:val="00301BEA"/>
    <w:pPr>
      <w:ind w:firstLine="0"/>
    </w:pPr>
  </w:style>
  <w:style w:type="paragraph" w:styleId="ListNumber3">
    <w:name w:val="List Number 3"/>
    <w:basedOn w:val="List3"/>
    <w:rsid w:val="00301BEA"/>
    <w:pPr>
      <w:numPr>
        <w:numId w:val="4"/>
      </w:numPr>
    </w:pPr>
  </w:style>
  <w:style w:type="paragraph" w:styleId="ListNumber4">
    <w:name w:val="List Number 4"/>
    <w:basedOn w:val="List4"/>
    <w:rsid w:val="00301BEA"/>
    <w:pPr>
      <w:numPr>
        <w:numId w:val="5"/>
      </w:numPr>
    </w:pPr>
  </w:style>
  <w:style w:type="paragraph" w:styleId="ListNumber5">
    <w:name w:val="List Number 5"/>
    <w:basedOn w:val="List5"/>
    <w:rsid w:val="00301BEA"/>
    <w:pPr>
      <w:numPr>
        <w:numId w:val="6"/>
      </w:numPr>
    </w:pPr>
  </w:style>
  <w:style w:type="paragraph" w:styleId="BlockText">
    <w:name w:val="Block Text"/>
    <w:basedOn w:val="Normal"/>
    <w:rsid w:val="00301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BEA"/>
    <w:rPr>
      <w:sz w:val="16"/>
      <w:vertAlign w:val="superscript"/>
    </w:rPr>
  </w:style>
  <w:style w:type="character" w:customStyle="1" w:styleId="Symbols">
    <w:name w:val="Symbols"/>
    <w:basedOn w:val="DefaultParagraphFont"/>
    <w:rsid w:val="00301BEA"/>
    <w:rPr>
      <w:rFonts w:ascii="Symbol" w:hAnsi="Symbol"/>
    </w:rPr>
  </w:style>
  <w:style w:type="character" w:customStyle="1" w:styleId="MenuOptions">
    <w:name w:val="Menu Options"/>
    <w:basedOn w:val="DefaultParagraphFont"/>
    <w:rsid w:val="00301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BEA"/>
    <w:rPr>
      <w:b/>
    </w:rPr>
  </w:style>
  <w:style w:type="character" w:customStyle="1" w:styleId="Underlined">
    <w:name w:val="Underlined"/>
    <w:basedOn w:val="DefaultParagraphFont"/>
    <w:rsid w:val="00301BEA"/>
    <w:rPr>
      <w:u w:val="single"/>
    </w:rPr>
  </w:style>
  <w:style w:type="paragraph" w:customStyle="1" w:styleId="TableBodyTextRight">
    <w:name w:val="Table Body Text Right"/>
    <w:basedOn w:val="TableBodyText"/>
    <w:rsid w:val="00301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BEA"/>
    <w:rPr>
      <w:sz w:val="18"/>
    </w:rPr>
  </w:style>
  <w:style w:type="paragraph" w:customStyle="1" w:styleId="BodySmallRight">
    <w:name w:val="Body Small Right"/>
    <w:basedOn w:val="BodyTextRight"/>
    <w:rsid w:val="00301BEA"/>
    <w:rPr>
      <w:sz w:val="18"/>
      <w:szCs w:val="18"/>
    </w:rPr>
  </w:style>
  <w:style w:type="paragraph" w:customStyle="1" w:styleId="MarginEdition">
    <w:name w:val="Margin Edition"/>
    <w:basedOn w:val="MarginNote"/>
    <w:rsid w:val="00301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BEA"/>
    <w:rPr>
      <w:sz w:val="2"/>
      <w:szCs w:val="2"/>
    </w:rPr>
  </w:style>
  <w:style w:type="character" w:customStyle="1" w:styleId="Small">
    <w:name w:val="Small"/>
    <w:basedOn w:val="DefaultParagraphFont"/>
    <w:rsid w:val="00301BEA"/>
    <w:rPr>
      <w:sz w:val="16"/>
    </w:rPr>
  </w:style>
  <w:style w:type="paragraph" w:customStyle="1" w:styleId="WideTable">
    <w:name w:val="Wide Table"/>
    <w:basedOn w:val="Normal"/>
    <w:rsid w:val="00301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BEA"/>
  </w:style>
  <w:style w:type="paragraph" w:styleId="Quote">
    <w:name w:val="Quote"/>
    <w:basedOn w:val="Heading1"/>
    <w:link w:val="QuoteChar"/>
    <w:qFormat/>
    <w:rsid w:val="00301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BEA"/>
    <w:pPr>
      <w:pageBreakBefore/>
    </w:pPr>
  </w:style>
  <w:style w:type="paragraph" w:customStyle="1" w:styleId="Border">
    <w:name w:val="Border"/>
    <w:basedOn w:val="Normal"/>
    <w:qFormat/>
    <w:rsid w:val="00301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BEA"/>
    <w:rPr>
      <w:u w:val="single"/>
    </w:rPr>
  </w:style>
  <w:style w:type="character" w:customStyle="1" w:styleId="BoldandItalics">
    <w:name w:val="Bold and Italics"/>
    <w:qFormat/>
    <w:rsid w:val="00301BEA"/>
    <w:rPr>
      <w:b/>
      <w:i/>
      <w:u w:val="none"/>
    </w:rPr>
  </w:style>
  <w:style w:type="paragraph" w:styleId="BalloonText">
    <w:name w:val="Balloon Text"/>
    <w:basedOn w:val="Normal"/>
    <w:link w:val="BalloonTextChar"/>
    <w:rsid w:val="00301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BEA"/>
    <w:pPr>
      <w:spacing w:before="0" w:after="0"/>
    </w:pPr>
  </w:style>
  <w:style w:type="paragraph" w:customStyle="1" w:styleId="BodyTextBold">
    <w:name w:val="Body Text Bold"/>
    <w:basedOn w:val="BodyText"/>
    <w:qFormat/>
    <w:rsid w:val="00301BEA"/>
    <w:rPr>
      <w:b/>
    </w:rPr>
  </w:style>
  <w:style w:type="character" w:styleId="Hyperlink">
    <w:name w:val="Hyperlink"/>
    <w:basedOn w:val="DefaultParagraphFont"/>
    <w:uiPriority w:val="99"/>
    <w:unhideWhenUsed/>
    <w:rsid w:val="00465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1777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MSS403082 Improve cost factors in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2023-02-03T08:07:00Z</dcterms:created>
  <dcterms:modified xsi:type="dcterms:W3CDTF">2023-02-03T08:07:00Z</dcterms:modified>
</cp:coreProperties>
</file>