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61C" w:rsidP="009B7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MSS403080 Improve changeovers</w:t>
      </w:r>
      <w:r>
        <w:fldChar w:fldCharType="end"/>
      </w:r>
    </w:p>
    <w:p w:rsidR="009B761C" w:rsidP="009B761C">
      <w:pPr>
        <w:pStyle w:val="Version"/>
        <w:sectPr w:rsidSect="00C14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731" w:rsidP="00C14731">
      <w:pPr>
        <w:pStyle w:val="SuperHeading"/>
      </w:pPr>
      <w:r w:rsidRPr="00C14731">
        <w:t>MSS403080 Improve changeovers</w:t>
      </w:r>
    </w:p>
    <w:p w:rsidR="00000000" w:rsidRPr="00C14731" w:rsidP="00C14731">
      <w:pPr>
        <w:pStyle w:val="Heading1"/>
      </w:pPr>
      <w:bookmarkStart w:id="1" w:name="O_1261731"/>
      <w:bookmarkEnd w:id="1"/>
      <w:r w:rsidRPr="00C14731">
        <w:t>Modification History</w:t>
      </w:r>
    </w:p>
    <w:p w:rsidR="00000000" w:rsidRPr="00C14731" w:rsidP="009B761C">
      <w:pPr>
        <w:pStyle w:val="BodyText"/>
      </w:pPr>
      <w:r w:rsidRPr="00C14731">
        <w:t>Release 1. Unit code changed. Application changed. Performance Criteria changed. Foundation Skills populated. Range of Conditions removed. Assessment Requirements changed. Supersedes and is equivalent to MSS403084 Improve changeovers.</w:t>
      </w:r>
    </w:p>
    <w:p w:rsidR="00000000" w:rsidRPr="00C14731" w:rsidP="00C14731">
      <w:pPr>
        <w:pStyle w:val="Heading1"/>
      </w:pPr>
      <w:bookmarkStart w:id="2" w:name="O_1261732"/>
      <w:bookmarkEnd w:id="2"/>
      <w:r w:rsidRPr="00C14731">
        <w:t>Application</w:t>
      </w:r>
    </w:p>
    <w:p w:rsidR="00000000" w:rsidRPr="00C14731" w:rsidP="009B761C">
      <w:pPr>
        <w:pStyle w:val="BodyText"/>
      </w:pPr>
      <w:r w:rsidRPr="00C14731">
        <w:t xml:space="preserve">This unit describes the skills and knowledge required to map the requirements for changeover and identify how to reduce waste in the changeover process. </w:t>
      </w:r>
    </w:p>
    <w:p w:rsidR="00000000" w:rsidRPr="00C14731" w:rsidP="009B761C">
      <w:pPr>
        <w:pStyle w:val="BodyText"/>
      </w:pPr>
      <w:r w:rsidRPr="00C14731">
        <w:t>This unit applies to an individual who is required to work on more than</w:t>
      </w:r>
      <w:r w:rsidRPr="00C14731">
        <w:t xml:space="preserve"> one process, product or service and to effect changeover between them. The changeover may require change of equipment, parts, materials, physical/electronic files, computer software, templates or other aspects of the work.</w:t>
      </w:r>
    </w:p>
    <w:p w:rsidR="00000000" w:rsidRPr="00C14731" w:rsidP="009B761C">
      <w:pPr>
        <w:pStyle w:val="BodyText"/>
      </w:pPr>
      <w:r w:rsidRPr="00C14731">
        <w:t>This unit applies to any organis</w:t>
      </w:r>
      <w:r w:rsidRPr="00C14731">
        <w:t>ation that is implementing continuous improvement or more formal competitive systems and practices. </w:t>
      </w:r>
    </w:p>
    <w:p w:rsidR="00000000" w:rsidRPr="00C14731" w:rsidP="009B761C">
      <w:pPr>
        <w:pStyle w:val="BodyText"/>
      </w:pPr>
      <w:r w:rsidRPr="00C14731">
        <w:t>No licensing or certification requirements exist at the time of publication. Relevant legislation, industry standards and codes of practice within Australi</w:t>
      </w:r>
      <w:r w:rsidRPr="00C14731">
        <w:t>a must be applied.</w:t>
      </w:r>
    </w:p>
    <w:p w:rsidR="00000000" w:rsidRPr="00C14731" w:rsidP="00C14731">
      <w:pPr>
        <w:pStyle w:val="Heading1"/>
      </w:pPr>
      <w:bookmarkStart w:id="3" w:name="O_1261733"/>
      <w:bookmarkEnd w:id="3"/>
      <w:r w:rsidRPr="00C14731">
        <w:t>Pre-requisite Unit</w:t>
      </w:r>
    </w:p>
    <w:p w:rsidR="00000000" w:rsidRPr="00C14731" w:rsidP="009B761C">
      <w:pPr>
        <w:pStyle w:val="BodyText"/>
      </w:pPr>
      <w:r w:rsidRPr="00C14731">
        <w:t>Nil</w:t>
      </w:r>
    </w:p>
    <w:p w:rsidR="00000000" w:rsidRPr="00C14731" w:rsidP="00C14731">
      <w:pPr>
        <w:pStyle w:val="Heading1"/>
      </w:pPr>
      <w:bookmarkStart w:id="4" w:name="O_1261734"/>
      <w:bookmarkEnd w:id="4"/>
      <w:r w:rsidRPr="00C14731">
        <w:t>Competency Field</w:t>
      </w:r>
    </w:p>
    <w:p w:rsidR="00000000" w:rsidRPr="00C14731" w:rsidP="009B761C">
      <w:pPr>
        <w:pStyle w:val="BodyText"/>
      </w:pPr>
      <w:r w:rsidRPr="00C14731">
        <w:t>Competitive systems and practices</w:t>
      </w:r>
    </w:p>
    <w:p w:rsidR="00000000" w:rsidRPr="00C14731" w:rsidP="00C14731">
      <w:pPr>
        <w:pStyle w:val="Heading1"/>
      </w:pPr>
      <w:bookmarkStart w:id="5" w:name="O_1261736"/>
      <w:bookmarkEnd w:id="5"/>
      <w:r w:rsidRPr="00C1473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B76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31" w:rsidP="00C14731">
            <w:pPr>
              <w:pStyle w:val="BodyText"/>
            </w:pPr>
            <w:r w:rsidRPr="00C1473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rPr>
                <w:rStyle w:val="SpecialBold"/>
              </w:rPr>
              <w:t>Performance Criteria</w:t>
            </w:r>
          </w:p>
        </w:tc>
      </w:tr>
      <w:tr w:rsidTr="009B76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Element</w:t>
            </w:r>
            <w:r w:rsidRPr="00C14731">
              <w:t>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Performance criteria describe the performance needed to demonstrate achievement of the element.</w:t>
            </w:r>
          </w:p>
        </w:tc>
      </w:tr>
      <w:tr w:rsidTr="009B76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1. Record changeover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31" w:rsidP="00C14731">
            <w:pPr>
              <w:pStyle w:val="BodyText"/>
            </w:pPr>
            <w:r w:rsidRPr="00C14731">
              <w:t>1.1 Identify customer requirements and other specifications for required product or service</w:t>
            </w:r>
          </w:p>
          <w:p w:rsidR="00000000" w:rsidRPr="00C14731" w:rsidP="00C14731">
            <w:pPr>
              <w:pStyle w:val="BodyText"/>
            </w:pPr>
            <w:r w:rsidRPr="00C14731">
              <w:t>1.2</w:t>
            </w:r>
            <w:r w:rsidRPr="00C14731">
              <w:t xml:space="preserve"> Identify last off good product or service and check against customer requirements and specifications</w:t>
            </w:r>
          </w:p>
          <w:p w:rsidR="00000000" w:rsidRPr="00C14731" w:rsidP="00C14731">
            <w:pPr>
              <w:pStyle w:val="BodyText"/>
            </w:pPr>
            <w:r w:rsidRPr="00C14731">
              <w:t xml:space="preserve">1.3 Identify likely start and required finish situations for last off or first </w:t>
            </w:r>
            <w:r w:rsidRPr="00C14731">
              <w:t>off good product or service</w:t>
            </w:r>
          </w:p>
          <w:p w:rsidR="00000000" w:rsidRPr="00C14731" w:rsidP="00C14731">
            <w:pPr>
              <w:pStyle w:val="BodyText"/>
            </w:pPr>
            <w:r w:rsidRPr="00C14731">
              <w:t>1.4 Map required process steps in changeover</w:t>
            </w:r>
          </w:p>
          <w:p w:rsidR="00000000" w:rsidRPr="00C14731" w:rsidP="00C14731">
            <w:pPr>
              <w:pStyle w:val="BodyText"/>
            </w:pPr>
            <w:r w:rsidRPr="00C14731">
              <w:t>1.</w:t>
            </w:r>
            <w:r w:rsidRPr="00C14731">
              <w:t>5 Identify any optional or alternative process steps</w:t>
            </w:r>
          </w:p>
          <w:p w:rsidR="00000000" w:rsidRPr="00C14731" w:rsidP="00C14731">
            <w:pPr>
              <w:pStyle w:val="BodyText"/>
            </w:pPr>
            <w:r w:rsidRPr="00C14731">
              <w:t>1.6 Record times, motion and other data that might indicate waste onto changeover map</w:t>
            </w:r>
          </w:p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1.7 Confirm changeover map with relevant people</w:t>
            </w:r>
          </w:p>
        </w:tc>
      </w:tr>
      <w:tr w:rsidTr="009B76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2. Identify waste in changeover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31" w:rsidP="00C14731">
            <w:pPr>
              <w:pStyle w:val="BodyText"/>
            </w:pPr>
            <w:r w:rsidRPr="00C14731">
              <w:t>2.1 Identify all muda (waste) in changeover map</w:t>
            </w:r>
          </w:p>
          <w:p w:rsidR="00000000" w:rsidRPr="00C14731" w:rsidP="00C14731">
            <w:pPr>
              <w:pStyle w:val="BodyText"/>
            </w:pPr>
            <w:r w:rsidRPr="00C14731">
              <w:t>2.2 Identify internal and external changeover activities</w:t>
            </w:r>
          </w:p>
          <w:p w:rsidR="00000000" w:rsidRPr="00C14731" w:rsidP="00C14731">
            <w:pPr>
              <w:pStyle w:val="BodyText"/>
            </w:pPr>
            <w:r w:rsidRPr="00C14731">
              <w:t>2.3 Identify required muda</w:t>
            </w:r>
          </w:p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2.4 Propose changes to reduce changeover time</w:t>
            </w:r>
          </w:p>
        </w:tc>
      </w:tr>
      <w:tr w:rsidTr="009B76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31">
            <w:pPr>
              <w:pStyle w:val="BodyText"/>
              <w:rPr>
                <w:lang w:val="en-NZ"/>
              </w:rPr>
            </w:pPr>
            <w:r w:rsidRPr="00C14731">
              <w:t>3. Make quicker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31" w:rsidP="00C14731">
            <w:pPr>
              <w:pStyle w:val="BodyText"/>
            </w:pPr>
            <w:r w:rsidRPr="00C14731">
              <w:t>3.1 Obtain any authorisations and resources requir</w:t>
            </w:r>
            <w:r w:rsidRPr="00C14731">
              <w:t>ed for proposed changes</w:t>
            </w:r>
          </w:p>
          <w:p w:rsidR="00000000" w:rsidRPr="00C14731" w:rsidP="00C14731">
            <w:pPr>
              <w:pStyle w:val="BodyText"/>
            </w:pPr>
            <w:r w:rsidRPr="00C14731">
              <w:t>3.2 Check there are no adverse quality, work, health and safety (WHS) or environment implications from proposed changes</w:t>
            </w:r>
          </w:p>
          <w:p w:rsidR="00000000" w:rsidRPr="00C14731" w:rsidP="00C14731">
            <w:pPr>
              <w:pStyle w:val="BodyText"/>
            </w:pPr>
            <w:r w:rsidRPr="00C14731">
              <w:t>3.3 Try out revised changeover to confirm improvement</w:t>
            </w:r>
          </w:p>
          <w:p w:rsidR="00000000" w:rsidRPr="00C14731" w:rsidP="00C14731">
            <w:pPr>
              <w:pStyle w:val="BodyText"/>
            </w:pPr>
            <w:r w:rsidRPr="00C14731">
              <w:t>3.4 Standardise improvement in accordance with procedures</w:t>
            </w:r>
          </w:p>
        </w:tc>
      </w:tr>
    </w:tbl>
    <w:p w:rsidR="00000000" w:rsidRPr="00C14731" w:rsidP="00C14731">
      <w:pPr>
        <w:pStyle w:val="BodyText"/>
      </w:pPr>
    </w:p>
    <w:p w:rsidR="00000000" w:rsidRPr="00C14731" w:rsidP="00C14731">
      <w:pPr>
        <w:pStyle w:val="AllowPageBreak"/>
      </w:pPr>
    </w:p>
    <w:p w:rsidR="00000000" w:rsidRPr="00C14731" w:rsidP="00C14731">
      <w:pPr>
        <w:pStyle w:val="Heading1"/>
      </w:pPr>
      <w:bookmarkStart w:id="6" w:name="O_1261737"/>
      <w:bookmarkEnd w:id="6"/>
      <w:r w:rsidRPr="00C14731">
        <w:t>Foundation Skills</w:t>
      </w:r>
    </w:p>
    <w:p w:rsidR="00000000" w:rsidRPr="00C14731" w:rsidP="009B761C">
      <w:pPr>
        <w:pStyle w:val="BodyText"/>
      </w:pPr>
      <w:r w:rsidRPr="00C14731">
        <w:t>This section describes those language, literacy, numeracy and employment skills that are essential to performance but not explicit in the performance criteria.</w:t>
      </w:r>
    </w:p>
    <w:p w:rsidR="00000000" w:rsidRPr="00C14731" w:rsidP="00C14731">
      <w:pPr>
        <w:pStyle w:val="ListBullet"/>
      </w:pPr>
      <w:r w:rsidRPr="00C14731">
        <w:t>Reading skills to interpret workplace documentation</w:t>
      </w:r>
    </w:p>
    <w:p w:rsidR="00000000" w:rsidRPr="00C14731" w:rsidP="00C14731">
      <w:pPr>
        <w:pStyle w:val="ListBullet"/>
      </w:pPr>
      <w:r w:rsidRPr="00C14731">
        <w:t>Writing skills to document process steps and proposed improvements</w:t>
      </w:r>
    </w:p>
    <w:p w:rsidR="00000000" w:rsidRPr="00C14731" w:rsidP="00C14731">
      <w:pPr>
        <w:pStyle w:val="ListBullet"/>
      </w:pPr>
      <w:r w:rsidRPr="00C14731">
        <w:t>Oral communication skills to discuss changeover issues and solutions</w:t>
      </w:r>
    </w:p>
    <w:p w:rsidR="00000000" w:rsidRPr="00C14731" w:rsidP="00C14731">
      <w:pPr>
        <w:pStyle w:val="ListBullet"/>
      </w:pPr>
      <w:r w:rsidRPr="00C14731">
        <w:t>Numeracy skills to perform calculations using time, quantities, fractions and percentages.</w:t>
      </w:r>
    </w:p>
    <w:p w:rsidR="00000000" w:rsidRPr="00C14731" w:rsidP="009B761C">
      <w:pPr>
        <w:pStyle w:val="BodyText"/>
      </w:pPr>
      <w:r w:rsidRPr="00C14731">
        <w:t>Other foundation skills essen</w:t>
      </w:r>
      <w:r w:rsidRPr="00C14731">
        <w:t>tial to performance are explicit in the performance criteria of this unit.</w:t>
      </w:r>
    </w:p>
    <w:p w:rsidR="00000000" w:rsidRPr="00C14731" w:rsidP="00C14731">
      <w:pPr>
        <w:pStyle w:val="Heading1"/>
      </w:pPr>
      <w:bookmarkStart w:id="7" w:name="O_1261739"/>
      <w:bookmarkEnd w:id="7"/>
      <w:r w:rsidRPr="00C14731">
        <w:t>Unit Mapping Information</w:t>
      </w:r>
    </w:p>
    <w:p w:rsidR="00000000" w:rsidRPr="00C14731" w:rsidP="009B761C">
      <w:pPr>
        <w:pStyle w:val="BodyText"/>
      </w:pPr>
      <w:r w:rsidRPr="00C14731">
        <w:t>Release 1. Supersedes and is equivalent to MSS403084 Improve changeovers.</w:t>
      </w:r>
    </w:p>
    <w:p w:rsidR="00000000" w:rsidRPr="00C14731" w:rsidP="00C14731">
      <w:pPr>
        <w:pStyle w:val="Heading1"/>
      </w:pPr>
      <w:bookmarkStart w:id="8" w:name="O_1261746"/>
      <w:bookmarkEnd w:id="8"/>
      <w:r w:rsidRPr="00C14731">
        <w:t>Links</w:t>
      </w:r>
    </w:p>
    <w:p w:rsidR="00000000" w:rsidRPr="00C14731" w:rsidP="009B761C">
      <w:pPr>
        <w:pStyle w:val="BodyText"/>
      </w:pPr>
      <w:r w:rsidRPr="00C14731">
        <w:t>Companion Volume Implementation Guides</w:t>
      </w:r>
      <w:r w:rsidRPr="00C14731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D667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14731" w:rsidP="00C14731"/>
    <w:sectPr w:rsidSect="00C14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31" w:rsidRPr="009B761C" w:rsidP="009B7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1C" w:rsidP="00C14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61C" w:rsidP="00C14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761C" w:rsidP="00C14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731" w:rsidRPr="009B761C" w:rsidP="009B7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1C" w:rsidRPr="002D2AF8" w:rsidP="00C14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MSS403080 Improve changeovers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B761C" w:rsidP="00C14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43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56D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731"/>
  </w:style>
  <w:style w:type="character" w:customStyle="1" w:styleId="Heading1Char">
    <w:name w:val="Heading 1 Char"/>
    <w:basedOn w:val="DefaultParagraphFont"/>
    <w:link w:val="Heading1"/>
    <w:rsid w:val="00C14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7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731"/>
    <w:rPr>
      <w:b/>
      <w:spacing w:val="0"/>
    </w:rPr>
  </w:style>
  <w:style w:type="paragraph" w:customStyle="1" w:styleId="SuperHeading">
    <w:name w:val="SuperHeading"/>
    <w:basedOn w:val="Normal"/>
    <w:rsid w:val="00C14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7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731"/>
    <w:rPr>
      <w:i/>
    </w:rPr>
  </w:style>
  <w:style w:type="paragraph" w:styleId="Caption">
    <w:name w:val="caption"/>
    <w:basedOn w:val="BodyText"/>
    <w:next w:val="Normal"/>
    <w:qFormat/>
    <w:rsid w:val="00C14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731"/>
  </w:style>
  <w:style w:type="paragraph" w:styleId="TableofFigures">
    <w:name w:val="table of figures"/>
    <w:basedOn w:val="Normal"/>
    <w:next w:val="Normal"/>
    <w:semiHidden/>
    <w:rsid w:val="00C14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7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731"/>
    <w:rPr>
      <w:rFonts w:ascii="Wingdings" w:hAnsi="Wingdings"/>
    </w:rPr>
  </w:style>
  <w:style w:type="paragraph" w:customStyle="1" w:styleId="TableHeading">
    <w:name w:val="Table Heading"/>
    <w:basedOn w:val="HeadingBase"/>
    <w:rsid w:val="00C14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731"/>
    <w:rPr>
      <w:color w:val="0033CC"/>
      <w:u w:val="none"/>
    </w:rPr>
  </w:style>
  <w:style w:type="paragraph" w:customStyle="1" w:styleId="BodyTextRight">
    <w:name w:val="Body Text Right"/>
    <w:basedOn w:val="BodyText"/>
    <w:rsid w:val="00C14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7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731"/>
    <w:rPr>
      <w:sz w:val="32"/>
    </w:rPr>
  </w:style>
  <w:style w:type="paragraph" w:customStyle="1" w:styleId="HeadingProcedure">
    <w:name w:val="Heading Procedure"/>
    <w:basedOn w:val="HeadingBase"/>
    <w:next w:val="Normal"/>
    <w:rsid w:val="00C14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731"/>
    <w:pPr>
      <w:spacing w:before="60" w:after="60"/>
    </w:pPr>
  </w:style>
  <w:style w:type="paragraph" w:styleId="ListContinue">
    <w:name w:val="List Continue"/>
    <w:basedOn w:val="List"/>
    <w:rsid w:val="00C14731"/>
    <w:pPr>
      <w:ind w:firstLine="0"/>
    </w:pPr>
  </w:style>
  <w:style w:type="paragraph" w:customStyle="1" w:styleId="ListNote">
    <w:name w:val="List Note"/>
    <w:basedOn w:val="List"/>
    <w:rsid w:val="00C14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731"/>
    <w:rPr>
      <w:rFonts w:ascii="Courier New" w:hAnsi="Courier New"/>
    </w:rPr>
  </w:style>
  <w:style w:type="paragraph" w:customStyle="1" w:styleId="NoteBullet">
    <w:name w:val="Note Bullet"/>
    <w:basedOn w:val="Note"/>
    <w:rsid w:val="00C14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7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731"/>
    <w:rPr>
      <w:b/>
      <w:smallCaps/>
    </w:rPr>
  </w:style>
  <w:style w:type="paragraph" w:customStyle="1" w:styleId="TableListNumber">
    <w:name w:val="Table List Number"/>
    <w:basedOn w:val="ListNumber"/>
    <w:rsid w:val="00C14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731"/>
    <w:pPr>
      <w:numPr>
        <w:numId w:val="8"/>
      </w:numPr>
    </w:pPr>
  </w:style>
  <w:style w:type="paragraph" w:customStyle="1" w:styleId="ListAlpha2">
    <w:name w:val="List Alpha 2"/>
    <w:basedOn w:val="List2"/>
    <w:rsid w:val="00C14731"/>
    <w:pPr>
      <w:numPr>
        <w:numId w:val="7"/>
      </w:numPr>
    </w:pPr>
  </w:style>
  <w:style w:type="paragraph" w:styleId="List2">
    <w:name w:val="List 2"/>
    <w:basedOn w:val="BodyText"/>
    <w:rsid w:val="00C14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7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7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731"/>
    <w:pPr>
      <w:numPr>
        <w:numId w:val="3"/>
      </w:numPr>
    </w:pPr>
  </w:style>
  <w:style w:type="paragraph" w:styleId="ListContinue2">
    <w:name w:val="List Continue 2"/>
    <w:basedOn w:val="List2"/>
    <w:rsid w:val="00C14731"/>
    <w:pPr>
      <w:ind w:firstLine="0"/>
    </w:pPr>
  </w:style>
  <w:style w:type="paragraph" w:styleId="ListContinue3">
    <w:name w:val="List Continue 3"/>
    <w:basedOn w:val="List3"/>
    <w:rsid w:val="00C14731"/>
    <w:pPr>
      <w:ind w:left="1021" w:firstLine="0"/>
    </w:pPr>
  </w:style>
  <w:style w:type="paragraph" w:styleId="ListContinue4">
    <w:name w:val="List Continue 4"/>
    <w:basedOn w:val="List4"/>
    <w:rsid w:val="00C14731"/>
    <w:pPr>
      <w:ind w:firstLine="0"/>
    </w:pPr>
  </w:style>
  <w:style w:type="paragraph" w:styleId="ListContinue5">
    <w:name w:val="List Continue 5"/>
    <w:basedOn w:val="List5"/>
    <w:rsid w:val="00C14731"/>
    <w:pPr>
      <w:ind w:firstLine="0"/>
    </w:pPr>
  </w:style>
  <w:style w:type="paragraph" w:styleId="ListNumber3">
    <w:name w:val="List Number 3"/>
    <w:basedOn w:val="List3"/>
    <w:rsid w:val="00C14731"/>
    <w:pPr>
      <w:numPr>
        <w:numId w:val="4"/>
      </w:numPr>
    </w:pPr>
  </w:style>
  <w:style w:type="paragraph" w:styleId="ListNumber4">
    <w:name w:val="List Number 4"/>
    <w:basedOn w:val="List4"/>
    <w:rsid w:val="00C14731"/>
    <w:pPr>
      <w:numPr>
        <w:numId w:val="5"/>
      </w:numPr>
    </w:pPr>
  </w:style>
  <w:style w:type="paragraph" w:styleId="ListNumber5">
    <w:name w:val="List Number 5"/>
    <w:basedOn w:val="List5"/>
    <w:rsid w:val="00C14731"/>
    <w:pPr>
      <w:numPr>
        <w:numId w:val="6"/>
      </w:numPr>
    </w:pPr>
  </w:style>
  <w:style w:type="paragraph" w:styleId="BlockText">
    <w:name w:val="Block Text"/>
    <w:basedOn w:val="Normal"/>
    <w:rsid w:val="00C14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731"/>
    <w:rPr>
      <w:sz w:val="16"/>
      <w:vertAlign w:val="superscript"/>
    </w:rPr>
  </w:style>
  <w:style w:type="character" w:customStyle="1" w:styleId="Symbols">
    <w:name w:val="Symbols"/>
    <w:basedOn w:val="DefaultParagraphFont"/>
    <w:rsid w:val="00C14731"/>
    <w:rPr>
      <w:rFonts w:ascii="Symbol" w:hAnsi="Symbol"/>
    </w:rPr>
  </w:style>
  <w:style w:type="character" w:customStyle="1" w:styleId="MenuOptions">
    <w:name w:val="Menu Options"/>
    <w:basedOn w:val="DefaultParagraphFont"/>
    <w:rsid w:val="00C14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731"/>
    <w:rPr>
      <w:b/>
    </w:rPr>
  </w:style>
  <w:style w:type="character" w:customStyle="1" w:styleId="Underlined">
    <w:name w:val="Underlined"/>
    <w:basedOn w:val="DefaultParagraphFont"/>
    <w:rsid w:val="00C14731"/>
    <w:rPr>
      <w:u w:val="single"/>
    </w:rPr>
  </w:style>
  <w:style w:type="paragraph" w:customStyle="1" w:styleId="TableBodyTextRight">
    <w:name w:val="Table Body Text Right"/>
    <w:basedOn w:val="TableBodyText"/>
    <w:rsid w:val="00C14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731"/>
    <w:rPr>
      <w:sz w:val="18"/>
    </w:rPr>
  </w:style>
  <w:style w:type="paragraph" w:customStyle="1" w:styleId="BodySmallRight">
    <w:name w:val="Body Small Right"/>
    <w:basedOn w:val="BodyTextRight"/>
    <w:rsid w:val="00C14731"/>
    <w:rPr>
      <w:sz w:val="18"/>
      <w:szCs w:val="18"/>
    </w:rPr>
  </w:style>
  <w:style w:type="paragraph" w:customStyle="1" w:styleId="MarginEdition">
    <w:name w:val="Margin Edition"/>
    <w:basedOn w:val="MarginNote"/>
    <w:rsid w:val="00C14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731"/>
    <w:rPr>
      <w:sz w:val="2"/>
      <w:szCs w:val="2"/>
    </w:rPr>
  </w:style>
  <w:style w:type="character" w:customStyle="1" w:styleId="Small">
    <w:name w:val="Small"/>
    <w:basedOn w:val="DefaultParagraphFont"/>
    <w:rsid w:val="00C14731"/>
    <w:rPr>
      <w:sz w:val="16"/>
    </w:rPr>
  </w:style>
  <w:style w:type="paragraph" w:customStyle="1" w:styleId="WideTable">
    <w:name w:val="Wide Table"/>
    <w:basedOn w:val="Normal"/>
    <w:rsid w:val="00C14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731"/>
  </w:style>
  <w:style w:type="paragraph" w:styleId="Quote">
    <w:name w:val="Quote"/>
    <w:basedOn w:val="Heading1"/>
    <w:link w:val="QuoteChar"/>
    <w:qFormat/>
    <w:rsid w:val="00C14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731"/>
    <w:pPr>
      <w:pageBreakBefore/>
    </w:pPr>
  </w:style>
  <w:style w:type="paragraph" w:customStyle="1" w:styleId="Border">
    <w:name w:val="Border"/>
    <w:basedOn w:val="Normal"/>
    <w:qFormat/>
    <w:rsid w:val="00C14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731"/>
    <w:rPr>
      <w:u w:val="single"/>
    </w:rPr>
  </w:style>
  <w:style w:type="character" w:customStyle="1" w:styleId="BoldandItalics">
    <w:name w:val="Bold and Italics"/>
    <w:qFormat/>
    <w:rsid w:val="00C14731"/>
    <w:rPr>
      <w:b/>
      <w:i/>
      <w:u w:val="none"/>
    </w:rPr>
  </w:style>
  <w:style w:type="paragraph" w:styleId="BalloonText">
    <w:name w:val="Balloon Text"/>
    <w:basedOn w:val="Normal"/>
    <w:link w:val="BalloonTextChar"/>
    <w:rsid w:val="00C14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731"/>
    <w:pPr>
      <w:spacing w:before="0" w:after="0"/>
    </w:pPr>
  </w:style>
  <w:style w:type="paragraph" w:customStyle="1" w:styleId="BodyTextBold">
    <w:name w:val="Body Text Bold"/>
    <w:basedOn w:val="BodyText"/>
    <w:qFormat/>
    <w:rsid w:val="00C14731"/>
    <w:rPr>
      <w:b/>
    </w:rPr>
  </w:style>
  <w:style w:type="character" w:styleId="Hyperlink">
    <w:name w:val="Hyperlink"/>
    <w:basedOn w:val="DefaultParagraphFont"/>
    <w:uiPriority w:val="99"/>
    <w:unhideWhenUsed/>
    <w:rsid w:val="009B7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3007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MSS403080 Improve changeovers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2022-12-16T03:22:00Z</dcterms:created>
  <dcterms:modified xsi:type="dcterms:W3CDTF">2022-12-16T03:22:00Z</dcterms:modified>
</cp:coreProperties>
</file>